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>
        <w:rPr>
          <w:rFonts w:eastAsia="Batang"/>
          <w:b/>
          <w:sz w:val="40"/>
          <w:szCs w:val="40"/>
          <w:lang w:eastAsia="ko-KR"/>
        </w:rPr>
        <w:t>ию</w:t>
      </w:r>
      <w:r w:rsidR="007C7829">
        <w:rPr>
          <w:rFonts w:eastAsia="Batang"/>
          <w:b/>
          <w:sz w:val="40"/>
          <w:szCs w:val="40"/>
          <w:lang w:eastAsia="ko-KR"/>
        </w:rPr>
        <w:t>л</w:t>
      </w:r>
      <w:r>
        <w:rPr>
          <w:rFonts w:eastAsia="Batang"/>
          <w:b/>
          <w:sz w:val="40"/>
          <w:szCs w:val="40"/>
          <w:lang w:eastAsia="ko-KR"/>
        </w:rPr>
        <w:t>ь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2017 года</w:t>
      </w: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rPr>
          <w:b/>
          <w:sz w:val="40"/>
          <w:szCs w:val="40"/>
        </w:rPr>
      </w:pPr>
    </w:p>
    <w:p w:rsidR="00281C67" w:rsidRPr="00040667" w:rsidRDefault="00281C67" w:rsidP="00281C67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281C67" w:rsidRDefault="00281C67" w:rsidP="00281C67">
      <w:pPr>
        <w:widowControl w:val="0"/>
        <w:jc w:val="center"/>
        <w:rPr>
          <w:b/>
          <w:sz w:val="32"/>
          <w:szCs w:val="32"/>
        </w:rPr>
      </w:pPr>
    </w:p>
    <w:p w:rsidR="00281C67" w:rsidRDefault="00281C67" w:rsidP="00281C67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0B2720" w:rsidRPr="00040667" w:rsidRDefault="000B2720" w:rsidP="00281C67">
      <w:pPr>
        <w:widowControl w:val="0"/>
        <w:jc w:val="center"/>
        <w:rPr>
          <w:b/>
          <w:sz w:val="32"/>
          <w:szCs w:val="32"/>
        </w:rPr>
      </w:pPr>
    </w:p>
    <w:p w:rsidR="00281C67" w:rsidRDefault="00281C67" w:rsidP="000B2720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Оглавление </w:t>
      </w:r>
      <w:r w:rsidR="000B2720"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0B2720" w:rsidRPr="00562F7F" w:rsidRDefault="000B2720" w:rsidP="000B2720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0"/>
          <w:szCs w:val="20"/>
        </w:rPr>
      </w:pPr>
    </w:p>
    <w:p w:rsidR="00281C67" w:rsidRPr="00040667" w:rsidRDefault="00281C67" w:rsidP="000B2720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Список условных сокращений </w:t>
      </w:r>
      <w:r w:rsidR="000B2720">
        <w:rPr>
          <w:bCs/>
          <w:sz w:val="28"/>
          <w:szCs w:val="28"/>
        </w:rPr>
        <w:t xml:space="preserve">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0B2720" w:rsidRPr="00562F7F" w:rsidRDefault="000B2720" w:rsidP="000B2720">
      <w:pPr>
        <w:widowControl w:val="0"/>
        <w:tabs>
          <w:tab w:val="left" w:pos="9639"/>
        </w:tabs>
        <w:spacing w:line="0" w:lineRule="atLeast"/>
        <w:ind w:left="9072" w:hanging="8363"/>
        <w:rPr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281C67" w:rsidRPr="00040667" w:rsidRDefault="00281C67" w:rsidP="00281C67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281C67" w:rsidRPr="00040667" w:rsidRDefault="00281C67" w:rsidP="00281C67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281C67" w:rsidRPr="00040667" w:rsidRDefault="00281C67" w:rsidP="00281C67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281C67" w:rsidRPr="00040667" w:rsidRDefault="00281C67" w:rsidP="00281C67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281C67" w:rsidRPr="00040667" w:rsidRDefault="00281C67" w:rsidP="00281C67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281C67" w:rsidRPr="00040667" w:rsidRDefault="00281C67" w:rsidP="00281C67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281C67" w:rsidRPr="00040667" w:rsidRDefault="00281C67" w:rsidP="00281C67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281C67" w:rsidRPr="00040667" w:rsidRDefault="00281C67" w:rsidP="00281C67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281C67" w:rsidRPr="00040667" w:rsidRDefault="00281C67" w:rsidP="00281C67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281C67" w:rsidRPr="00040667" w:rsidRDefault="00281C67" w:rsidP="00281C67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281C67" w:rsidRPr="00040667" w:rsidRDefault="00281C67" w:rsidP="00281C67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281C67" w:rsidRPr="00040667" w:rsidRDefault="00281C67" w:rsidP="00281C67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281C67" w:rsidRPr="00040667" w:rsidRDefault="00281C67" w:rsidP="00281C67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281C67" w:rsidRPr="00040667" w:rsidRDefault="00281C67" w:rsidP="00281C67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281C67" w:rsidRPr="00040667" w:rsidRDefault="00281C67" w:rsidP="00281C67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281C67" w:rsidRPr="00040667" w:rsidRDefault="00281C67" w:rsidP="00281C67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281C67" w:rsidRPr="00040667" w:rsidTr="00C129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281C67" w:rsidRPr="00040667" w:rsidTr="00C129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281C67" w:rsidRPr="00040667" w:rsidRDefault="00281C67" w:rsidP="007C7829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>
              <w:rPr>
                <w:sz w:val="28"/>
                <w:szCs w:val="28"/>
              </w:rPr>
              <w:t>ию</w:t>
            </w:r>
            <w:r w:rsidR="007C7829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281C67" w:rsidRPr="00040667" w:rsidRDefault="00281C67" w:rsidP="007C7829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 w:rsidR="007C7829">
              <w:rPr>
                <w:sz w:val="28"/>
                <w:szCs w:val="28"/>
              </w:rPr>
              <w:t>июнь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281C67" w:rsidRPr="00040667" w:rsidTr="00C12943">
        <w:tc>
          <w:tcPr>
            <w:tcW w:w="1800" w:type="dxa"/>
          </w:tcPr>
          <w:p w:rsidR="00281C67" w:rsidRPr="00040667" w:rsidRDefault="00281C67" w:rsidP="00C12943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281C67" w:rsidRPr="00040667" w:rsidRDefault="00281C67" w:rsidP="00C12943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Pr="00040667" w:rsidRDefault="00281C67" w:rsidP="00281C67">
      <w:pPr>
        <w:widowControl w:val="0"/>
        <w:jc w:val="both"/>
        <w:rPr>
          <w:sz w:val="16"/>
          <w:szCs w:val="16"/>
        </w:rPr>
      </w:pPr>
    </w:p>
    <w:p w:rsidR="00281C67" w:rsidRDefault="00281C67" w:rsidP="00281C67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281C67" w:rsidRPr="00F1635B" w:rsidRDefault="00281C67" w:rsidP="00281C67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t>1. Введение</w:t>
      </w:r>
    </w:p>
    <w:p w:rsidR="00281C67" w:rsidRPr="00040667" w:rsidRDefault="00281C67" w:rsidP="00281C67">
      <w:pPr>
        <w:widowControl w:val="0"/>
        <w:ind w:firstLine="709"/>
        <w:jc w:val="center"/>
        <w:rPr>
          <w:b/>
          <w:sz w:val="28"/>
          <w:szCs w:val="28"/>
        </w:rPr>
      </w:pPr>
    </w:p>
    <w:p w:rsidR="00281C67" w:rsidRPr="00040667" w:rsidRDefault="00281C67" w:rsidP="00281C67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281C67" w:rsidRPr="00A53A73" w:rsidRDefault="00281C67" w:rsidP="00281C67">
      <w:pPr>
        <w:widowControl w:val="0"/>
        <w:ind w:firstLine="709"/>
        <w:jc w:val="center"/>
        <w:rPr>
          <w:b/>
          <w:sz w:val="20"/>
          <w:szCs w:val="20"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281C67" w:rsidRPr="00A53A73" w:rsidRDefault="00281C67" w:rsidP="00281C67">
      <w:pPr>
        <w:widowControl w:val="0"/>
        <w:ind w:firstLine="708"/>
        <w:jc w:val="both"/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281C67" w:rsidRPr="00040667" w:rsidRDefault="00281C67" w:rsidP="00281C67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28.12.2016                         № 2885-р «Об утверждении перечня жизненно необходимых и важнейших лекарственных препаратов на 2017 год». </w:t>
      </w:r>
    </w:p>
    <w:p w:rsidR="00281C67" w:rsidRPr="00A53A73" w:rsidRDefault="00281C67" w:rsidP="00281C67">
      <w:pPr>
        <w:widowControl w:val="0"/>
        <w:ind w:firstLine="708"/>
        <w:jc w:val="both"/>
        <w:rPr>
          <w:bCs/>
        </w:rPr>
      </w:pPr>
    </w:p>
    <w:p w:rsidR="007C7829" w:rsidRDefault="00281C67" w:rsidP="007C7829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281C67" w:rsidRPr="00040667" w:rsidRDefault="007C7829" w:rsidP="007C7829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 </w:t>
      </w:r>
      <w:r w:rsidR="00281C67"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="00281C67" w:rsidRPr="00B21ECB">
        <w:rPr>
          <w:sz w:val="28"/>
          <w:szCs w:val="28"/>
        </w:rPr>
        <w:t>Ф</w:t>
      </w:r>
      <w:r w:rsidR="00281C67" w:rsidRPr="00040667">
        <w:rPr>
          <w:sz w:val="28"/>
          <w:szCs w:val="28"/>
        </w:rPr>
        <w:t>едеральной службой по тарифам.</w:t>
      </w:r>
    </w:p>
    <w:p w:rsidR="00281C67" w:rsidRPr="00A53A73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281C67" w:rsidRPr="00F336B6" w:rsidRDefault="00281C67" w:rsidP="00281C67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>ийской Федерации от 05.08.2016 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281C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80"/>
          <w:szCs w:val="80"/>
          <w:u w:val="single"/>
          <w:lang w:eastAsia="ko-KR"/>
        </w:rPr>
      </w:pPr>
    </w:p>
    <w:p w:rsidR="007C7829" w:rsidRPr="007C7829" w:rsidRDefault="007C7829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040667">
        <w:rPr>
          <w:rFonts w:eastAsia="Batang"/>
          <w:b/>
          <w:sz w:val="28"/>
          <w:szCs w:val="28"/>
          <w:u w:val="single"/>
          <w:lang w:eastAsia="ko-KR"/>
        </w:rPr>
        <w:t>Источники информации</w:t>
      </w:r>
    </w:p>
    <w:p w:rsidR="00281C67" w:rsidRPr="007C7829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040667">
        <w:rPr>
          <w:sz w:val="28"/>
          <w:szCs w:val="28"/>
          <w:u w:val="single"/>
        </w:rPr>
        <w:t>Мониторинг проводится по перечню ЖНВЛП</w:t>
      </w:r>
      <w:r w:rsidRPr="0004066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28.12.2016                   № </w:t>
      </w:r>
      <w:r w:rsidRPr="00040667">
        <w:rPr>
          <w:bCs/>
          <w:sz w:val="28"/>
          <w:szCs w:val="28"/>
        </w:rPr>
        <w:t>2885-р</w:t>
      </w:r>
      <w:r w:rsidRPr="00040667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15.0</w:t>
      </w:r>
      <w:r w:rsidR="007C7829">
        <w:rPr>
          <w:sz w:val="28"/>
          <w:szCs w:val="28"/>
        </w:rPr>
        <w:t>7</w:t>
      </w:r>
      <w:r w:rsidRPr="00040667">
        <w:rPr>
          <w:sz w:val="28"/>
          <w:szCs w:val="28"/>
        </w:rPr>
        <w:t>.2017).</w:t>
      </w:r>
    </w:p>
    <w:p w:rsidR="007C7829" w:rsidRPr="007C7829" w:rsidRDefault="00281C67" w:rsidP="007C7829">
      <w:pPr>
        <w:widowControl w:val="0"/>
        <w:spacing w:line="0" w:lineRule="atLeast"/>
        <w:ind w:firstLine="709"/>
        <w:jc w:val="both"/>
        <w:rPr>
          <w:b/>
          <w:bCs/>
          <w:sz w:val="28"/>
          <w:szCs w:val="28"/>
        </w:rPr>
      </w:pPr>
      <w:r w:rsidRPr="00040667">
        <w:rPr>
          <w:sz w:val="28"/>
          <w:szCs w:val="28"/>
        </w:rPr>
        <w:t>В базу данных на момент ее закрытия 05.0</w:t>
      </w:r>
      <w:r>
        <w:rPr>
          <w:sz w:val="28"/>
          <w:szCs w:val="28"/>
        </w:rPr>
        <w:t>7</w:t>
      </w:r>
      <w:r w:rsidRPr="00040667">
        <w:rPr>
          <w:sz w:val="28"/>
          <w:szCs w:val="28"/>
        </w:rPr>
        <w:t xml:space="preserve">.2017 были введены </w:t>
      </w:r>
      <w:r w:rsidR="007C7829" w:rsidRPr="007C7829">
        <w:rPr>
          <w:b/>
          <w:bCs/>
          <w:sz w:val="28"/>
          <w:szCs w:val="28"/>
        </w:rPr>
        <w:t>6057558</w:t>
      </w:r>
    </w:p>
    <w:p w:rsidR="00281C67" w:rsidRPr="00040667" w:rsidRDefault="00281C67" w:rsidP="007C7829">
      <w:pPr>
        <w:widowControl w:val="0"/>
        <w:spacing w:line="0" w:lineRule="atLeast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учетных записей, внесенные 85 субъектами Российской Федерации.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Из представленных данных </w:t>
      </w:r>
      <w:r w:rsidR="007C7829" w:rsidRPr="007C7829">
        <w:rPr>
          <w:b/>
          <w:bCs/>
          <w:sz w:val="28"/>
          <w:szCs w:val="28"/>
        </w:rPr>
        <w:t>5792077</w:t>
      </w:r>
      <w:r w:rsidR="007C7829">
        <w:rPr>
          <w:b/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 xml:space="preserve">относятся к амбулаторному сегменту мониторинга и </w:t>
      </w:r>
      <w:r w:rsidR="003F17A3" w:rsidRPr="003F17A3">
        <w:rPr>
          <w:b/>
          <w:bCs/>
          <w:sz w:val="28"/>
          <w:szCs w:val="28"/>
        </w:rPr>
        <w:t>265481</w:t>
      </w:r>
      <w:r w:rsidR="003F17A3">
        <w:rPr>
          <w:b/>
          <w:bCs/>
          <w:sz w:val="28"/>
          <w:szCs w:val="28"/>
        </w:rPr>
        <w:t xml:space="preserve"> </w:t>
      </w:r>
      <w:r w:rsidRPr="00040667">
        <w:rPr>
          <w:sz w:val="28"/>
          <w:szCs w:val="28"/>
        </w:rPr>
        <w:t>к госпитальному сегменту.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281C67" w:rsidRPr="00040667" w:rsidTr="00C12943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281C67" w:rsidRPr="00040667" w:rsidTr="00C12943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281C67" w:rsidRPr="00040667" w:rsidRDefault="00281C67" w:rsidP="00C1294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40667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3F17A3" w:rsidRPr="00040667" w:rsidTr="00C12943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3F17A3" w:rsidRPr="00857C73" w:rsidRDefault="003F17A3" w:rsidP="003F17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57C73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757195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724010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33185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1007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741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461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526</w:t>
            </w:r>
          </w:p>
        </w:tc>
      </w:tr>
      <w:tr w:rsidR="003F17A3" w:rsidRPr="00040667" w:rsidTr="003F17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F17A3" w:rsidRPr="00857C73" w:rsidRDefault="003F17A3" w:rsidP="003F17A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117773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102934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14839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310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541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435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495</w:t>
            </w:r>
          </w:p>
        </w:tc>
      </w:tr>
      <w:tr w:rsidR="003F17A3" w:rsidRPr="00040667" w:rsidTr="003F17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F17A3" w:rsidRPr="00857C73" w:rsidRDefault="003F17A3" w:rsidP="003F17A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1506067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1450023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56044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1534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1170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372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579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466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554</w:t>
            </w:r>
          </w:p>
        </w:tc>
      </w:tr>
      <w:tr w:rsidR="003F17A3" w:rsidRPr="00040667" w:rsidTr="003F17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F17A3" w:rsidRPr="00857C73" w:rsidRDefault="003F17A3" w:rsidP="003F17A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454631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425190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29441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559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345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214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443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530</w:t>
            </w:r>
          </w:p>
        </w:tc>
      </w:tr>
      <w:tr w:rsidR="003F17A3" w:rsidRPr="00040667" w:rsidTr="003F17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F17A3" w:rsidRPr="00857C73" w:rsidRDefault="003F17A3" w:rsidP="003F17A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139068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128287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10781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359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249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445</w:t>
            </w:r>
          </w:p>
        </w:tc>
      </w:tr>
      <w:tr w:rsidR="003F17A3" w:rsidRPr="00040667" w:rsidTr="003F17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F17A3" w:rsidRPr="00857C73" w:rsidRDefault="003F17A3" w:rsidP="003F17A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767622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729938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37684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1828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1467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361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569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545</w:t>
            </w:r>
          </w:p>
        </w:tc>
      </w:tr>
      <w:tr w:rsidR="003F17A3" w:rsidRPr="00040667" w:rsidTr="003F17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F17A3" w:rsidRPr="00857C73" w:rsidRDefault="003F17A3" w:rsidP="003F17A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464037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437321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26716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317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436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542</w:t>
            </w:r>
          </w:p>
        </w:tc>
      </w:tr>
      <w:tr w:rsidR="003F17A3" w:rsidRPr="00040667" w:rsidTr="003F17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F17A3" w:rsidRPr="00857C73" w:rsidRDefault="003F17A3" w:rsidP="003F17A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2035851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1974608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61243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1993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1497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597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522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575</w:t>
            </w:r>
          </w:p>
        </w:tc>
      </w:tr>
      <w:tr w:rsidR="003F17A3" w:rsidRPr="00040667" w:rsidTr="003F17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F17A3" w:rsidRPr="00857C73" w:rsidRDefault="003F17A3" w:rsidP="003F17A3">
            <w:pPr>
              <w:rPr>
                <w:sz w:val="20"/>
                <w:szCs w:val="20"/>
              </w:rPr>
            </w:pPr>
            <w:r w:rsidRPr="00857C73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572509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543776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28733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970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691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282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443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sz w:val="20"/>
                <w:szCs w:val="20"/>
              </w:rPr>
            </w:pPr>
            <w:r w:rsidRPr="003F17A3">
              <w:rPr>
                <w:sz w:val="20"/>
                <w:szCs w:val="20"/>
              </w:rPr>
              <w:t>523</w:t>
            </w:r>
          </w:p>
        </w:tc>
      </w:tr>
      <w:tr w:rsidR="003F17A3" w:rsidRPr="00040667" w:rsidTr="003F17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center"/>
          </w:tcPr>
          <w:p w:rsidR="003F17A3" w:rsidRPr="00857C73" w:rsidRDefault="003F17A3" w:rsidP="003F17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C7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6057558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5792077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265481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8054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5930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2146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4491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3689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3F17A3" w:rsidRPr="003F17A3" w:rsidRDefault="003F17A3" w:rsidP="003F17A3">
            <w:pPr>
              <w:jc w:val="center"/>
              <w:rPr>
                <w:b/>
                <w:sz w:val="20"/>
                <w:szCs w:val="20"/>
              </w:rPr>
            </w:pPr>
            <w:r w:rsidRPr="003F17A3">
              <w:rPr>
                <w:b/>
                <w:sz w:val="20"/>
                <w:szCs w:val="20"/>
              </w:rPr>
              <w:t>4209</w:t>
            </w:r>
          </w:p>
        </w:tc>
      </w:tr>
    </w:tbl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281C67" w:rsidRPr="00040667" w:rsidRDefault="00281C67" w:rsidP="00281C67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>
        <w:rPr>
          <w:color w:val="000000"/>
          <w:sz w:val="28"/>
          <w:szCs w:val="28"/>
        </w:rPr>
        <w:t>ию</w:t>
      </w:r>
      <w:r w:rsidR="00E20930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 w:rsidRPr="00040667">
        <w:rPr>
          <w:color w:val="000000"/>
          <w:sz w:val="28"/>
          <w:szCs w:val="28"/>
        </w:rPr>
        <w:t xml:space="preserve"> 2017 года, по данным</w:t>
      </w:r>
      <w:r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21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4</w:t>
      </w:r>
      <w:r w:rsidR="00E20930">
        <w:rPr>
          <w:b/>
          <w:bCs/>
          <w:color w:val="000000"/>
          <w:sz w:val="28"/>
          <w:szCs w:val="28"/>
        </w:rPr>
        <w:t>0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</w:t>
      </w:r>
      <w:r w:rsidR="00E20930">
        <w:rPr>
          <w:b/>
          <w:bCs/>
          <w:color w:val="000000"/>
          <w:sz w:val="28"/>
          <w:szCs w:val="28"/>
        </w:rPr>
        <w:t>31</w:t>
      </w:r>
      <w:r w:rsidRPr="00040667">
        <w:rPr>
          <w:color w:val="000000"/>
          <w:sz w:val="28"/>
          <w:szCs w:val="28"/>
        </w:rPr>
        <w:t>).</w:t>
      </w:r>
    </w:p>
    <w:p w:rsidR="00105976" w:rsidRPr="00105976" w:rsidRDefault="00281C67" w:rsidP="0010597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="00105976" w:rsidRPr="00105976">
        <w:rPr>
          <w:color w:val="000000"/>
          <w:sz w:val="28"/>
          <w:szCs w:val="28"/>
        </w:rPr>
        <w:t xml:space="preserve">Ненецкий </w:t>
      </w:r>
      <w:proofErr w:type="gramStart"/>
      <w:r w:rsidR="00105976" w:rsidRPr="00105976">
        <w:rPr>
          <w:color w:val="000000"/>
          <w:sz w:val="28"/>
          <w:szCs w:val="28"/>
        </w:rPr>
        <w:t>а.</w:t>
      </w:r>
      <w:r w:rsidR="00105976">
        <w:rPr>
          <w:color w:val="000000"/>
          <w:sz w:val="28"/>
          <w:szCs w:val="28"/>
        </w:rPr>
        <w:t>окр</w:t>
      </w:r>
      <w:proofErr w:type="gramEnd"/>
      <w:r w:rsidR="00105976">
        <w:rPr>
          <w:color w:val="000000"/>
          <w:sz w:val="28"/>
          <w:szCs w:val="28"/>
        </w:rPr>
        <w:t>. (</w:t>
      </w:r>
      <w:r w:rsidR="00105976" w:rsidRPr="00105976">
        <w:rPr>
          <w:color w:val="000000"/>
          <w:sz w:val="28"/>
          <w:szCs w:val="28"/>
        </w:rPr>
        <w:t>280</w:t>
      </w:r>
      <w:r w:rsidR="00105976">
        <w:rPr>
          <w:color w:val="000000"/>
          <w:sz w:val="28"/>
          <w:szCs w:val="28"/>
        </w:rPr>
        <w:t>),</w:t>
      </w:r>
      <w:r w:rsidR="00A37492">
        <w:rPr>
          <w:color w:val="000000"/>
          <w:sz w:val="28"/>
          <w:szCs w:val="28"/>
        </w:rPr>
        <w:t xml:space="preserve"> </w:t>
      </w:r>
      <w:r w:rsidR="00105976" w:rsidRPr="00105976">
        <w:rPr>
          <w:color w:val="000000"/>
          <w:sz w:val="28"/>
          <w:szCs w:val="28"/>
        </w:rPr>
        <w:t>Республика Дагестан</w:t>
      </w:r>
      <w:r w:rsidR="00105976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294</w:t>
      </w:r>
      <w:r w:rsidR="00105976">
        <w:rPr>
          <w:color w:val="000000"/>
          <w:sz w:val="28"/>
          <w:szCs w:val="28"/>
        </w:rPr>
        <w:t>),</w:t>
      </w:r>
      <w:r w:rsidR="00A37492">
        <w:rPr>
          <w:color w:val="000000"/>
          <w:sz w:val="28"/>
          <w:szCs w:val="28"/>
        </w:rPr>
        <w:t xml:space="preserve"> </w:t>
      </w:r>
      <w:r w:rsidR="00105976" w:rsidRPr="00105976">
        <w:rPr>
          <w:color w:val="000000"/>
          <w:sz w:val="28"/>
          <w:szCs w:val="28"/>
        </w:rPr>
        <w:t xml:space="preserve">Чукотский </w:t>
      </w:r>
      <w:proofErr w:type="gramStart"/>
      <w:r w:rsidR="00105976" w:rsidRPr="00105976">
        <w:rPr>
          <w:color w:val="000000"/>
          <w:sz w:val="28"/>
          <w:szCs w:val="28"/>
        </w:rPr>
        <w:t>а.окр</w:t>
      </w:r>
      <w:proofErr w:type="gramEnd"/>
      <w:r w:rsidR="00105976" w:rsidRPr="00105976">
        <w:rPr>
          <w:color w:val="000000"/>
          <w:sz w:val="28"/>
          <w:szCs w:val="28"/>
        </w:rPr>
        <w:t>.</w:t>
      </w:r>
      <w:r w:rsidR="00105976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299</w:t>
      </w:r>
      <w:r w:rsidR="00105976">
        <w:rPr>
          <w:color w:val="000000"/>
          <w:sz w:val="28"/>
          <w:szCs w:val="28"/>
        </w:rPr>
        <w:t>),</w:t>
      </w:r>
      <w:r w:rsidR="00A37492">
        <w:rPr>
          <w:color w:val="000000"/>
          <w:sz w:val="28"/>
          <w:szCs w:val="28"/>
        </w:rPr>
        <w:t xml:space="preserve"> </w:t>
      </w:r>
      <w:r w:rsidR="00105976" w:rsidRPr="00105976">
        <w:rPr>
          <w:color w:val="000000"/>
          <w:sz w:val="28"/>
          <w:szCs w:val="28"/>
        </w:rPr>
        <w:t>Республика Калмыкия</w:t>
      </w:r>
      <w:r w:rsidR="00105976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305</w:t>
      </w:r>
      <w:r w:rsidR="00105976">
        <w:rPr>
          <w:color w:val="000000"/>
          <w:sz w:val="28"/>
          <w:szCs w:val="28"/>
        </w:rPr>
        <w:t>),</w:t>
      </w:r>
      <w:r w:rsidR="00A37492">
        <w:rPr>
          <w:color w:val="000000"/>
          <w:sz w:val="28"/>
          <w:szCs w:val="28"/>
        </w:rPr>
        <w:t xml:space="preserve"> </w:t>
      </w:r>
      <w:r w:rsidR="00105976" w:rsidRPr="00105976">
        <w:rPr>
          <w:color w:val="000000"/>
          <w:sz w:val="28"/>
          <w:szCs w:val="28"/>
        </w:rPr>
        <w:t>Чеченская Республика</w:t>
      </w:r>
      <w:r w:rsidR="00105976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308</w:t>
      </w:r>
      <w:r w:rsidR="00105976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Еврейская а.о.</w:t>
      </w:r>
      <w:r w:rsidR="00105976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309</w:t>
      </w:r>
      <w:r w:rsidR="00105976">
        <w:rPr>
          <w:color w:val="000000"/>
          <w:sz w:val="28"/>
          <w:szCs w:val="28"/>
        </w:rPr>
        <w:t>),</w:t>
      </w:r>
      <w:r w:rsidR="00A37492">
        <w:rPr>
          <w:color w:val="000000"/>
          <w:sz w:val="28"/>
          <w:szCs w:val="28"/>
        </w:rPr>
        <w:t xml:space="preserve"> </w:t>
      </w:r>
      <w:r w:rsidR="00105976" w:rsidRPr="00105976">
        <w:rPr>
          <w:color w:val="000000"/>
          <w:sz w:val="28"/>
          <w:szCs w:val="28"/>
        </w:rPr>
        <w:t>Вологодская область</w:t>
      </w:r>
      <w:r w:rsidR="00105976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310</w:t>
      </w:r>
      <w:r w:rsidR="00A37492">
        <w:rPr>
          <w:color w:val="000000"/>
          <w:sz w:val="28"/>
          <w:szCs w:val="28"/>
        </w:rPr>
        <w:t>)</w:t>
      </w:r>
      <w:r w:rsidR="00105976">
        <w:rPr>
          <w:color w:val="000000"/>
          <w:sz w:val="28"/>
          <w:szCs w:val="28"/>
        </w:rPr>
        <w:t xml:space="preserve">, </w:t>
      </w:r>
      <w:r w:rsidR="00105976" w:rsidRPr="00105976">
        <w:rPr>
          <w:color w:val="000000"/>
          <w:sz w:val="28"/>
          <w:szCs w:val="28"/>
        </w:rPr>
        <w:t>г. Севастополь</w:t>
      </w:r>
      <w:r w:rsidR="00105976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319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Сахалинская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328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Кабардино-Балкарская Республика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348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Карачаево-Черкесская Республика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361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Республика Марий Эл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365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Республика Алтай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366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Республика Карелия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377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Пензенская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380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Республика Адыгея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382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Республика Хакасия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382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Псковская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389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Республика Саха (Якутия)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394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Забайкальский край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397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 xml:space="preserve">Ямало-Ненецкий </w:t>
      </w:r>
      <w:proofErr w:type="gramStart"/>
      <w:r w:rsidR="00105976" w:rsidRPr="00105976">
        <w:rPr>
          <w:color w:val="000000"/>
          <w:sz w:val="28"/>
          <w:szCs w:val="28"/>
        </w:rPr>
        <w:t>а.окр</w:t>
      </w:r>
      <w:proofErr w:type="gramEnd"/>
      <w:r w:rsidR="00105976" w:rsidRPr="00105976">
        <w:rPr>
          <w:color w:val="000000"/>
          <w:sz w:val="28"/>
          <w:szCs w:val="28"/>
        </w:rPr>
        <w:t>.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399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Республика Крым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401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Приморский край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402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Амурская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402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Тверская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402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Республика Тыва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403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Красноярский край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411</w:t>
      </w:r>
      <w:r w:rsidR="00A37492">
        <w:rPr>
          <w:color w:val="000000"/>
          <w:sz w:val="28"/>
          <w:szCs w:val="28"/>
        </w:rPr>
        <w:t>),</w:t>
      </w:r>
      <w:r w:rsidR="00EF7A05">
        <w:rPr>
          <w:color w:val="000000"/>
          <w:sz w:val="28"/>
          <w:szCs w:val="28"/>
        </w:rPr>
        <w:t xml:space="preserve"> </w:t>
      </w:r>
      <w:r w:rsidR="00105976" w:rsidRPr="00105976">
        <w:rPr>
          <w:color w:val="000000"/>
          <w:sz w:val="28"/>
          <w:szCs w:val="28"/>
        </w:rPr>
        <w:t>Калининградская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411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Новгородская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411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Смоленская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411</w:t>
      </w:r>
      <w:r w:rsidR="00A37492">
        <w:rPr>
          <w:color w:val="000000"/>
          <w:sz w:val="28"/>
          <w:szCs w:val="28"/>
        </w:rPr>
        <w:t>),</w:t>
      </w:r>
      <w:r w:rsidR="00EF7A05">
        <w:rPr>
          <w:color w:val="000000"/>
          <w:sz w:val="28"/>
          <w:szCs w:val="28"/>
        </w:rPr>
        <w:t xml:space="preserve"> </w:t>
      </w:r>
      <w:r w:rsidR="00105976" w:rsidRPr="00105976">
        <w:rPr>
          <w:color w:val="000000"/>
          <w:sz w:val="28"/>
          <w:szCs w:val="28"/>
        </w:rPr>
        <w:t>Костромская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412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Тюменская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415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Камчатский край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415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Калужская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416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Ленинградская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416</w:t>
      </w:r>
      <w:r w:rsidR="00A37492">
        <w:rPr>
          <w:color w:val="000000"/>
          <w:sz w:val="28"/>
          <w:szCs w:val="28"/>
        </w:rPr>
        <w:t>),</w:t>
      </w:r>
      <w:r w:rsidR="00EF7A05">
        <w:rPr>
          <w:color w:val="000000"/>
          <w:sz w:val="28"/>
          <w:szCs w:val="28"/>
        </w:rPr>
        <w:t xml:space="preserve"> </w:t>
      </w:r>
      <w:r w:rsidR="00105976" w:rsidRPr="00105976">
        <w:rPr>
          <w:color w:val="000000"/>
          <w:sz w:val="28"/>
          <w:szCs w:val="28"/>
        </w:rPr>
        <w:t>Воронежская область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420</w:t>
      </w:r>
      <w:r w:rsidR="00A37492">
        <w:rPr>
          <w:color w:val="000000"/>
          <w:sz w:val="28"/>
          <w:szCs w:val="28"/>
        </w:rPr>
        <w:t xml:space="preserve">), </w:t>
      </w:r>
      <w:r w:rsidR="00105976" w:rsidRPr="00105976">
        <w:rPr>
          <w:color w:val="000000"/>
          <w:sz w:val="28"/>
          <w:szCs w:val="28"/>
        </w:rPr>
        <w:t>Республика Ингушетия</w:t>
      </w:r>
      <w:r w:rsidR="00A37492">
        <w:rPr>
          <w:color w:val="000000"/>
          <w:sz w:val="28"/>
          <w:szCs w:val="28"/>
        </w:rPr>
        <w:t xml:space="preserve"> (</w:t>
      </w:r>
      <w:r w:rsidR="00105976" w:rsidRPr="00105976">
        <w:rPr>
          <w:color w:val="000000"/>
          <w:sz w:val="28"/>
          <w:szCs w:val="28"/>
        </w:rPr>
        <w:t>421</w:t>
      </w:r>
      <w:r w:rsidR="00A37492">
        <w:rPr>
          <w:color w:val="000000"/>
          <w:sz w:val="28"/>
          <w:szCs w:val="28"/>
        </w:rPr>
        <w:t>).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281C67" w:rsidRPr="00334788" w:rsidTr="00C12943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281C67" w:rsidRPr="00334788" w:rsidTr="00C12943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281C67" w:rsidRPr="00334788" w:rsidRDefault="00281C67" w:rsidP="00C129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105976" w:rsidRPr="00334788" w:rsidTr="00105976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105976" w:rsidRPr="00334788" w:rsidRDefault="00105976" w:rsidP="0010597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105976" w:rsidRPr="003D426A" w:rsidRDefault="00105976" w:rsidP="00105976">
            <w:pPr>
              <w:jc w:val="center"/>
              <w:rPr>
                <w:b/>
                <w:sz w:val="20"/>
                <w:szCs w:val="20"/>
              </w:rPr>
            </w:pPr>
            <w:r w:rsidRPr="003D426A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105976" w:rsidRPr="003D426A" w:rsidRDefault="00105976" w:rsidP="00105976">
            <w:pPr>
              <w:jc w:val="center"/>
              <w:rPr>
                <w:b/>
                <w:sz w:val="20"/>
                <w:szCs w:val="20"/>
              </w:rPr>
            </w:pPr>
            <w:r w:rsidRPr="003D426A"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105976" w:rsidRPr="003D426A" w:rsidRDefault="00105976" w:rsidP="00105976">
            <w:pPr>
              <w:jc w:val="center"/>
              <w:rPr>
                <w:b/>
                <w:sz w:val="20"/>
                <w:szCs w:val="20"/>
              </w:rPr>
            </w:pPr>
            <w:r w:rsidRPr="003D426A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105976" w:rsidRPr="003D426A" w:rsidRDefault="00105976" w:rsidP="00105976">
            <w:pPr>
              <w:jc w:val="center"/>
              <w:rPr>
                <w:b/>
                <w:sz w:val="20"/>
                <w:szCs w:val="20"/>
              </w:rPr>
            </w:pPr>
            <w:r w:rsidRPr="003D426A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105976" w:rsidRPr="003D426A" w:rsidRDefault="00105976" w:rsidP="00105976">
            <w:pPr>
              <w:jc w:val="center"/>
              <w:rPr>
                <w:b/>
                <w:sz w:val="20"/>
                <w:szCs w:val="20"/>
              </w:rPr>
            </w:pPr>
            <w:r w:rsidRPr="003D426A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105976" w:rsidRPr="003D426A" w:rsidRDefault="00105976" w:rsidP="00105976">
            <w:pPr>
              <w:jc w:val="center"/>
              <w:rPr>
                <w:b/>
                <w:sz w:val="20"/>
                <w:szCs w:val="20"/>
              </w:rPr>
            </w:pPr>
            <w:r w:rsidRPr="003D426A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105976" w:rsidRPr="003D426A" w:rsidRDefault="00105976" w:rsidP="00105976">
            <w:pPr>
              <w:jc w:val="center"/>
              <w:rPr>
                <w:b/>
                <w:sz w:val="20"/>
                <w:szCs w:val="20"/>
              </w:rPr>
            </w:pPr>
            <w:r w:rsidRPr="003D426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105976" w:rsidRPr="003D426A" w:rsidRDefault="00105976" w:rsidP="00105976">
            <w:pPr>
              <w:jc w:val="center"/>
              <w:rPr>
                <w:b/>
                <w:sz w:val="20"/>
                <w:szCs w:val="20"/>
              </w:rPr>
            </w:pPr>
            <w:r w:rsidRPr="003D426A">
              <w:rPr>
                <w:b/>
                <w:sz w:val="20"/>
                <w:szCs w:val="20"/>
              </w:rPr>
              <w:t>327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105976" w:rsidRPr="003D426A" w:rsidRDefault="00105976" w:rsidP="00105976">
            <w:pPr>
              <w:jc w:val="center"/>
              <w:rPr>
                <w:b/>
                <w:sz w:val="20"/>
                <w:szCs w:val="20"/>
              </w:rPr>
            </w:pPr>
            <w:r w:rsidRPr="003D426A">
              <w:rPr>
                <w:b/>
                <w:sz w:val="20"/>
                <w:szCs w:val="20"/>
              </w:rPr>
              <w:t>320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419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326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373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324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393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339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280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407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153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504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412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439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135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465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lastRenderedPageBreak/>
              <w:t>Калужская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316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201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323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373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409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375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331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372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345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371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403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280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274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378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344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265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315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321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419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348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352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296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375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334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363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312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234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501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436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507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444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266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507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457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335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354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282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385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333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342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341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320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lastRenderedPageBreak/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500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457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405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72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363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359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224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color w:val="FF0000"/>
                <w:sz w:val="20"/>
                <w:szCs w:val="20"/>
              </w:rPr>
            </w:pPr>
            <w:r w:rsidRPr="00314B3D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314B3D" w:rsidRPr="00314B3D" w:rsidTr="001059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314B3D" w:rsidRPr="00314B3D" w:rsidRDefault="00314B3D" w:rsidP="00105976">
            <w:pPr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356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314B3D" w:rsidRPr="00314B3D" w:rsidRDefault="00314B3D" w:rsidP="00105976">
            <w:pPr>
              <w:jc w:val="center"/>
              <w:rPr>
                <w:sz w:val="20"/>
                <w:szCs w:val="20"/>
              </w:rPr>
            </w:pPr>
            <w:r w:rsidRPr="00314B3D">
              <w:rPr>
                <w:sz w:val="20"/>
                <w:szCs w:val="20"/>
              </w:rPr>
              <w:t>348</w:t>
            </w:r>
          </w:p>
        </w:tc>
      </w:tr>
    </w:tbl>
    <w:p w:rsidR="00281C67" w:rsidRDefault="00281C67" w:rsidP="00281C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таблице 3 (см. приложение на </w:t>
      </w:r>
      <w:r w:rsidRPr="00040667">
        <w:rPr>
          <w:color w:val="000000"/>
          <w:sz w:val="28"/>
          <w:szCs w:val="28"/>
          <w:lang w:val="en-US"/>
        </w:rPr>
        <w:t>CD</w:t>
      </w:r>
      <w:r w:rsidRPr="00040667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фактическое отсутствие препаратов;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281C67" w:rsidRPr="00040667" w:rsidRDefault="00281C67" w:rsidP="00281C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281C67" w:rsidRPr="00040667" w:rsidRDefault="00281C67" w:rsidP="00281C67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040667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40667">
        <w:rPr>
          <w:b/>
          <w:i/>
          <w:sz w:val="32"/>
          <w:szCs w:val="32"/>
        </w:rPr>
        <w:t>.</w:t>
      </w: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81C67" w:rsidRDefault="00281C67" w:rsidP="00281C67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20261C" w:rsidRDefault="0020261C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503215" w:rsidRPr="00CC3BA6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503215" w:rsidRPr="00CC3BA6" w:rsidRDefault="00503215" w:rsidP="0050321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503215" w:rsidRPr="00CC3BA6" w:rsidRDefault="00503215" w:rsidP="00503215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 w:rsidR="006F22CD">
        <w:rPr>
          <w:rFonts w:eastAsia="Batang"/>
          <w:sz w:val="28"/>
          <w:szCs w:val="28"/>
          <w:lang w:eastAsia="ko-KR"/>
        </w:rPr>
        <w:t xml:space="preserve"> ассортимента и цен за ию</w:t>
      </w:r>
      <w:r w:rsidR="0020261C">
        <w:rPr>
          <w:rFonts w:eastAsia="Batang"/>
          <w:sz w:val="28"/>
          <w:szCs w:val="28"/>
          <w:lang w:eastAsia="ko-KR"/>
        </w:rPr>
        <w:t>л</w:t>
      </w:r>
      <w:r w:rsidR="006F22CD">
        <w:rPr>
          <w:rFonts w:eastAsia="Batang"/>
          <w:sz w:val="28"/>
          <w:szCs w:val="28"/>
          <w:lang w:eastAsia="ko-KR"/>
        </w:rPr>
        <w:t>ь</w:t>
      </w:r>
      <w:r>
        <w:rPr>
          <w:rFonts w:eastAsia="Batang"/>
          <w:sz w:val="28"/>
          <w:szCs w:val="28"/>
          <w:lang w:eastAsia="ko-KR"/>
        </w:rPr>
        <w:t xml:space="preserve">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 w:rsidR="006F22CD">
        <w:rPr>
          <w:rFonts w:eastAsia="Batang"/>
          <w:sz w:val="28"/>
          <w:szCs w:val="28"/>
          <w:lang w:eastAsia="ko-KR"/>
        </w:rPr>
        <w:t xml:space="preserve">, </w:t>
      </w:r>
      <w:r w:rsidR="0020261C">
        <w:rPr>
          <w:rFonts w:eastAsia="Batang"/>
          <w:sz w:val="28"/>
          <w:szCs w:val="28"/>
          <w:lang w:eastAsia="ko-KR"/>
        </w:rPr>
        <w:t>июнь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 w:rsidR="006F22CD">
        <w:rPr>
          <w:rFonts w:eastAsia="Batang"/>
          <w:sz w:val="28"/>
          <w:szCs w:val="28"/>
          <w:lang w:eastAsia="ko-KR"/>
        </w:rPr>
        <w:t xml:space="preserve"> в ию</w:t>
      </w:r>
      <w:r w:rsidR="0020261C">
        <w:rPr>
          <w:rFonts w:eastAsia="Batang"/>
          <w:sz w:val="28"/>
          <w:szCs w:val="28"/>
          <w:lang w:eastAsia="ko-KR"/>
        </w:rPr>
        <w:t>л</w:t>
      </w:r>
      <w:r w:rsidR="006F22CD">
        <w:rPr>
          <w:rFonts w:eastAsia="Batang"/>
          <w:sz w:val="28"/>
          <w:szCs w:val="28"/>
          <w:lang w:eastAsia="ko-KR"/>
        </w:rPr>
        <w:t>е</w:t>
      </w:r>
      <w:r>
        <w:rPr>
          <w:rFonts w:eastAsia="Batang"/>
          <w:sz w:val="28"/>
          <w:szCs w:val="28"/>
          <w:lang w:eastAsia="ko-KR"/>
        </w:rPr>
        <w:t xml:space="preserve"> </w:t>
      </w:r>
      <w:r w:rsidR="006F22CD">
        <w:rPr>
          <w:rFonts w:eastAsia="Batang"/>
          <w:sz w:val="28"/>
          <w:szCs w:val="28"/>
          <w:lang w:eastAsia="ko-KR"/>
        </w:rPr>
        <w:t xml:space="preserve">2017 года по отношению к </w:t>
      </w:r>
      <w:r w:rsidR="0020261C">
        <w:rPr>
          <w:rFonts w:eastAsia="Batang"/>
          <w:sz w:val="28"/>
          <w:szCs w:val="28"/>
          <w:lang w:eastAsia="ko-KR"/>
        </w:rPr>
        <w:t>июню</w:t>
      </w:r>
      <w:r>
        <w:rPr>
          <w:rFonts w:eastAsia="Batang"/>
          <w:sz w:val="28"/>
          <w:szCs w:val="28"/>
          <w:lang w:eastAsia="ko-KR"/>
        </w:rPr>
        <w:t xml:space="preserve"> 2017 года снизился на </w:t>
      </w:r>
      <w:r w:rsidR="006F22CD">
        <w:rPr>
          <w:rFonts w:eastAsia="Batang"/>
          <w:b/>
          <w:sz w:val="28"/>
          <w:szCs w:val="28"/>
          <w:lang w:eastAsia="ko-KR"/>
        </w:rPr>
        <w:t>0.</w:t>
      </w:r>
      <w:r w:rsidR="00F80939">
        <w:rPr>
          <w:rFonts w:eastAsia="Batang"/>
          <w:b/>
          <w:sz w:val="28"/>
          <w:szCs w:val="28"/>
          <w:lang w:eastAsia="ko-KR"/>
        </w:rPr>
        <w:t>1</w:t>
      </w:r>
      <w:r>
        <w:rPr>
          <w:rFonts w:eastAsia="Batang"/>
          <w:b/>
          <w:sz w:val="28"/>
          <w:szCs w:val="28"/>
          <w:lang w:eastAsia="ko-KR"/>
        </w:rPr>
        <w:t>%</w:t>
      </w:r>
      <w:r w:rsidRPr="003A467A">
        <w:rPr>
          <w:rFonts w:eastAsia="Batang"/>
          <w:sz w:val="28"/>
          <w:szCs w:val="28"/>
          <w:lang w:eastAsia="ko-KR"/>
        </w:rPr>
        <w:t xml:space="preserve">. </w:t>
      </w:r>
      <w:r>
        <w:rPr>
          <w:rFonts w:eastAsia="Batang"/>
          <w:sz w:val="28"/>
          <w:szCs w:val="28"/>
          <w:lang w:eastAsia="ko-KR"/>
        </w:rPr>
        <w:t xml:space="preserve">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снижение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6F22CD">
        <w:rPr>
          <w:rFonts w:eastAsia="Batang"/>
          <w:b/>
          <w:color w:val="000000"/>
          <w:sz w:val="28"/>
          <w:szCs w:val="28"/>
          <w:lang w:eastAsia="ko-KR"/>
        </w:rPr>
        <w:t>0.</w:t>
      </w:r>
      <w:r w:rsidR="00F80939">
        <w:rPr>
          <w:rFonts w:eastAsia="Batang"/>
          <w:b/>
          <w:color w:val="000000"/>
          <w:sz w:val="28"/>
          <w:szCs w:val="28"/>
          <w:lang w:eastAsia="ko-KR"/>
        </w:rPr>
        <w:t>6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503215" w:rsidRPr="0025252F" w:rsidRDefault="00503215" w:rsidP="00503215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503215" w:rsidRPr="001103B6" w:rsidTr="00411DCA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103B6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503215" w:rsidRPr="001103B6" w:rsidTr="00411DCA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3215" w:rsidRPr="001103B6" w:rsidRDefault="00503215" w:rsidP="00411DCA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F8093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03B6">
              <w:rPr>
                <w:b/>
                <w:sz w:val="20"/>
                <w:szCs w:val="20"/>
              </w:rPr>
              <w:t>0.</w:t>
            </w:r>
            <w:r w:rsidR="00F8093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6F22CD" w:rsidP="00F8093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03215" w:rsidRPr="001103B6">
              <w:rPr>
                <w:b/>
                <w:sz w:val="20"/>
                <w:szCs w:val="20"/>
              </w:rPr>
              <w:t>0.</w:t>
            </w:r>
            <w:r w:rsidR="00F8093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215" w:rsidRPr="001103B6" w:rsidRDefault="00503215" w:rsidP="00F8093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3B6">
              <w:rPr>
                <w:b/>
                <w:sz w:val="20"/>
                <w:szCs w:val="20"/>
              </w:rPr>
              <w:t>-0.</w:t>
            </w:r>
            <w:r w:rsidR="00F80939">
              <w:rPr>
                <w:b/>
                <w:sz w:val="20"/>
                <w:szCs w:val="20"/>
              </w:rPr>
              <w:t>1</w:t>
            </w:r>
          </w:p>
        </w:tc>
      </w:tr>
      <w:tr w:rsidR="00F80939" w:rsidRPr="00F80939" w:rsidTr="0020261C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61C" w:rsidRPr="00F80939" w:rsidRDefault="0020261C" w:rsidP="0020261C">
            <w:pPr>
              <w:rPr>
                <w:sz w:val="20"/>
                <w:szCs w:val="20"/>
              </w:rPr>
            </w:pPr>
            <w:r w:rsidRPr="00F80939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F80939" w:rsidRDefault="0020261C" w:rsidP="0020261C">
            <w:pPr>
              <w:jc w:val="center"/>
              <w:rPr>
                <w:sz w:val="20"/>
                <w:szCs w:val="20"/>
              </w:rPr>
            </w:pPr>
            <w:r w:rsidRPr="00F80939">
              <w:rPr>
                <w:sz w:val="20"/>
                <w:szCs w:val="20"/>
              </w:rPr>
              <w:t>-0</w:t>
            </w:r>
            <w:r w:rsidR="00AA63FF">
              <w:rPr>
                <w:sz w:val="20"/>
                <w:szCs w:val="20"/>
              </w:rPr>
              <w:t>.</w:t>
            </w:r>
            <w:r w:rsidRPr="00F80939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F80939" w:rsidRDefault="0020261C" w:rsidP="0020261C">
            <w:pPr>
              <w:jc w:val="center"/>
              <w:rPr>
                <w:sz w:val="20"/>
                <w:szCs w:val="20"/>
              </w:rPr>
            </w:pPr>
            <w:r w:rsidRPr="00F80939">
              <w:rPr>
                <w:sz w:val="20"/>
                <w:szCs w:val="20"/>
              </w:rPr>
              <w:t>-0</w:t>
            </w:r>
            <w:r w:rsidR="00AA63FF">
              <w:rPr>
                <w:sz w:val="20"/>
                <w:szCs w:val="20"/>
              </w:rPr>
              <w:t>.</w:t>
            </w:r>
            <w:r w:rsidRPr="00F80939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F80939" w:rsidRDefault="0020261C" w:rsidP="0020261C">
            <w:pPr>
              <w:jc w:val="center"/>
              <w:rPr>
                <w:sz w:val="20"/>
                <w:szCs w:val="20"/>
              </w:rPr>
            </w:pPr>
            <w:r w:rsidRPr="00F80939">
              <w:rPr>
                <w:sz w:val="20"/>
                <w:szCs w:val="20"/>
              </w:rPr>
              <w:t>-0</w:t>
            </w:r>
            <w:r w:rsidR="00AA63FF">
              <w:rPr>
                <w:sz w:val="20"/>
                <w:szCs w:val="20"/>
              </w:rPr>
              <w:t>.</w:t>
            </w:r>
            <w:r w:rsidRPr="00F80939">
              <w:rPr>
                <w:sz w:val="20"/>
                <w:szCs w:val="20"/>
              </w:rPr>
              <w:t>3</w:t>
            </w:r>
          </w:p>
        </w:tc>
      </w:tr>
      <w:tr w:rsidR="0020261C" w:rsidRPr="001103B6" w:rsidTr="0020261C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61C" w:rsidRPr="001103B6" w:rsidRDefault="0020261C" w:rsidP="0020261C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20261C" w:rsidRDefault="0020261C" w:rsidP="0020261C">
            <w:pPr>
              <w:jc w:val="center"/>
              <w:rPr>
                <w:sz w:val="20"/>
                <w:szCs w:val="20"/>
              </w:rPr>
            </w:pPr>
            <w:r w:rsidRPr="0020261C">
              <w:rPr>
                <w:sz w:val="20"/>
                <w:szCs w:val="20"/>
              </w:rPr>
              <w:t>-0</w:t>
            </w:r>
            <w:r w:rsidR="00AA63FF">
              <w:rPr>
                <w:sz w:val="20"/>
                <w:szCs w:val="20"/>
              </w:rPr>
              <w:t>.</w:t>
            </w:r>
            <w:r w:rsidRPr="0020261C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20261C" w:rsidRDefault="0020261C" w:rsidP="0020261C">
            <w:pPr>
              <w:jc w:val="center"/>
              <w:rPr>
                <w:sz w:val="20"/>
                <w:szCs w:val="20"/>
              </w:rPr>
            </w:pPr>
            <w:r w:rsidRPr="0020261C">
              <w:rPr>
                <w:sz w:val="20"/>
                <w:szCs w:val="20"/>
              </w:rPr>
              <w:t>-0</w:t>
            </w:r>
            <w:r w:rsidR="00AA63FF">
              <w:rPr>
                <w:sz w:val="20"/>
                <w:szCs w:val="20"/>
              </w:rPr>
              <w:t>.</w:t>
            </w:r>
            <w:r w:rsidRPr="0020261C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20261C" w:rsidRDefault="0020261C" w:rsidP="0020261C">
            <w:pPr>
              <w:jc w:val="center"/>
              <w:rPr>
                <w:sz w:val="20"/>
                <w:szCs w:val="20"/>
              </w:rPr>
            </w:pPr>
            <w:r w:rsidRPr="0020261C">
              <w:rPr>
                <w:sz w:val="20"/>
                <w:szCs w:val="20"/>
              </w:rPr>
              <w:t>-0</w:t>
            </w:r>
            <w:r w:rsidR="00AA63FF">
              <w:rPr>
                <w:sz w:val="20"/>
                <w:szCs w:val="20"/>
              </w:rPr>
              <w:t>.</w:t>
            </w:r>
            <w:r w:rsidRPr="0020261C">
              <w:rPr>
                <w:sz w:val="20"/>
                <w:szCs w:val="20"/>
              </w:rPr>
              <w:t>1</w:t>
            </w:r>
          </w:p>
        </w:tc>
      </w:tr>
      <w:tr w:rsidR="00AA63FF" w:rsidRPr="00AA63FF" w:rsidTr="0020261C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61C" w:rsidRPr="00AA63FF" w:rsidRDefault="0020261C" w:rsidP="0020261C">
            <w:pPr>
              <w:rPr>
                <w:color w:val="FF0000"/>
                <w:sz w:val="20"/>
                <w:szCs w:val="20"/>
              </w:rPr>
            </w:pPr>
            <w:r w:rsidRPr="00AA63F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AA63FF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AA63FF">
              <w:rPr>
                <w:color w:val="FF0000"/>
                <w:sz w:val="20"/>
                <w:szCs w:val="20"/>
              </w:rPr>
              <w:t>-0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AA63F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AA63FF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AA63FF">
              <w:rPr>
                <w:color w:val="FF0000"/>
                <w:sz w:val="20"/>
                <w:szCs w:val="20"/>
              </w:rPr>
              <w:t>-0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AA63F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AA63FF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AA63FF">
              <w:rPr>
                <w:color w:val="FF0000"/>
                <w:sz w:val="20"/>
                <w:szCs w:val="20"/>
              </w:rPr>
              <w:t>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AA63FF">
              <w:rPr>
                <w:color w:val="FF0000"/>
                <w:sz w:val="20"/>
                <w:szCs w:val="20"/>
              </w:rPr>
              <w:t>2</w:t>
            </w:r>
          </w:p>
        </w:tc>
      </w:tr>
      <w:tr w:rsidR="00AA63FF" w:rsidRPr="00AA63FF" w:rsidTr="0020261C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61C" w:rsidRPr="00AA63FF" w:rsidRDefault="0020261C" w:rsidP="0020261C">
            <w:pPr>
              <w:rPr>
                <w:color w:val="FF0000"/>
                <w:sz w:val="20"/>
                <w:szCs w:val="20"/>
              </w:rPr>
            </w:pPr>
            <w:r w:rsidRPr="00AA63F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AA63FF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AA63FF">
              <w:rPr>
                <w:color w:val="FF0000"/>
                <w:sz w:val="20"/>
                <w:szCs w:val="20"/>
              </w:rPr>
              <w:t>-0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AA63F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AA63FF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AA63FF">
              <w:rPr>
                <w:color w:val="FF0000"/>
                <w:sz w:val="20"/>
                <w:szCs w:val="20"/>
              </w:rPr>
              <w:t>-0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AA63F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AA63FF" w:rsidRDefault="0020261C" w:rsidP="00F80939">
            <w:pPr>
              <w:jc w:val="center"/>
              <w:rPr>
                <w:color w:val="FF0000"/>
                <w:sz w:val="20"/>
                <w:szCs w:val="20"/>
              </w:rPr>
            </w:pPr>
            <w:r w:rsidRPr="00AA63FF">
              <w:rPr>
                <w:color w:val="FF0000"/>
                <w:sz w:val="20"/>
                <w:szCs w:val="20"/>
              </w:rPr>
              <w:t>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="00F80939" w:rsidRPr="00AA63FF">
              <w:rPr>
                <w:color w:val="FF0000"/>
                <w:sz w:val="20"/>
                <w:szCs w:val="20"/>
              </w:rPr>
              <w:t>1</w:t>
            </w:r>
          </w:p>
        </w:tc>
      </w:tr>
      <w:tr w:rsidR="0020261C" w:rsidRPr="001103B6" w:rsidTr="0020261C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61C" w:rsidRPr="001103B6" w:rsidRDefault="0020261C" w:rsidP="0020261C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20261C" w:rsidRDefault="0020261C" w:rsidP="0020261C">
            <w:pPr>
              <w:jc w:val="center"/>
              <w:rPr>
                <w:sz w:val="20"/>
                <w:szCs w:val="20"/>
              </w:rPr>
            </w:pPr>
            <w:r w:rsidRPr="0020261C">
              <w:rPr>
                <w:sz w:val="20"/>
                <w:szCs w:val="20"/>
              </w:rPr>
              <w:t>-1</w:t>
            </w:r>
            <w:r w:rsidR="00AA63FF">
              <w:rPr>
                <w:sz w:val="20"/>
                <w:szCs w:val="20"/>
              </w:rPr>
              <w:t>.</w:t>
            </w:r>
            <w:r w:rsidRPr="0020261C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20261C" w:rsidRDefault="0020261C" w:rsidP="0020261C">
            <w:pPr>
              <w:jc w:val="center"/>
              <w:rPr>
                <w:sz w:val="20"/>
                <w:szCs w:val="20"/>
              </w:rPr>
            </w:pPr>
            <w:r w:rsidRPr="0020261C">
              <w:rPr>
                <w:sz w:val="20"/>
                <w:szCs w:val="20"/>
              </w:rPr>
              <w:t>-0</w:t>
            </w:r>
            <w:r w:rsidR="00AA63FF">
              <w:rPr>
                <w:sz w:val="20"/>
                <w:szCs w:val="20"/>
              </w:rPr>
              <w:t>.</w:t>
            </w:r>
            <w:r w:rsidRPr="0020261C">
              <w:rPr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20261C" w:rsidRDefault="00F80939" w:rsidP="00F8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0261C" w:rsidRPr="0020261C">
              <w:rPr>
                <w:sz w:val="20"/>
                <w:szCs w:val="20"/>
              </w:rPr>
              <w:t>0</w:t>
            </w:r>
            <w:r w:rsidR="00AA63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</w:tr>
      <w:tr w:rsidR="0020261C" w:rsidRPr="001103B6" w:rsidTr="0020261C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61C" w:rsidRPr="001103B6" w:rsidRDefault="0020261C" w:rsidP="0020261C">
            <w:pPr>
              <w:rPr>
                <w:sz w:val="20"/>
                <w:szCs w:val="20"/>
              </w:rPr>
            </w:pPr>
            <w:r w:rsidRPr="001103B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20261C" w:rsidRDefault="0020261C" w:rsidP="0020261C">
            <w:pPr>
              <w:jc w:val="center"/>
              <w:rPr>
                <w:sz w:val="20"/>
                <w:szCs w:val="20"/>
              </w:rPr>
            </w:pPr>
            <w:r w:rsidRPr="0020261C">
              <w:rPr>
                <w:sz w:val="20"/>
                <w:szCs w:val="20"/>
              </w:rPr>
              <w:t>-0</w:t>
            </w:r>
            <w:r w:rsidR="00AA63FF">
              <w:rPr>
                <w:sz w:val="20"/>
                <w:szCs w:val="20"/>
              </w:rPr>
              <w:t>.</w:t>
            </w:r>
            <w:r w:rsidRPr="0020261C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20261C" w:rsidRDefault="0020261C" w:rsidP="0020261C">
            <w:pPr>
              <w:jc w:val="center"/>
              <w:rPr>
                <w:sz w:val="20"/>
                <w:szCs w:val="20"/>
              </w:rPr>
            </w:pPr>
            <w:r w:rsidRPr="0020261C">
              <w:rPr>
                <w:sz w:val="20"/>
                <w:szCs w:val="20"/>
              </w:rPr>
              <w:t>-0</w:t>
            </w:r>
            <w:r w:rsidR="00AA63FF">
              <w:rPr>
                <w:sz w:val="20"/>
                <w:szCs w:val="20"/>
              </w:rPr>
              <w:t>.</w:t>
            </w:r>
            <w:r w:rsidRPr="0020261C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20261C" w:rsidRDefault="0020261C" w:rsidP="0020261C">
            <w:pPr>
              <w:jc w:val="center"/>
              <w:rPr>
                <w:sz w:val="20"/>
                <w:szCs w:val="20"/>
              </w:rPr>
            </w:pPr>
            <w:r w:rsidRPr="0020261C">
              <w:rPr>
                <w:sz w:val="20"/>
                <w:szCs w:val="20"/>
              </w:rPr>
              <w:t>-0</w:t>
            </w:r>
            <w:r w:rsidR="00AA63FF">
              <w:rPr>
                <w:sz w:val="20"/>
                <w:szCs w:val="20"/>
              </w:rPr>
              <w:t>.</w:t>
            </w:r>
            <w:r w:rsidRPr="0020261C">
              <w:rPr>
                <w:sz w:val="20"/>
                <w:szCs w:val="20"/>
              </w:rPr>
              <w:t>2</w:t>
            </w:r>
          </w:p>
        </w:tc>
      </w:tr>
      <w:tr w:rsidR="00F80939" w:rsidRPr="00F80939" w:rsidTr="0020261C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61C" w:rsidRPr="00F80939" w:rsidRDefault="0020261C" w:rsidP="0020261C">
            <w:pPr>
              <w:rPr>
                <w:color w:val="FF0000"/>
                <w:sz w:val="20"/>
                <w:szCs w:val="20"/>
              </w:rPr>
            </w:pPr>
            <w:r w:rsidRPr="00F8093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F80939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F80939">
              <w:rPr>
                <w:color w:val="FF0000"/>
                <w:sz w:val="20"/>
                <w:szCs w:val="20"/>
              </w:rPr>
              <w:t>-0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F8093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F80939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F80939">
              <w:rPr>
                <w:color w:val="FF0000"/>
                <w:sz w:val="20"/>
                <w:szCs w:val="20"/>
              </w:rPr>
              <w:t>-0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F8093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F80939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F80939">
              <w:rPr>
                <w:color w:val="FF0000"/>
                <w:sz w:val="20"/>
                <w:szCs w:val="20"/>
              </w:rPr>
              <w:t>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F80939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0939" w:rsidRPr="00F80939" w:rsidTr="0020261C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61C" w:rsidRPr="00F80939" w:rsidRDefault="0020261C" w:rsidP="0020261C">
            <w:pPr>
              <w:rPr>
                <w:color w:val="FF0000"/>
                <w:sz w:val="20"/>
                <w:szCs w:val="20"/>
              </w:rPr>
            </w:pPr>
            <w:r w:rsidRPr="00F8093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F80939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F80939">
              <w:rPr>
                <w:color w:val="FF0000"/>
                <w:sz w:val="20"/>
                <w:szCs w:val="20"/>
              </w:rPr>
              <w:t>-0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F8093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F80939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F80939">
              <w:rPr>
                <w:color w:val="FF0000"/>
                <w:sz w:val="20"/>
                <w:szCs w:val="20"/>
              </w:rPr>
              <w:t>-0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F8093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61C" w:rsidRPr="00F80939" w:rsidRDefault="0020261C" w:rsidP="0020261C">
            <w:pPr>
              <w:jc w:val="center"/>
              <w:rPr>
                <w:color w:val="FF0000"/>
                <w:sz w:val="20"/>
                <w:szCs w:val="20"/>
              </w:rPr>
            </w:pPr>
            <w:r w:rsidRPr="00F80939">
              <w:rPr>
                <w:color w:val="FF0000"/>
                <w:sz w:val="20"/>
                <w:szCs w:val="20"/>
              </w:rPr>
              <w:t>0</w:t>
            </w:r>
            <w:r w:rsidR="00AA63FF">
              <w:rPr>
                <w:color w:val="FF0000"/>
                <w:sz w:val="20"/>
                <w:szCs w:val="20"/>
              </w:rPr>
              <w:t>.</w:t>
            </w:r>
            <w:r w:rsidRPr="00F80939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503215" w:rsidRPr="00CC3BA6" w:rsidRDefault="00503215" w:rsidP="00503215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 w:rsidR="006F22CD">
        <w:rPr>
          <w:sz w:val="28"/>
          <w:szCs w:val="28"/>
        </w:rPr>
        <w:t>в ию</w:t>
      </w:r>
      <w:r w:rsidR="00315593">
        <w:rPr>
          <w:sz w:val="28"/>
          <w:szCs w:val="28"/>
        </w:rPr>
        <w:t xml:space="preserve">ле </w:t>
      </w:r>
      <w:r>
        <w:rPr>
          <w:sz w:val="28"/>
          <w:szCs w:val="28"/>
        </w:rPr>
        <w:t>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сравнении </w:t>
      </w:r>
      <w:r w:rsidRPr="00B21ECB">
        <w:rPr>
          <w:sz w:val="28"/>
          <w:szCs w:val="28"/>
        </w:rPr>
        <w:t xml:space="preserve">с </w:t>
      </w:r>
      <w:r w:rsidR="00315593">
        <w:rPr>
          <w:sz w:val="28"/>
          <w:szCs w:val="28"/>
        </w:rPr>
        <w:t>июнем</w:t>
      </w:r>
      <w:r>
        <w:rPr>
          <w:sz w:val="28"/>
          <w:szCs w:val="28"/>
        </w:rPr>
        <w:t xml:space="preserve">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в </w:t>
      </w:r>
      <w:r w:rsidR="00315593" w:rsidRPr="00315593">
        <w:rPr>
          <w:sz w:val="28"/>
          <w:szCs w:val="28"/>
        </w:rPr>
        <w:t>Тульск</w:t>
      </w:r>
      <w:r w:rsidR="00315593">
        <w:rPr>
          <w:sz w:val="28"/>
          <w:szCs w:val="28"/>
        </w:rPr>
        <w:t>ой</w:t>
      </w:r>
      <w:r w:rsidR="00315593" w:rsidRPr="00315593">
        <w:rPr>
          <w:sz w:val="28"/>
          <w:szCs w:val="28"/>
        </w:rPr>
        <w:t xml:space="preserve"> </w:t>
      </w:r>
      <w:r w:rsidR="006F22CD">
        <w:rPr>
          <w:sz w:val="28"/>
          <w:szCs w:val="28"/>
        </w:rPr>
        <w:t>(2</w:t>
      </w:r>
      <w:r>
        <w:rPr>
          <w:sz w:val="28"/>
          <w:szCs w:val="28"/>
        </w:rPr>
        <w:t>%)</w:t>
      </w:r>
      <w:r w:rsidR="00315593">
        <w:rPr>
          <w:sz w:val="28"/>
          <w:szCs w:val="28"/>
        </w:rPr>
        <w:t>,</w:t>
      </w:r>
      <w:r w:rsidR="006F22CD">
        <w:rPr>
          <w:sz w:val="28"/>
          <w:szCs w:val="28"/>
        </w:rPr>
        <w:t xml:space="preserve"> </w:t>
      </w:r>
      <w:r w:rsidR="00315593" w:rsidRPr="00315593">
        <w:rPr>
          <w:sz w:val="28"/>
          <w:szCs w:val="28"/>
        </w:rPr>
        <w:t>Московск</w:t>
      </w:r>
      <w:r w:rsidR="00315593">
        <w:rPr>
          <w:sz w:val="28"/>
          <w:szCs w:val="28"/>
        </w:rPr>
        <w:t>ой</w:t>
      </w:r>
      <w:r w:rsidR="006F22CD">
        <w:rPr>
          <w:sz w:val="28"/>
          <w:szCs w:val="28"/>
        </w:rPr>
        <w:t xml:space="preserve"> (</w:t>
      </w:r>
      <w:r w:rsidR="00315593">
        <w:rPr>
          <w:sz w:val="28"/>
          <w:szCs w:val="28"/>
        </w:rPr>
        <w:t>1.6</w:t>
      </w:r>
      <w:r w:rsidR="006F22CD">
        <w:rPr>
          <w:sz w:val="28"/>
          <w:szCs w:val="28"/>
        </w:rPr>
        <w:t>%)</w:t>
      </w:r>
      <w:r w:rsidR="00315593">
        <w:rPr>
          <w:sz w:val="28"/>
          <w:szCs w:val="28"/>
        </w:rPr>
        <w:t xml:space="preserve"> и </w:t>
      </w:r>
      <w:r w:rsidR="00315593" w:rsidRPr="00315593">
        <w:rPr>
          <w:sz w:val="28"/>
          <w:szCs w:val="28"/>
        </w:rPr>
        <w:t>Сахалинской (1%)</w:t>
      </w:r>
      <w:r w:rsidR="00315593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 xml:space="preserve">, </w:t>
      </w:r>
      <w:r w:rsidRPr="000B63BC">
        <w:rPr>
          <w:sz w:val="28"/>
          <w:szCs w:val="28"/>
        </w:rPr>
        <w:t xml:space="preserve">а также </w:t>
      </w:r>
      <w:r w:rsidR="00315593" w:rsidRPr="00315593">
        <w:rPr>
          <w:sz w:val="28"/>
          <w:szCs w:val="28"/>
        </w:rPr>
        <w:t>Республик</w:t>
      </w:r>
      <w:r w:rsidR="00315593">
        <w:rPr>
          <w:sz w:val="28"/>
          <w:szCs w:val="28"/>
        </w:rPr>
        <w:t>е</w:t>
      </w:r>
      <w:r w:rsidR="00315593" w:rsidRPr="00315593">
        <w:rPr>
          <w:sz w:val="28"/>
          <w:szCs w:val="28"/>
        </w:rPr>
        <w:t xml:space="preserve"> Адыгея </w:t>
      </w:r>
      <w:r w:rsidR="006F22CD">
        <w:rPr>
          <w:sz w:val="28"/>
          <w:szCs w:val="28"/>
        </w:rPr>
        <w:t>(1.</w:t>
      </w:r>
      <w:r w:rsidR="00315593">
        <w:rPr>
          <w:sz w:val="28"/>
          <w:szCs w:val="28"/>
        </w:rPr>
        <w:t>4</w:t>
      </w:r>
      <w:r w:rsidR="006F22CD">
        <w:rPr>
          <w:sz w:val="28"/>
          <w:szCs w:val="28"/>
        </w:rPr>
        <w:t xml:space="preserve">%) </w:t>
      </w:r>
      <w:r w:rsidR="00A27274">
        <w:rPr>
          <w:sz w:val="28"/>
          <w:szCs w:val="28"/>
        </w:rPr>
        <w:t xml:space="preserve">и </w:t>
      </w:r>
      <w:r w:rsidR="00315593">
        <w:rPr>
          <w:sz w:val="28"/>
          <w:szCs w:val="28"/>
        </w:rPr>
        <w:t xml:space="preserve">в </w:t>
      </w:r>
      <w:r w:rsidR="00315593" w:rsidRPr="00315593">
        <w:rPr>
          <w:sz w:val="28"/>
          <w:szCs w:val="28"/>
        </w:rPr>
        <w:t>Чеченск</w:t>
      </w:r>
      <w:r w:rsidR="00315593">
        <w:rPr>
          <w:sz w:val="28"/>
          <w:szCs w:val="28"/>
        </w:rPr>
        <w:t>ой</w:t>
      </w:r>
      <w:r w:rsidR="00315593" w:rsidRPr="00315593">
        <w:rPr>
          <w:sz w:val="28"/>
          <w:szCs w:val="28"/>
        </w:rPr>
        <w:t xml:space="preserve"> Республик</w:t>
      </w:r>
      <w:r w:rsidR="00315593">
        <w:rPr>
          <w:sz w:val="28"/>
          <w:szCs w:val="28"/>
        </w:rPr>
        <w:t>е</w:t>
      </w:r>
      <w:r w:rsidR="00315593" w:rsidRPr="00315593">
        <w:rPr>
          <w:sz w:val="28"/>
          <w:szCs w:val="28"/>
        </w:rPr>
        <w:t xml:space="preserve"> </w:t>
      </w:r>
      <w:r w:rsidR="009F3888">
        <w:rPr>
          <w:sz w:val="28"/>
          <w:szCs w:val="28"/>
        </w:rPr>
        <w:t>(0</w:t>
      </w:r>
      <w:r w:rsidR="00A27274">
        <w:rPr>
          <w:sz w:val="28"/>
          <w:szCs w:val="28"/>
        </w:rPr>
        <w:t>.</w:t>
      </w:r>
      <w:r w:rsidR="00315593">
        <w:rPr>
          <w:sz w:val="28"/>
          <w:szCs w:val="28"/>
        </w:rPr>
        <w:t>8</w:t>
      </w:r>
      <w:r w:rsidR="00A27274">
        <w:rPr>
          <w:sz w:val="28"/>
          <w:szCs w:val="28"/>
        </w:rPr>
        <w:t>%).</w:t>
      </w:r>
      <w:r w:rsidR="006F22CD">
        <w:rPr>
          <w:sz w:val="28"/>
          <w:szCs w:val="28"/>
        </w:rPr>
        <w:t xml:space="preserve"> </w:t>
      </w:r>
    </w:p>
    <w:p w:rsidR="00790043" w:rsidRPr="00790043" w:rsidRDefault="00790043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503215" w:rsidRPr="00B8223D" w:rsidTr="00411DCA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503215" w:rsidRPr="00B8223D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8223D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6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4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</w:tr>
      <w:tr w:rsidR="00315593" w:rsidRPr="00315593" w:rsidTr="005A61B1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5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3</w:t>
            </w:r>
          </w:p>
        </w:tc>
      </w:tr>
      <w:tr w:rsidR="00315593" w:rsidRPr="00315593" w:rsidTr="005A61B1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color w:val="FF0000"/>
                <w:sz w:val="20"/>
                <w:szCs w:val="20"/>
              </w:rPr>
            </w:pPr>
            <w:r w:rsidRPr="0031559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15593">
              <w:rPr>
                <w:color w:val="FF0000"/>
                <w:sz w:val="20"/>
                <w:szCs w:val="20"/>
              </w:rPr>
              <w:t>8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0</w:t>
            </w:r>
          </w:p>
        </w:tc>
      </w:tr>
      <w:tr w:rsidR="00315593" w:rsidRPr="00315593" w:rsidTr="005A61B1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315593" w:rsidRPr="00315593" w:rsidRDefault="00315593" w:rsidP="00790043">
            <w:pPr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15593" w:rsidRPr="00315593" w:rsidRDefault="00315593" w:rsidP="005A61B1">
            <w:pPr>
              <w:jc w:val="center"/>
              <w:rPr>
                <w:sz w:val="20"/>
                <w:szCs w:val="20"/>
              </w:rPr>
            </w:pPr>
            <w:r w:rsidRPr="00315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15593">
              <w:rPr>
                <w:sz w:val="20"/>
                <w:szCs w:val="20"/>
              </w:rPr>
              <w:t>1</w:t>
            </w:r>
          </w:p>
        </w:tc>
      </w:tr>
    </w:tbl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4C401F" w:rsidRDefault="00503215" w:rsidP="0050321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 w:rsidR="00B56383">
        <w:rPr>
          <w:sz w:val="28"/>
          <w:szCs w:val="28"/>
        </w:rPr>
        <w:t>ию</w:t>
      </w:r>
      <w:r w:rsidR="00993B05">
        <w:rPr>
          <w:sz w:val="28"/>
          <w:szCs w:val="28"/>
        </w:rPr>
        <w:t>л</w:t>
      </w:r>
      <w:r w:rsidR="00B56383">
        <w:rPr>
          <w:sz w:val="28"/>
          <w:szCs w:val="28"/>
        </w:rPr>
        <w:t>е</w:t>
      </w:r>
      <w:r>
        <w:rPr>
          <w:sz w:val="28"/>
          <w:szCs w:val="28"/>
        </w:rPr>
        <w:t xml:space="preserve"> 2017</w:t>
      </w:r>
      <w:r w:rsidRPr="004C401F">
        <w:rPr>
          <w:sz w:val="28"/>
          <w:szCs w:val="28"/>
        </w:rPr>
        <w:t xml:space="preserve"> года в сравнении с </w:t>
      </w:r>
      <w:r w:rsidR="00993B05">
        <w:rPr>
          <w:sz w:val="28"/>
          <w:szCs w:val="28"/>
        </w:rPr>
        <w:t>июнем</w:t>
      </w:r>
      <w:r>
        <w:rPr>
          <w:sz w:val="28"/>
          <w:szCs w:val="28"/>
        </w:rPr>
        <w:t xml:space="preserve"> 2017</w:t>
      </w:r>
      <w:r w:rsidRPr="004C401F">
        <w:rPr>
          <w:sz w:val="28"/>
          <w:szCs w:val="28"/>
        </w:rPr>
        <w:t xml:space="preserve"> года </w:t>
      </w:r>
      <w:r w:rsidR="00993B05">
        <w:rPr>
          <w:sz w:val="28"/>
          <w:szCs w:val="28"/>
        </w:rPr>
        <w:t>остались на прежнем уровне</w:t>
      </w:r>
      <w:r>
        <w:rPr>
          <w:sz w:val="28"/>
          <w:szCs w:val="28"/>
        </w:rPr>
        <w:t>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>
        <w:rPr>
          <w:sz w:val="28"/>
          <w:szCs w:val="28"/>
        </w:rPr>
        <w:t xml:space="preserve">снизились на </w:t>
      </w:r>
      <w:r w:rsidR="008F08B1">
        <w:rPr>
          <w:b/>
          <w:sz w:val="28"/>
          <w:szCs w:val="28"/>
        </w:rPr>
        <w:t>0.7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503215" w:rsidRPr="004C401F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>Таблица 5. Часть 1. Динамика уровня закупочных</w:t>
      </w:r>
      <w:r>
        <w:rPr>
          <w:bCs/>
          <w:sz w:val="28"/>
          <w:szCs w:val="28"/>
        </w:rPr>
        <w:t xml:space="preserve"> </w:t>
      </w:r>
      <w:r w:rsidRPr="00527AE7">
        <w:rPr>
          <w:bCs/>
          <w:sz w:val="28"/>
          <w:szCs w:val="28"/>
        </w:rPr>
        <w:t>(оптовы</w:t>
      </w:r>
      <w:r>
        <w:rPr>
          <w:bCs/>
          <w:sz w:val="28"/>
          <w:szCs w:val="28"/>
        </w:rPr>
        <w:t>х</w:t>
      </w:r>
      <w:r w:rsidRPr="00527A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32A1B">
        <w:rPr>
          <w:bCs/>
          <w:sz w:val="28"/>
          <w:szCs w:val="28"/>
        </w:rPr>
        <w:t xml:space="preserve">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503215" w:rsidRPr="00432A1B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503215" w:rsidRPr="00274299" w:rsidTr="00411DCA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03215" w:rsidRPr="00274299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274299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274299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274299" w:rsidRDefault="00503215" w:rsidP="00411DC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74299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503215" w:rsidRPr="00274299" w:rsidTr="00411DCA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503215" w:rsidRPr="00274299" w:rsidRDefault="00503215" w:rsidP="00411D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7429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503215" w:rsidRPr="00274299" w:rsidRDefault="00503215" w:rsidP="00411DCA">
            <w:pPr>
              <w:jc w:val="center"/>
              <w:rPr>
                <w:b/>
                <w:sz w:val="20"/>
                <w:szCs w:val="20"/>
              </w:rPr>
            </w:pPr>
            <w:r w:rsidRPr="00274299">
              <w:rPr>
                <w:b/>
                <w:sz w:val="20"/>
                <w:szCs w:val="20"/>
              </w:rPr>
              <w:t>-0.</w:t>
            </w:r>
            <w:r w:rsidR="00B56383" w:rsidRPr="0027429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80" w:type="dxa"/>
            <w:shd w:val="clear" w:color="auto" w:fill="FF6600"/>
          </w:tcPr>
          <w:p w:rsidR="00503215" w:rsidRPr="00274299" w:rsidRDefault="00B56383" w:rsidP="00993B05">
            <w:pPr>
              <w:jc w:val="center"/>
              <w:rPr>
                <w:b/>
                <w:sz w:val="20"/>
                <w:szCs w:val="20"/>
              </w:rPr>
            </w:pPr>
            <w:r w:rsidRPr="00274299">
              <w:rPr>
                <w:b/>
                <w:sz w:val="20"/>
                <w:szCs w:val="20"/>
              </w:rPr>
              <w:t>-</w:t>
            </w:r>
            <w:r w:rsidR="00503215" w:rsidRPr="00274299">
              <w:rPr>
                <w:b/>
                <w:sz w:val="20"/>
                <w:szCs w:val="20"/>
              </w:rPr>
              <w:t>0.</w:t>
            </w:r>
            <w:r w:rsidR="00993B05" w:rsidRPr="0027429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8" w:type="dxa"/>
            <w:shd w:val="clear" w:color="auto" w:fill="FF6600"/>
          </w:tcPr>
          <w:p w:rsidR="00503215" w:rsidRPr="00274299" w:rsidRDefault="00993B05" w:rsidP="00411DCA">
            <w:pPr>
              <w:jc w:val="center"/>
              <w:rPr>
                <w:b/>
                <w:sz w:val="20"/>
                <w:szCs w:val="20"/>
              </w:rPr>
            </w:pPr>
            <w:r w:rsidRPr="00274299">
              <w:rPr>
                <w:b/>
                <w:sz w:val="20"/>
                <w:szCs w:val="20"/>
              </w:rPr>
              <w:t>0.0</w:t>
            </w:r>
          </w:p>
        </w:tc>
      </w:tr>
      <w:tr w:rsidR="00C42847" w:rsidRPr="00274299" w:rsidTr="00C4284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42847" w:rsidRPr="00274299" w:rsidRDefault="00C42847" w:rsidP="00C42847">
            <w:pPr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-1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-1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-0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1</w:t>
            </w:r>
          </w:p>
        </w:tc>
      </w:tr>
      <w:tr w:rsidR="00C42847" w:rsidRPr="00274299" w:rsidTr="00C4284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42847" w:rsidRPr="00274299" w:rsidRDefault="00C42847" w:rsidP="00C42847">
            <w:pPr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-0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-0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-0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1</w:t>
            </w:r>
          </w:p>
        </w:tc>
      </w:tr>
      <w:tr w:rsidR="00C42847" w:rsidRPr="00274299" w:rsidTr="00C4284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42847" w:rsidRPr="00274299" w:rsidRDefault="00C42847" w:rsidP="00C42847">
            <w:pPr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-0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-0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3</w:t>
            </w:r>
          </w:p>
        </w:tc>
      </w:tr>
      <w:tr w:rsidR="00C42847" w:rsidRPr="00274299" w:rsidTr="00C4284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42847" w:rsidRPr="00274299" w:rsidRDefault="00C42847" w:rsidP="00C42847">
            <w:pPr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-0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-0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3</w:t>
            </w:r>
          </w:p>
        </w:tc>
      </w:tr>
      <w:tr w:rsidR="00C42847" w:rsidRPr="00274299" w:rsidTr="00C4284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42847" w:rsidRPr="00274299" w:rsidRDefault="00C42847" w:rsidP="00C42847">
            <w:pPr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-1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-1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-0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0</w:t>
            </w:r>
          </w:p>
        </w:tc>
      </w:tr>
      <w:tr w:rsidR="00C42847" w:rsidRPr="00274299" w:rsidTr="00C4284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42847" w:rsidRPr="00274299" w:rsidRDefault="00C42847" w:rsidP="00C42847">
            <w:pPr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-0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-0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sz w:val="20"/>
                <w:szCs w:val="20"/>
              </w:rPr>
            </w:pPr>
            <w:r w:rsidRPr="00274299">
              <w:rPr>
                <w:sz w:val="20"/>
                <w:szCs w:val="20"/>
              </w:rPr>
              <w:t>-0</w:t>
            </w:r>
            <w:r w:rsidR="00274299">
              <w:rPr>
                <w:sz w:val="20"/>
                <w:szCs w:val="20"/>
              </w:rPr>
              <w:t>.</w:t>
            </w:r>
            <w:r w:rsidRPr="00274299">
              <w:rPr>
                <w:sz w:val="20"/>
                <w:szCs w:val="20"/>
              </w:rPr>
              <w:t>0</w:t>
            </w:r>
          </w:p>
        </w:tc>
      </w:tr>
      <w:tr w:rsidR="00C42847" w:rsidRPr="00274299" w:rsidTr="00C4284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42847" w:rsidRPr="00274299" w:rsidRDefault="00C42847" w:rsidP="00C42847">
            <w:pPr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-0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-0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4</w:t>
            </w:r>
          </w:p>
        </w:tc>
      </w:tr>
      <w:tr w:rsidR="00C42847" w:rsidRPr="00274299" w:rsidTr="00C42847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42847" w:rsidRPr="00274299" w:rsidRDefault="00C42847" w:rsidP="00C42847">
            <w:pPr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-0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42847" w:rsidRPr="00274299" w:rsidRDefault="00C42847" w:rsidP="00C42847">
            <w:pPr>
              <w:jc w:val="center"/>
              <w:rPr>
                <w:color w:val="FF0000"/>
                <w:sz w:val="20"/>
                <w:szCs w:val="20"/>
              </w:rPr>
            </w:pPr>
            <w:r w:rsidRPr="00274299">
              <w:rPr>
                <w:color w:val="FF0000"/>
                <w:sz w:val="20"/>
                <w:szCs w:val="20"/>
              </w:rPr>
              <w:t>1</w:t>
            </w:r>
            <w:r w:rsidR="00274299">
              <w:rPr>
                <w:color w:val="FF0000"/>
                <w:sz w:val="20"/>
                <w:szCs w:val="20"/>
              </w:rPr>
              <w:t>.</w:t>
            </w:r>
            <w:r w:rsidRPr="00274299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7E2BA3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7E2BA3">
        <w:rPr>
          <w:sz w:val="28"/>
          <w:szCs w:val="28"/>
        </w:rPr>
        <w:t xml:space="preserve">В разрезе субъектов Российской Федерации наиболее выраженное увеличение оптовых цен на ЖНВЛП </w:t>
      </w:r>
      <w:r w:rsidR="008F08B1" w:rsidRPr="007E2BA3">
        <w:rPr>
          <w:sz w:val="28"/>
          <w:szCs w:val="28"/>
        </w:rPr>
        <w:t>в ию</w:t>
      </w:r>
      <w:r w:rsidR="00716266" w:rsidRPr="007E2BA3">
        <w:rPr>
          <w:sz w:val="28"/>
          <w:szCs w:val="28"/>
        </w:rPr>
        <w:t>л</w:t>
      </w:r>
      <w:r w:rsidR="008F08B1" w:rsidRPr="007E2BA3">
        <w:rPr>
          <w:sz w:val="28"/>
          <w:szCs w:val="28"/>
        </w:rPr>
        <w:t>е</w:t>
      </w:r>
      <w:r w:rsidRPr="007E2BA3">
        <w:rPr>
          <w:sz w:val="28"/>
          <w:szCs w:val="28"/>
        </w:rPr>
        <w:t xml:space="preserve"> 2017 года в сравнении с </w:t>
      </w:r>
      <w:r w:rsidR="00716266" w:rsidRPr="007E2BA3">
        <w:rPr>
          <w:sz w:val="28"/>
          <w:szCs w:val="28"/>
        </w:rPr>
        <w:t>июнем</w:t>
      </w:r>
      <w:r w:rsidRPr="007E2BA3">
        <w:rPr>
          <w:sz w:val="28"/>
          <w:szCs w:val="28"/>
        </w:rPr>
        <w:t xml:space="preserve"> 2017 года отмечено</w: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39C30" wp14:editId="6BBBA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F3F59" id="Прямоугольник 151" o:spid="_x0000_s1026" style="position:absolute;margin-left:0;margin-top:0;width:186.75pt;height:12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BB2441" wp14:editId="3B6A95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91B2" id="Прямоугольник 150" o:spid="_x0000_s1026" style="position:absolute;margin-left:0;margin-top:0;width:186.75pt;height:12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338D7" wp14:editId="47D833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4930C" id="Прямоугольник 149" o:spid="_x0000_s1026" style="position:absolute;margin-left:0;margin-top:0;width:186.75pt;height:12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2D1941" wp14:editId="792EB4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2A1D5" id="Прямоугольник 143" o:spid="_x0000_s1026" style="position:absolute;margin-left:0;margin-top:0;width:186.75pt;height:12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DF8134" wp14:editId="0C6C55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BD9D0" id="Прямоугольник 142" o:spid="_x0000_s1026" style="position:absolute;margin-left:0;margin-top:0;width:186.75pt;height:12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="008F08B1" w:rsidRPr="007E2BA3">
        <w:rPr>
          <w:sz w:val="28"/>
          <w:szCs w:val="28"/>
        </w:rPr>
        <w:t xml:space="preserve"> в Республиках </w:t>
      </w:r>
      <w:r w:rsidR="00716266" w:rsidRPr="007E2BA3">
        <w:rPr>
          <w:sz w:val="28"/>
          <w:szCs w:val="28"/>
        </w:rPr>
        <w:t xml:space="preserve">Калмыкия </w:t>
      </w:r>
      <w:r w:rsidR="008F08B1" w:rsidRPr="007E2BA3">
        <w:rPr>
          <w:sz w:val="28"/>
          <w:szCs w:val="28"/>
        </w:rPr>
        <w:t>(</w:t>
      </w:r>
      <w:r w:rsidR="00716266" w:rsidRPr="007E2BA3">
        <w:rPr>
          <w:sz w:val="28"/>
          <w:szCs w:val="28"/>
        </w:rPr>
        <w:t>5</w:t>
      </w:r>
      <w:r w:rsidR="008F08B1" w:rsidRPr="007E2BA3">
        <w:rPr>
          <w:sz w:val="28"/>
          <w:szCs w:val="28"/>
        </w:rPr>
        <w:t>%)</w:t>
      </w:r>
      <w:r w:rsidR="00716266" w:rsidRPr="007E2BA3">
        <w:rPr>
          <w:sz w:val="28"/>
          <w:szCs w:val="28"/>
        </w:rPr>
        <w:t xml:space="preserve"> и</w:t>
      </w:r>
      <w:r w:rsidR="008F08B1" w:rsidRPr="007E2BA3">
        <w:rPr>
          <w:sz w:val="28"/>
          <w:szCs w:val="28"/>
        </w:rPr>
        <w:t xml:space="preserve"> Адыгея (</w:t>
      </w:r>
      <w:r w:rsidR="00716266" w:rsidRPr="007E2BA3">
        <w:rPr>
          <w:sz w:val="28"/>
          <w:szCs w:val="28"/>
        </w:rPr>
        <w:t>1.9</w:t>
      </w:r>
      <w:r w:rsidR="008F08B1" w:rsidRPr="007E2BA3">
        <w:rPr>
          <w:sz w:val="28"/>
          <w:szCs w:val="28"/>
        </w:rPr>
        <w:t>%)</w:t>
      </w:r>
      <w:r w:rsidR="00716266" w:rsidRPr="007E2BA3">
        <w:rPr>
          <w:sz w:val="28"/>
          <w:szCs w:val="28"/>
        </w:rPr>
        <w:t>, в</w:t>
      </w:r>
      <w:r w:rsidR="008F08B1" w:rsidRPr="007E2BA3">
        <w:rPr>
          <w:sz w:val="28"/>
          <w:szCs w:val="28"/>
        </w:rPr>
        <w:t xml:space="preserve"> </w:t>
      </w:r>
      <w:r w:rsidR="00716266" w:rsidRPr="007E2BA3">
        <w:rPr>
          <w:sz w:val="28"/>
          <w:szCs w:val="28"/>
        </w:rPr>
        <w:t>Тульской области</w:t>
      </w:r>
      <w:r w:rsidR="008F08B1" w:rsidRPr="007E2BA3">
        <w:rPr>
          <w:sz w:val="28"/>
          <w:szCs w:val="28"/>
        </w:rPr>
        <w:t xml:space="preserve"> (</w:t>
      </w:r>
      <w:r w:rsidR="00716266" w:rsidRPr="007E2BA3">
        <w:rPr>
          <w:sz w:val="28"/>
          <w:szCs w:val="28"/>
        </w:rPr>
        <w:t>2</w:t>
      </w:r>
      <w:r w:rsidR="008F08B1" w:rsidRPr="007E2BA3">
        <w:rPr>
          <w:sz w:val="28"/>
          <w:szCs w:val="28"/>
        </w:rPr>
        <w:t xml:space="preserve">%), а также </w:t>
      </w:r>
      <w:r w:rsidR="00716266" w:rsidRPr="007E2BA3">
        <w:rPr>
          <w:sz w:val="28"/>
          <w:szCs w:val="28"/>
        </w:rPr>
        <w:t xml:space="preserve">в Кабардино-Балкарской Республике </w:t>
      </w:r>
      <w:r w:rsidR="00FE3703" w:rsidRPr="007E2BA3">
        <w:rPr>
          <w:sz w:val="28"/>
          <w:szCs w:val="28"/>
        </w:rPr>
        <w:t>(</w:t>
      </w:r>
      <w:r w:rsidR="00716266" w:rsidRPr="007E2BA3">
        <w:rPr>
          <w:sz w:val="28"/>
          <w:szCs w:val="28"/>
        </w:rPr>
        <w:t>1</w:t>
      </w:r>
      <w:r w:rsidR="00FE3703" w:rsidRPr="007E2BA3">
        <w:rPr>
          <w:sz w:val="28"/>
          <w:szCs w:val="28"/>
        </w:rPr>
        <w:t>.8%)</w:t>
      </w:r>
      <w:r w:rsidR="00716266" w:rsidRPr="007E2BA3">
        <w:rPr>
          <w:sz w:val="28"/>
          <w:szCs w:val="28"/>
        </w:rPr>
        <w:t xml:space="preserve"> и в г. Санкт-Петербурге (1.6%)</w:t>
      </w:r>
      <w:r w:rsidR="00FE3703" w:rsidRPr="007E2BA3">
        <w:rPr>
          <w:sz w:val="28"/>
          <w:szCs w:val="28"/>
        </w:rPr>
        <w:t>.</w:t>
      </w:r>
    </w:p>
    <w:p w:rsidR="00716266" w:rsidRPr="00716266" w:rsidRDefault="00716266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503215" w:rsidRPr="007E2BA3" w:rsidTr="00411DCA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7E2BA3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7E2BA3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03215" w:rsidRPr="007E2BA3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7E2BA3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03215" w:rsidRPr="007E2BA3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7E2BA3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503215" w:rsidRPr="007E2BA3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2BA3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6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274299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Еврейская а.</w:t>
            </w:r>
            <w:r w:rsidR="00274299">
              <w:rPr>
                <w:sz w:val="20"/>
                <w:szCs w:val="20"/>
              </w:rPr>
              <w:t>о</w:t>
            </w:r>
            <w:r w:rsidRPr="007E2BA3">
              <w:rPr>
                <w:sz w:val="20"/>
                <w:szCs w:val="20"/>
              </w:rPr>
              <w:t>.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8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</w:tr>
      <w:tr w:rsidR="007E2BA3" w:rsidRPr="007E2BA3" w:rsidTr="00EF1C47">
        <w:trPr>
          <w:trHeight w:val="65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9</w:t>
            </w:r>
          </w:p>
        </w:tc>
      </w:tr>
      <w:tr w:rsidR="007E2BA3" w:rsidRPr="007E2BA3" w:rsidTr="00EF1C47">
        <w:trPr>
          <w:trHeight w:val="72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716266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0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color w:val="FF0000"/>
                <w:sz w:val="20"/>
                <w:szCs w:val="20"/>
              </w:rPr>
            </w:pPr>
            <w:r w:rsidRPr="007E2BA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E2BA3">
              <w:rPr>
                <w:color w:val="FF0000"/>
                <w:sz w:val="20"/>
                <w:szCs w:val="20"/>
              </w:rPr>
              <w:t>0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Ямало-Ненецкий а.окр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1</w:t>
            </w:r>
          </w:p>
        </w:tc>
      </w:tr>
      <w:tr w:rsidR="007E2BA3" w:rsidRPr="007E2BA3" w:rsidTr="00EF1C47">
        <w:trPr>
          <w:trHeight w:val="20"/>
        </w:trPr>
        <w:tc>
          <w:tcPr>
            <w:tcW w:w="1787" w:type="pct"/>
          </w:tcPr>
          <w:p w:rsidR="007E2BA3" w:rsidRPr="007E2BA3" w:rsidRDefault="007E2BA3" w:rsidP="00EF1C47">
            <w:pPr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7E2BA3" w:rsidRPr="007E2BA3" w:rsidRDefault="007E2BA3" w:rsidP="00EF1C47">
            <w:pPr>
              <w:jc w:val="center"/>
              <w:rPr>
                <w:sz w:val="20"/>
                <w:szCs w:val="20"/>
              </w:rPr>
            </w:pPr>
            <w:r w:rsidRPr="007E2B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E2BA3">
              <w:rPr>
                <w:sz w:val="20"/>
                <w:szCs w:val="20"/>
              </w:rPr>
              <w:t>4</w:t>
            </w:r>
          </w:p>
        </w:tc>
      </w:tr>
    </w:tbl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Default="00503215" w:rsidP="00503215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</w:t>
      </w:r>
      <w:r w:rsidR="00D2772A">
        <w:rPr>
          <w:bCs/>
          <w:sz w:val="28"/>
          <w:szCs w:val="28"/>
        </w:rPr>
        <w:t>ию</w:t>
      </w:r>
      <w:r w:rsidR="00F047C5">
        <w:rPr>
          <w:bCs/>
          <w:sz w:val="28"/>
          <w:szCs w:val="28"/>
        </w:rPr>
        <w:t>л</w:t>
      </w:r>
      <w:r w:rsidR="00D2772A">
        <w:rPr>
          <w:bCs/>
          <w:sz w:val="28"/>
          <w:szCs w:val="28"/>
        </w:rPr>
        <w:t xml:space="preserve">е 2017 года относительно </w:t>
      </w:r>
      <w:r w:rsidR="00F047C5">
        <w:rPr>
          <w:bCs/>
          <w:sz w:val="28"/>
          <w:szCs w:val="28"/>
        </w:rPr>
        <w:t>июня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7 года </w:t>
      </w:r>
      <w:r w:rsidR="00D2772A">
        <w:rPr>
          <w:bCs/>
          <w:sz w:val="28"/>
          <w:szCs w:val="28"/>
        </w:rPr>
        <w:t>не изменилс</w:t>
      </w:r>
      <w:r w:rsidR="006D6505">
        <w:rPr>
          <w:bCs/>
          <w:sz w:val="28"/>
          <w:szCs w:val="28"/>
        </w:rPr>
        <w:t>я</w:t>
      </w:r>
      <w:r w:rsidR="00D2772A">
        <w:rPr>
          <w:bCs/>
          <w:sz w:val="28"/>
          <w:szCs w:val="28"/>
        </w:rPr>
        <w:t xml:space="preserve">, </w:t>
      </w:r>
      <w:r w:rsidR="006D6505">
        <w:rPr>
          <w:bCs/>
          <w:sz w:val="28"/>
          <w:szCs w:val="28"/>
        </w:rPr>
        <w:t xml:space="preserve">цены </w:t>
      </w:r>
      <w:r w:rsidR="00D2772A">
        <w:rPr>
          <w:bCs/>
          <w:sz w:val="28"/>
          <w:szCs w:val="28"/>
        </w:rPr>
        <w:t>остались на прежнем уровне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 о</w:t>
      </w:r>
      <w:r w:rsidRPr="00CC3BA6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</w:t>
      </w:r>
      <w:r w:rsidRPr="00CC3BA6">
        <w:rPr>
          <w:sz w:val="28"/>
          <w:szCs w:val="28"/>
        </w:rPr>
        <w:t xml:space="preserve"> увеличение </w:t>
      </w:r>
      <w:r>
        <w:rPr>
          <w:sz w:val="28"/>
          <w:szCs w:val="28"/>
        </w:rPr>
        <w:t xml:space="preserve">цен </w:t>
      </w:r>
      <w:r w:rsidRPr="00CC3BA6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0.4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</w:p>
    <w:p w:rsidR="00503215" w:rsidRPr="00BA2891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503215" w:rsidRPr="00F047C5" w:rsidTr="00411DCA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503215" w:rsidRPr="00F047C5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47C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F047C5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47C5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F047C5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47C5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03215" w:rsidRPr="00F047C5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47C5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503215" w:rsidRPr="00F047C5" w:rsidTr="00411DCA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503215" w:rsidRPr="00F047C5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47C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503215" w:rsidRPr="00F047C5" w:rsidRDefault="00503215" w:rsidP="00411D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47C5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1208" w:type="pct"/>
            <w:shd w:val="clear" w:color="auto" w:fill="FF6600"/>
          </w:tcPr>
          <w:p w:rsidR="00503215" w:rsidRPr="00F047C5" w:rsidRDefault="00503215" w:rsidP="00411D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47C5">
              <w:rPr>
                <w:b/>
                <w:sz w:val="20"/>
                <w:szCs w:val="20"/>
              </w:rPr>
              <w:t>0.</w:t>
            </w:r>
            <w:r w:rsidR="00D2772A" w:rsidRPr="00F047C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6" w:type="pct"/>
            <w:shd w:val="clear" w:color="auto" w:fill="FF6600"/>
          </w:tcPr>
          <w:p w:rsidR="00503215" w:rsidRPr="00F047C5" w:rsidRDefault="00D2772A" w:rsidP="00411D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47C5">
              <w:rPr>
                <w:b/>
                <w:sz w:val="20"/>
                <w:szCs w:val="20"/>
              </w:rPr>
              <w:t>0.0</w:t>
            </w:r>
          </w:p>
        </w:tc>
      </w:tr>
      <w:tr w:rsidR="00694761" w:rsidRPr="00F047C5" w:rsidTr="00694761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694761" w:rsidRPr="00F047C5" w:rsidRDefault="00694761" w:rsidP="00694761">
            <w:pPr>
              <w:spacing w:line="0" w:lineRule="atLeast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D50D4" w:rsidP="0069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94761" w:rsidRPr="00F047C5">
              <w:rPr>
                <w:sz w:val="20"/>
                <w:szCs w:val="20"/>
              </w:rPr>
              <w:t>0</w:t>
            </w:r>
            <w:r w:rsidR="00F047C5">
              <w:rPr>
                <w:sz w:val="20"/>
                <w:szCs w:val="20"/>
              </w:rPr>
              <w:t>.</w:t>
            </w:r>
            <w:r w:rsidR="00694761" w:rsidRPr="00F047C5">
              <w:rPr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0</w:t>
            </w:r>
            <w:r w:rsidR="00F047C5"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694761" w:rsidRPr="00F047C5" w:rsidRDefault="00F047C5" w:rsidP="00F047C5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-</w:t>
            </w:r>
            <w:r w:rsidR="00694761" w:rsidRPr="00F047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1</w:t>
            </w:r>
          </w:p>
        </w:tc>
      </w:tr>
      <w:tr w:rsidR="00F047C5" w:rsidRPr="00F047C5" w:rsidTr="00694761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694761" w:rsidRPr="00F047C5" w:rsidRDefault="00694761" w:rsidP="00694761">
            <w:pPr>
              <w:spacing w:line="0" w:lineRule="atLeast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0</w:t>
            </w:r>
            <w:r w:rsidR="00F047C5"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0</w:t>
            </w:r>
            <w:r w:rsidR="00F047C5"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F047C5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-0</w:t>
            </w:r>
            <w:r w:rsidR="00F047C5">
              <w:rPr>
                <w:sz w:val="20"/>
                <w:szCs w:val="20"/>
              </w:rPr>
              <w:t>.</w:t>
            </w:r>
            <w:r w:rsidR="00F047C5" w:rsidRPr="00F047C5">
              <w:rPr>
                <w:sz w:val="20"/>
                <w:szCs w:val="20"/>
              </w:rPr>
              <w:t>2</w:t>
            </w:r>
          </w:p>
        </w:tc>
      </w:tr>
      <w:tr w:rsidR="00F047C5" w:rsidRPr="00F047C5" w:rsidTr="00694761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694761" w:rsidRPr="00F047C5" w:rsidRDefault="00694761" w:rsidP="00694761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0</w:t>
            </w:r>
            <w:r w:rsidR="00F047C5">
              <w:rPr>
                <w:color w:val="FF0000"/>
                <w:sz w:val="20"/>
                <w:szCs w:val="20"/>
              </w:rPr>
              <w:t>.</w:t>
            </w:r>
            <w:r w:rsidRPr="00F047C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0</w:t>
            </w:r>
            <w:r w:rsidR="00F047C5">
              <w:rPr>
                <w:color w:val="FF0000"/>
                <w:sz w:val="20"/>
                <w:szCs w:val="20"/>
              </w:rPr>
              <w:t>.</w:t>
            </w:r>
            <w:r w:rsidRPr="00F047C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F047C5">
            <w:pPr>
              <w:jc w:val="center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0</w:t>
            </w:r>
            <w:r w:rsidR="00F047C5">
              <w:rPr>
                <w:color w:val="FF0000"/>
                <w:sz w:val="20"/>
                <w:szCs w:val="20"/>
              </w:rPr>
              <w:t>.</w:t>
            </w:r>
            <w:r w:rsidR="00F047C5" w:rsidRPr="00F047C5">
              <w:rPr>
                <w:color w:val="FF0000"/>
                <w:sz w:val="20"/>
                <w:szCs w:val="20"/>
              </w:rPr>
              <w:t>3</w:t>
            </w:r>
          </w:p>
        </w:tc>
      </w:tr>
      <w:tr w:rsidR="00F047C5" w:rsidRPr="00F047C5" w:rsidTr="00694761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694761" w:rsidRPr="00F047C5" w:rsidRDefault="00694761" w:rsidP="00694761">
            <w:pPr>
              <w:spacing w:line="0" w:lineRule="atLeast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0</w:t>
            </w:r>
            <w:r w:rsidR="00F047C5"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0</w:t>
            </w:r>
            <w:r w:rsidR="00F047C5"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F047C5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-0</w:t>
            </w:r>
            <w:r w:rsidR="00F047C5">
              <w:rPr>
                <w:sz w:val="20"/>
                <w:szCs w:val="20"/>
              </w:rPr>
              <w:t>.</w:t>
            </w:r>
            <w:r w:rsidR="00F047C5" w:rsidRPr="00F047C5">
              <w:rPr>
                <w:sz w:val="20"/>
                <w:szCs w:val="20"/>
              </w:rPr>
              <w:t>3</w:t>
            </w:r>
          </w:p>
        </w:tc>
      </w:tr>
      <w:tr w:rsidR="00F047C5" w:rsidRPr="00F047C5" w:rsidTr="00694761">
        <w:trPr>
          <w:trHeight w:val="20"/>
        </w:trPr>
        <w:tc>
          <w:tcPr>
            <w:tcW w:w="1411" w:type="pct"/>
          </w:tcPr>
          <w:p w:rsidR="00694761" w:rsidRPr="00F047C5" w:rsidRDefault="00694761" w:rsidP="00694761">
            <w:pPr>
              <w:spacing w:line="0" w:lineRule="atLeast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center"/>
          </w:tcPr>
          <w:p w:rsidR="00694761" w:rsidRPr="00F047C5" w:rsidRDefault="00694761" w:rsidP="00694761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-0</w:t>
            </w:r>
            <w:r w:rsidR="00F047C5"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3</w:t>
            </w:r>
          </w:p>
        </w:tc>
        <w:tc>
          <w:tcPr>
            <w:tcW w:w="1208" w:type="pct"/>
            <w:vAlign w:val="center"/>
          </w:tcPr>
          <w:p w:rsidR="00694761" w:rsidRPr="00F047C5" w:rsidRDefault="00694761" w:rsidP="00694761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-0</w:t>
            </w:r>
            <w:r w:rsidR="00F047C5"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3</w:t>
            </w:r>
          </w:p>
        </w:tc>
        <w:tc>
          <w:tcPr>
            <w:tcW w:w="1196" w:type="pct"/>
            <w:vAlign w:val="center"/>
          </w:tcPr>
          <w:p w:rsidR="00694761" w:rsidRPr="00F047C5" w:rsidRDefault="00F047C5" w:rsidP="00F047C5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-</w:t>
            </w:r>
            <w:r w:rsidR="00694761" w:rsidRPr="00F047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0</w:t>
            </w:r>
          </w:p>
        </w:tc>
      </w:tr>
      <w:tr w:rsidR="00F047C5" w:rsidRPr="00F047C5" w:rsidTr="00694761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694761" w:rsidRPr="00F047C5" w:rsidRDefault="00694761" w:rsidP="00694761">
            <w:pPr>
              <w:spacing w:line="0" w:lineRule="atLeast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0</w:t>
            </w:r>
            <w:r w:rsidR="00F047C5"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0</w:t>
            </w:r>
            <w:r w:rsidR="00F047C5"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694761" w:rsidRPr="00F047C5" w:rsidRDefault="00F047C5" w:rsidP="00F047C5">
            <w:pPr>
              <w:jc w:val="center"/>
              <w:rPr>
                <w:sz w:val="20"/>
                <w:szCs w:val="20"/>
              </w:rPr>
            </w:pPr>
            <w:r w:rsidRPr="00F047C5">
              <w:rPr>
                <w:sz w:val="20"/>
                <w:szCs w:val="20"/>
              </w:rPr>
              <w:t>-</w:t>
            </w:r>
            <w:r w:rsidR="00694761" w:rsidRPr="00F047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47C5">
              <w:rPr>
                <w:sz w:val="20"/>
                <w:szCs w:val="20"/>
              </w:rPr>
              <w:t>0</w:t>
            </w:r>
          </w:p>
        </w:tc>
      </w:tr>
      <w:tr w:rsidR="00F047C5" w:rsidRPr="00F047C5" w:rsidTr="00694761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694761" w:rsidRPr="00F047C5" w:rsidRDefault="00694761" w:rsidP="00694761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0</w:t>
            </w:r>
            <w:r w:rsidR="00F047C5">
              <w:rPr>
                <w:color w:val="FF0000"/>
                <w:sz w:val="20"/>
                <w:szCs w:val="20"/>
              </w:rPr>
              <w:t>.</w:t>
            </w:r>
            <w:r w:rsidRPr="00F047C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0</w:t>
            </w:r>
            <w:r w:rsidR="00F047C5">
              <w:rPr>
                <w:color w:val="FF0000"/>
                <w:sz w:val="20"/>
                <w:szCs w:val="20"/>
              </w:rPr>
              <w:t>.</w:t>
            </w:r>
            <w:r w:rsidRPr="00F047C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F047C5">
            <w:pPr>
              <w:jc w:val="center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0</w:t>
            </w:r>
            <w:r w:rsidR="00F047C5">
              <w:rPr>
                <w:color w:val="FF0000"/>
                <w:sz w:val="20"/>
                <w:szCs w:val="20"/>
              </w:rPr>
              <w:t>.</w:t>
            </w:r>
            <w:r w:rsidR="00F047C5" w:rsidRPr="00F047C5">
              <w:rPr>
                <w:color w:val="FF0000"/>
                <w:sz w:val="20"/>
                <w:szCs w:val="20"/>
              </w:rPr>
              <w:t>2</w:t>
            </w:r>
          </w:p>
        </w:tc>
      </w:tr>
      <w:tr w:rsidR="00F047C5" w:rsidRPr="00F047C5" w:rsidTr="00694761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694761" w:rsidRPr="00F047C5" w:rsidRDefault="00694761" w:rsidP="00694761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0</w:t>
            </w:r>
            <w:r w:rsidR="00F047C5">
              <w:rPr>
                <w:color w:val="FF0000"/>
                <w:sz w:val="20"/>
                <w:szCs w:val="20"/>
              </w:rPr>
              <w:t>.</w:t>
            </w:r>
            <w:r w:rsidRPr="00F047C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0</w:t>
            </w:r>
            <w:r w:rsidR="00F047C5">
              <w:rPr>
                <w:color w:val="FF0000"/>
                <w:sz w:val="20"/>
                <w:szCs w:val="20"/>
              </w:rPr>
              <w:t>.</w:t>
            </w:r>
            <w:r w:rsidRPr="00F047C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694761" w:rsidRPr="00F047C5" w:rsidRDefault="00694761" w:rsidP="00694761">
            <w:pPr>
              <w:jc w:val="center"/>
              <w:rPr>
                <w:color w:val="FF0000"/>
                <w:sz w:val="20"/>
                <w:szCs w:val="20"/>
              </w:rPr>
            </w:pPr>
            <w:r w:rsidRPr="00F047C5">
              <w:rPr>
                <w:color w:val="FF0000"/>
                <w:sz w:val="20"/>
                <w:szCs w:val="20"/>
              </w:rPr>
              <w:t>0</w:t>
            </w:r>
            <w:r w:rsidR="00F047C5">
              <w:rPr>
                <w:color w:val="FF0000"/>
                <w:sz w:val="20"/>
                <w:szCs w:val="20"/>
              </w:rPr>
              <w:t>.</w:t>
            </w:r>
            <w:r w:rsidRPr="00F047C5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503215" w:rsidRPr="00DB4B3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DC7CE4" w:rsidRDefault="00503215" w:rsidP="00DC7CE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 w:rsidR="00B8380A">
        <w:rPr>
          <w:bCs/>
          <w:sz w:val="28"/>
          <w:szCs w:val="28"/>
        </w:rPr>
        <w:t>в ию</w:t>
      </w:r>
      <w:r w:rsidR="006D50D4">
        <w:rPr>
          <w:bCs/>
          <w:sz w:val="28"/>
          <w:szCs w:val="28"/>
        </w:rPr>
        <w:t>л</w:t>
      </w:r>
      <w:r w:rsidR="00B8380A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2017</w:t>
      </w:r>
      <w:r w:rsidRPr="0061579E">
        <w:rPr>
          <w:bCs/>
          <w:sz w:val="28"/>
          <w:szCs w:val="28"/>
        </w:rPr>
        <w:t xml:space="preserve"> года относитель</w:t>
      </w:r>
      <w:r w:rsidR="00B8380A">
        <w:rPr>
          <w:bCs/>
          <w:sz w:val="28"/>
          <w:szCs w:val="28"/>
        </w:rPr>
        <w:t xml:space="preserve">но </w:t>
      </w:r>
      <w:r w:rsidR="006D50D4">
        <w:rPr>
          <w:bCs/>
          <w:sz w:val="28"/>
          <w:szCs w:val="28"/>
        </w:rPr>
        <w:t>июня</w:t>
      </w:r>
      <w:r>
        <w:rPr>
          <w:bCs/>
          <w:sz w:val="28"/>
          <w:szCs w:val="28"/>
        </w:rPr>
        <w:t xml:space="preserve"> 2017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</w:t>
      </w:r>
      <w:r w:rsidR="00B8380A">
        <w:rPr>
          <w:sz w:val="28"/>
          <w:szCs w:val="28"/>
        </w:rPr>
        <w:t>Республик</w:t>
      </w:r>
      <w:r w:rsidR="00DC7CE4">
        <w:rPr>
          <w:sz w:val="28"/>
          <w:szCs w:val="28"/>
        </w:rPr>
        <w:t xml:space="preserve">ах </w:t>
      </w:r>
      <w:r w:rsidR="006D50D4" w:rsidRPr="006D50D4">
        <w:rPr>
          <w:sz w:val="28"/>
          <w:szCs w:val="28"/>
        </w:rPr>
        <w:t xml:space="preserve">Калмыкия </w:t>
      </w:r>
      <w:r w:rsidRPr="001E13B3">
        <w:rPr>
          <w:sz w:val="28"/>
          <w:szCs w:val="28"/>
        </w:rPr>
        <w:t>(</w:t>
      </w:r>
      <w:r w:rsidR="006D50D4">
        <w:rPr>
          <w:sz w:val="28"/>
          <w:szCs w:val="28"/>
        </w:rPr>
        <w:t>4.6</w:t>
      </w:r>
      <w:r w:rsidRPr="001E13B3">
        <w:rPr>
          <w:sz w:val="28"/>
          <w:szCs w:val="28"/>
        </w:rPr>
        <w:t>%)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1F80A6" wp14:editId="5A973F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B3C1C" id="Прямоугольник 141" o:spid="_x0000_s1026" style="position:absolute;margin-left:0;margin-top:0;width:186.75pt;height:12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7EA506" wp14:editId="508DC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6F99D" id="Прямоугольник 140" o:spid="_x0000_s1026" style="position:absolute;margin-left:0;margin-top:0;width:186.75pt;height:12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4DB636" wp14:editId="42542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CDF58" id="Прямоугольник 139" o:spid="_x0000_s1026" style="position:absolute;margin-left:0;margin-top:0;width:186.75pt;height:12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A4C1DA" wp14:editId="18ADA2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532D" id="Прямоугольник 138" o:spid="_x0000_s1026" style="position:absolute;margin-left:0;margin-top:0;width:186.75pt;height:12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30E4D0" wp14:editId="66C6D4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E22D3" id="Прямоугольник 129" o:spid="_x0000_s1026" style="position:absolute;margin-left:0;margin-top:0;width:186.75pt;height:12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DC7CE4">
        <w:rPr>
          <w:sz w:val="28"/>
          <w:szCs w:val="28"/>
        </w:rPr>
        <w:t xml:space="preserve"> и </w:t>
      </w:r>
      <w:r w:rsidR="00DC7CE4" w:rsidRPr="00DC7CE4">
        <w:rPr>
          <w:sz w:val="28"/>
          <w:szCs w:val="28"/>
        </w:rPr>
        <w:t>Адыгея</w:t>
      </w:r>
      <w:r w:rsidR="001A11BD">
        <w:rPr>
          <w:sz w:val="28"/>
          <w:szCs w:val="28"/>
        </w:rPr>
        <w:t xml:space="preserve"> (</w:t>
      </w:r>
      <w:r w:rsidR="00DC7CE4">
        <w:rPr>
          <w:sz w:val="28"/>
          <w:szCs w:val="28"/>
        </w:rPr>
        <w:t>1.2%)</w:t>
      </w:r>
      <w:r w:rsidR="006D50D4">
        <w:rPr>
          <w:sz w:val="28"/>
          <w:szCs w:val="28"/>
        </w:rPr>
        <w:t>,</w:t>
      </w:r>
      <w:r w:rsidR="00B8380A">
        <w:rPr>
          <w:sz w:val="28"/>
          <w:szCs w:val="28"/>
        </w:rPr>
        <w:t xml:space="preserve"> а также </w:t>
      </w:r>
      <w:r w:rsidR="00DC7CE4" w:rsidRPr="00DC7CE4">
        <w:rPr>
          <w:sz w:val="28"/>
          <w:szCs w:val="28"/>
        </w:rPr>
        <w:t>в г. Санкт-Петербурге (1.7%)</w:t>
      </w:r>
      <w:r w:rsidR="00DC7CE4">
        <w:rPr>
          <w:sz w:val="28"/>
          <w:szCs w:val="28"/>
        </w:rPr>
        <w:t xml:space="preserve">, в </w:t>
      </w:r>
      <w:r w:rsidR="00B8380A">
        <w:rPr>
          <w:sz w:val="28"/>
          <w:szCs w:val="28"/>
        </w:rPr>
        <w:t>Тульской (</w:t>
      </w:r>
      <w:r w:rsidR="00DC7CE4">
        <w:rPr>
          <w:sz w:val="28"/>
          <w:szCs w:val="28"/>
        </w:rPr>
        <w:t>2</w:t>
      </w:r>
      <w:r w:rsidR="00B8380A">
        <w:rPr>
          <w:sz w:val="28"/>
          <w:szCs w:val="28"/>
        </w:rPr>
        <w:t>.2%)</w:t>
      </w:r>
      <w:r w:rsidR="00DC7CE4">
        <w:rPr>
          <w:sz w:val="28"/>
          <w:szCs w:val="28"/>
        </w:rPr>
        <w:t xml:space="preserve"> и</w:t>
      </w:r>
      <w:r w:rsidR="00B8380A">
        <w:rPr>
          <w:sz w:val="28"/>
          <w:szCs w:val="28"/>
        </w:rPr>
        <w:t xml:space="preserve"> </w:t>
      </w:r>
      <w:r w:rsidR="00DC7CE4" w:rsidRPr="00DC7CE4">
        <w:rPr>
          <w:sz w:val="28"/>
          <w:szCs w:val="28"/>
        </w:rPr>
        <w:t>Калужск</w:t>
      </w:r>
      <w:r w:rsidR="00B8380A">
        <w:rPr>
          <w:sz w:val="28"/>
          <w:szCs w:val="28"/>
        </w:rPr>
        <w:t>ой (1</w:t>
      </w:r>
      <w:r w:rsidR="00DC7CE4">
        <w:rPr>
          <w:sz w:val="28"/>
          <w:szCs w:val="28"/>
        </w:rPr>
        <w:t>.2</w:t>
      </w:r>
      <w:r w:rsidR="00B8380A">
        <w:rPr>
          <w:sz w:val="28"/>
          <w:szCs w:val="28"/>
        </w:rPr>
        <w:t>%) областях</w:t>
      </w:r>
      <w:r w:rsidR="00DC7CE4">
        <w:rPr>
          <w:sz w:val="28"/>
          <w:szCs w:val="28"/>
        </w:rPr>
        <w:t xml:space="preserve">. </w:t>
      </w:r>
    </w:p>
    <w:p w:rsidR="00503215" w:rsidRPr="00495279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503215" w:rsidRPr="00CC3BA6" w:rsidRDefault="00503215" w:rsidP="0050321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503215" w:rsidRPr="009940B7" w:rsidTr="00411DCA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503215" w:rsidRPr="009940B7" w:rsidRDefault="00503215" w:rsidP="00411DC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94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503215" w:rsidRPr="009940B7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940B7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503215" w:rsidRPr="009940B7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940B7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503215" w:rsidRPr="009940B7" w:rsidRDefault="00503215" w:rsidP="00411DC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940B7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г. Москва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г. Санкт-Петербург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7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color w:val="000000" w:themeColor="text1"/>
                <w:sz w:val="20"/>
                <w:szCs w:val="20"/>
              </w:rPr>
            </w:pPr>
            <w:r w:rsidRPr="009940B7">
              <w:rPr>
                <w:color w:val="000000" w:themeColor="text1"/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40B7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9940B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40B7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9940B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40B7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9940B7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7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9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6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9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color w:val="FF0000"/>
                <w:sz w:val="20"/>
                <w:szCs w:val="20"/>
              </w:rPr>
            </w:pPr>
            <w:r w:rsidRPr="009940B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940B7">
              <w:rPr>
                <w:color w:val="FF0000"/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1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8</w:t>
            </w:r>
          </w:p>
        </w:tc>
      </w:tr>
      <w:tr w:rsidR="009940B7" w:rsidRPr="009940B7" w:rsidTr="006D50D4">
        <w:trPr>
          <w:trHeight w:val="20"/>
        </w:trPr>
        <w:tc>
          <w:tcPr>
            <w:tcW w:w="1971" w:type="pct"/>
            <w:noWrap/>
          </w:tcPr>
          <w:p w:rsidR="009940B7" w:rsidRPr="009940B7" w:rsidRDefault="009940B7" w:rsidP="006D50D4">
            <w:pPr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9940B7" w:rsidRPr="009940B7" w:rsidRDefault="009940B7" w:rsidP="006D50D4">
            <w:pPr>
              <w:jc w:val="center"/>
              <w:rPr>
                <w:sz w:val="20"/>
                <w:szCs w:val="20"/>
              </w:rPr>
            </w:pPr>
            <w:r w:rsidRPr="009940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940B7">
              <w:rPr>
                <w:sz w:val="20"/>
                <w:szCs w:val="20"/>
              </w:rPr>
              <w:t>4</w:t>
            </w:r>
          </w:p>
        </w:tc>
      </w:tr>
    </w:tbl>
    <w:p w:rsidR="00503215" w:rsidRDefault="00503215" w:rsidP="0050321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6628D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 w:rsidR="00EF01F9">
        <w:rPr>
          <w:sz w:val="28"/>
          <w:szCs w:val="28"/>
        </w:rPr>
        <w:t>ию</w:t>
      </w:r>
      <w:r w:rsidR="006B07CA">
        <w:rPr>
          <w:sz w:val="28"/>
          <w:szCs w:val="28"/>
        </w:rPr>
        <w:t>л</w:t>
      </w:r>
      <w:r w:rsidR="00EF01F9">
        <w:rPr>
          <w:sz w:val="28"/>
          <w:szCs w:val="28"/>
        </w:rPr>
        <w:t>е</w:t>
      </w:r>
      <w:r w:rsidRPr="006628DC">
        <w:rPr>
          <w:sz w:val="28"/>
          <w:szCs w:val="28"/>
        </w:rPr>
        <w:t xml:space="preserve"> 2017 года в сравнении с </w:t>
      </w:r>
      <w:r w:rsidR="006B07CA">
        <w:rPr>
          <w:sz w:val="28"/>
          <w:szCs w:val="28"/>
        </w:rPr>
        <w:t>июнем</w:t>
      </w:r>
      <w:r w:rsidRPr="006628DC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снизился</w:t>
      </w:r>
      <w:r w:rsidRPr="006628DC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6B07CA">
        <w:rPr>
          <w:b/>
          <w:sz w:val="28"/>
          <w:szCs w:val="28"/>
        </w:rPr>
        <w:t>1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 xml:space="preserve">. По отношению к базовому месяцу розничные цены </w:t>
      </w:r>
      <w:r w:rsidR="00467684">
        <w:rPr>
          <w:sz w:val="28"/>
          <w:szCs w:val="28"/>
        </w:rPr>
        <w:t xml:space="preserve">снизились </w:t>
      </w:r>
      <w:r w:rsidRPr="006628DC">
        <w:rPr>
          <w:sz w:val="28"/>
          <w:szCs w:val="28"/>
        </w:rPr>
        <w:t xml:space="preserve">на </w:t>
      </w:r>
      <w:r w:rsidR="00EC1433" w:rsidRPr="00EC1433">
        <w:rPr>
          <w:b/>
          <w:sz w:val="28"/>
          <w:szCs w:val="28"/>
        </w:rPr>
        <w:t>1</w:t>
      </w:r>
      <w:r w:rsidR="00EC1433">
        <w:rPr>
          <w:sz w:val="28"/>
          <w:szCs w:val="28"/>
        </w:rPr>
        <w:t>.</w:t>
      </w:r>
      <w:r w:rsidR="006B07CA">
        <w:rPr>
          <w:b/>
          <w:sz w:val="28"/>
          <w:szCs w:val="28"/>
        </w:rPr>
        <w:t>1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DF3458" w:rsidRPr="00C62BE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8C30F9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DF3458" w:rsidRPr="008C30F9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6B07CA" w:rsidTr="00813F52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6B07C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B07C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6B07C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B07C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6B07C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B07C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6B07C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B07C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6B07CA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6B07CA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6B07C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6B07CA" w:rsidRDefault="003B444B" w:rsidP="006B07C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6B07CA">
              <w:rPr>
                <w:b/>
                <w:sz w:val="20"/>
                <w:szCs w:val="20"/>
              </w:rPr>
              <w:t>-</w:t>
            </w:r>
            <w:r w:rsidR="006B07CA" w:rsidRPr="006B07CA">
              <w:rPr>
                <w:b/>
                <w:sz w:val="20"/>
                <w:szCs w:val="20"/>
              </w:rPr>
              <w:t>1</w:t>
            </w:r>
            <w:r w:rsidR="00EC1433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2160" w:type="dxa"/>
            <w:shd w:val="clear" w:color="auto" w:fill="FF6600"/>
          </w:tcPr>
          <w:p w:rsidR="00DF3458" w:rsidRPr="006B07CA" w:rsidRDefault="00EF01F9" w:rsidP="006B07C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6B07CA">
              <w:rPr>
                <w:b/>
                <w:sz w:val="20"/>
                <w:szCs w:val="20"/>
              </w:rPr>
              <w:t>-</w:t>
            </w:r>
            <w:r w:rsidR="00DF3458" w:rsidRPr="006B07CA">
              <w:rPr>
                <w:b/>
                <w:sz w:val="20"/>
                <w:szCs w:val="20"/>
              </w:rPr>
              <w:t>0.</w:t>
            </w:r>
            <w:r w:rsidR="006B07CA" w:rsidRPr="006B07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FF6600"/>
          </w:tcPr>
          <w:p w:rsidR="00DF3458" w:rsidRPr="006B07CA" w:rsidRDefault="00DF3458" w:rsidP="006B07C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6B07CA">
              <w:rPr>
                <w:b/>
                <w:sz w:val="20"/>
                <w:szCs w:val="20"/>
              </w:rPr>
              <w:t>-0.</w:t>
            </w:r>
            <w:r w:rsidR="006B07CA" w:rsidRPr="006B07CA">
              <w:rPr>
                <w:b/>
                <w:sz w:val="20"/>
                <w:szCs w:val="20"/>
              </w:rPr>
              <w:t>1</w:t>
            </w:r>
          </w:p>
        </w:tc>
      </w:tr>
      <w:tr w:rsidR="006B07CA" w:rsidRPr="006B07CA" w:rsidTr="006B07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B07CA" w:rsidRPr="006B07CA" w:rsidRDefault="006B07CA" w:rsidP="006B07C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-1,2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-0,6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-0,4</w:t>
            </w:r>
          </w:p>
        </w:tc>
      </w:tr>
      <w:tr w:rsidR="006B07CA" w:rsidRPr="006B07CA" w:rsidTr="006B07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B07CA" w:rsidRPr="006B07CA" w:rsidRDefault="006B07CA" w:rsidP="006B07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-0,8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-0,4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-0,4</w:t>
            </w:r>
          </w:p>
        </w:tc>
      </w:tr>
      <w:tr w:rsidR="006B07CA" w:rsidRPr="006B07CA" w:rsidTr="006B07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B07CA" w:rsidRPr="006B07CA" w:rsidRDefault="006B07CA" w:rsidP="006B07C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-0,8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-0,9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0,2</w:t>
            </w:r>
          </w:p>
        </w:tc>
      </w:tr>
      <w:tr w:rsidR="006B07CA" w:rsidRPr="006B07CA" w:rsidTr="006B07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B07CA" w:rsidRPr="006B07CA" w:rsidRDefault="006B07CA" w:rsidP="006B07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-1,1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-0,9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-0,1</w:t>
            </w:r>
          </w:p>
        </w:tc>
      </w:tr>
      <w:tr w:rsidR="006B07CA" w:rsidRPr="006B07CA" w:rsidTr="006B07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B07CA" w:rsidRPr="006B07CA" w:rsidRDefault="006B07CA" w:rsidP="006B07C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-1,3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-1,2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0,1</w:t>
            </w:r>
          </w:p>
        </w:tc>
      </w:tr>
      <w:tr w:rsidR="006B07CA" w:rsidRPr="006B07CA" w:rsidTr="006B07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B07CA" w:rsidRPr="006B07CA" w:rsidRDefault="006B07CA" w:rsidP="006B07CA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-1,1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-0,9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sz w:val="20"/>
                <w:szCs w:val="20"/>
              </w:rPr>
            </w:pPr>
            <w:r w:rsidRPr="006B07CA">
              <w:rPr>
                <w:sz w:val="20"/>
                <w:szCs w:val="20"/>
              </w:rPr>
              <w:t>-0,1</w:t>
            </w:r>
          </w:p>
        </w:tc>
      </w:tr>
      <w:tr w:rsidR="006B07CA" w:rsidRPr="006B07CA" w:rsidTr="006B07C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6B07CA" w:rsidRPr="006B07CA" w:rsidRDefault="006B07CA" w:rsidP="006B07C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-1,3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-1,3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0,1</w:t>
            </w:r>
          </w:p>
        </w:tc>
      </w:tr>
      <w:tr w:rsidR="006B07CA" w:rsidRPr="006B07CA" w:rsidTr="006B07C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6B07CA" w:rsidRPr="006B07CA" w:rsidRDefault="006B07CA" w:rsidP="006B07CA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-1,3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-1,8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B07CA" w:rsidRPr="006B07CA" w:rsidRDefault="006B07CA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6B07CA">
              <w:rPr>
                <w:color w:val="FF0000"/>
                <w:sz w:val="20"/>
                <w:szCs w:val="20"/>
              </w:rPr>
              <w:t>0,6</w:t>
            </w:r>
          </w:p>
        </w:tc>
      </w:tr>
    </w:tbl>
    <w:p w:rsidR="00DF3458" w:rsidRPr="00C42B6F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</w:t>
      </w:r>
      <w:r w:rsidR="00B644E1">
        <w:rPr>
          <w:sz w:val="28"/>
          <w:szCs w:val="28"/>
        </w:rPr>
        <w:t>ию</w:t>
      </w:r>
      <w:r w:rsidR="00F851A1">
        <w:rPr>
          <w:sz w:val="28"/>
          <w:szCs w:val="28"/>
        </w:rPr>
        <w:t>л</w:t>
      </w:r>
      <w:r w:rsidR="00B644E1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2017 года в сравнении с </w:t>
      </w:r>
      <w:r w:rsidR="00F851A1">
        <w:rPr>
          <w:sz w:val="28"/>
          <w:szCs w:val="28"/>
        </w:rPr>
        <w:t>июнем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 xml:space="preserve">тегории отмечено в </w:t>
      </w:r>
      <w:r w:rsidR="00B644E1">
        <w:rPr>
          <w:sz w:val="28"/>
          <w:szCs w:val="28"/>
        </w:rPr>
        <w:t xml:space="preserve">Республике </w:t>
      </w:r>
      <w:r w:rsidR="00F851A1" w:rsidRPr="00F851A1">
        <w:rPr>
          <w:sz w:val="28"/>
          <w:szCs w:val="28"/>
        </w:rPr>
        <w:t xml:space="preserve">Адыгея </w:t>
      </w:r>
      <w:r w:rsidR="00B644E1">
        <w:rPr>
          <w:sz w:val="28"/>
          <w:szCs w:val="28"/>
        </w:rPr>
        <w:t>(</w:t>
      </w:r>
      <w:r w:rsidR="00F851A1">
        <w:rPr>
          <w:sz w:val="28"/>
          <w:szCs w:val="28"/>
        </w:rPr>
        <w:t>3.9</w:t>
      </w:r>
      <w:r w:rsidR="00C93A66" w:rsidRPr="00C93A66">
        <w:rPr>
          <w:sz w:val="28"/>
          <w:szCs w:val="28"/>
        </w:rPr>
        <w:t>%)</w:t>
      </w:r>
      <w:r w:rsidR="00F851A1">
        <w:rPr>
          <w:sz w:val="28"/>
          <w:szCs w:val="28"/>
        </w:rPr>
        <w:t>,</w:t>
      </w:r>
      <w:r w:rsidR="00C93A66">
        <w:rPr>
          <w:sz w:val="28"/>
          <w:szCs w:val="28"/>
        </w:rPr>
        <w:t xml:space="preserve"> </w:t>
      </w:r>
      <w:r w:rsidR="00F94DCD">
        <w:rPr>
          <w:sz w:val="28"/>
          <w:szCs w:val="28"/>
        </w:rPr>
        <w:t xml:space="preserve">в </w:t>
      </w:r>
      <w:r w:rsidR="00F851A1" w:rsidRPr="00F851A1">
        <w:rPr>
          <w:sz w:val="28"/>
          <w:szCs w:val="28"/>
        </w:rPr>
        <w:t>Тульск</w:t>
      </w:r>
      <w:r w:rsidR="00F851A1">
        <w:rPr>
          <w:sz w:val="28"/>
          <w:szCs w:val="28"/>
        </w:rPr>
        <w:t>ой</w:t>
      </w:r>
      <w:r w:rsidR="00F851A1" w:rsidRPr="00F851A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851A1">
        <w:rPr>
          <w:sz w:val="28"/>
          <w:szCs w:val="28"/>
        </w:rPr>
        <w:t>2.3</w:t>
      </w:r>
      <w:r w:rsidR="00B644E1">
        <w:rPr>
          <w:sz w:val="28"/>
          <w:szCs w:val="28"/>
        </w:rPr>
        <w:t>%), Сахалинской (</w:t>
      </w:r>
      <w:r w:rsidR="00F851A1">
        <w:rPr>
          <w:sz w:val="28"/>
          <w:szCs w:val="28"/>
        </w:rPr>
        <w:t>2.1</w:t>
      </w:r>
      <w:r>
        <w:rPr>
          <w:sz w:val="28"/>
          <w:szCs w:val="28"/>
        </w:rPr>
        <w:t>%)</w:t>
      </w:r>
      <w:r w:rsidR="00B644E1">
        <w:rPr>
          <w:sz w:val="28"/>
          <w:szCs w:val="28"/>
        </w:rPr>
        <w:t xml:space="preserve">, </w:t>
      </w:r>
      <w:r w:rsidR="00F851A1" w:rsidRPr="00F851A1">
        <w:rPr>
          <w:sz w:val="28"/>
          <w:szCs w:val="28"/>
        </w:rPr>
        <w:t>Московск</w:t>
      </w:r>
      <w:r w:rsidR="00B644E1">
        <w:rPr>
          <w:sz w:val="28"/>
          <w:szCs w:val="28"/>
        </w:rPr>
        <w:t>ой</w:t>
      </w:r>
      <w:r w:rsidR="00E9684A">
        <w:rPr>
          <w:sz w:val="28"/>
          <w:szCs w:val="28"/>
        </w:rPr>
        <w:t xml:space="preserve"> </w:t>
      </w:r>
      <w:r w:rsidR="00E9684A" w:rsidRPr="00E9684A">
        <w:rPr>
          <w:sz w:val="28"/>
          <w:szCs w:val="28"/>
        </w:rPr>
        <w:t>(</w:t>
      </w:r>
      <w:r w:rsidR="00F851A1">
        <w:rPr>
          <w:sz w:val="28"/>
          <w:szCs w:val="28"/>
        </w:rPr>
        <w:t>1</w:t>
      </w:r>
      <w:r w:rsidR="00B644E1">
        <w:rPr>
          <w:sz w:val="28"/>
          <w:szCs w:val="28"/>
        </w:rPr>
        <w:t>.</w:t>
      </w:r>
      <w:r w:rsidR="00F851A1">
        <w:rPr>
          <w:sz w:val="28"/>
          <w:szCs w:val="28"/>
        </w:rPr>
        <w:t>7</w:t>
      </w:r>
      <w:r w:rsidR="00E9684A" w:rsidRPr="00E9684A">
        <w:rPr>
          <w:sz w:val="28"/>
          <w:szCs w:val="28"/>
        </w:rPr>
        <w:t>%)</w:t>
      </w:r>
      <w:r w:rsidR="00B644E1">
        <w:rPr>
          <w:sz w:val="28"/>
          <w:szCs w:val="28"/>
        </w:rPr>
        <w:t xml:space="preserve"> и </w:t>
      </w:r>
      <w:r w:rsidR="00F851A1" w:rsidRPr="00F851A1">
        <w:rPr>
          <w:sz w:val="28"/>
          <w:szCs w:val="28"/>
        </w:rPr>
        <w:t>Псковск</w:t>
      </w:r>
      <w:r w:rsidR="00B644E1">
        <w:rPr>
          <w:sz w:val="28"/>
          <w:szCs w:val="28"/>
        </w:rPr>
        <w:t>ой (</w:t>
      </w:r>
      <w:r w:rsidR="00F851A1">
        <w:rPr>
          <w:sz w:val="28"/>
          <w:szCs w:val="28"/>
        </w:rPr>
        <w:t>1.1</w:t>
      </w:r>
      <w:r w:rsidR="00B644E1">
        <w:rPr>
          <w:sz w:val="28"/>
          <w:szCs w:val="28"/>
        </w:rPr>
        <w:t>%) областях</w:t>
      </w:r>
      <w:r w:rsidRPr="00E968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51680" w:rsidRPr="00251680" w:rsidRDefault="00251680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CC3BA6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DF3458" w:rsidRPr="00CB737A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D17790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D177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1779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D177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7790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D177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779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D1779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1779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-1.3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-1.4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2.0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0.8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-1.3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-1.8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0.7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-2.2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-2.2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2.6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3.1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-1.1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-0.9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0.2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-2.0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-1.9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-2.0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-5.6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-1.1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-4.3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-6.0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-6.2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-2.4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0.7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-2.0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-1.9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0.5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-0.8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-3.6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-2.4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-1.1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-1.6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-1.1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-1.8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-2.4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-2.4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-1.6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-2.5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-2.1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-2.3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1.7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-1.2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-0.9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-0.8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1.0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0.5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-2.7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-2.3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-2.7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-2.1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-2.1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-1.0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-1.8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-2.6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3.9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3.5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2.5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1.0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-0.9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-3.1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-1.2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-0.9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-3.3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-3.0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-1.6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-1.6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0.5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-1.5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-1.5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-0.6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0.5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-1.1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-1.1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-1.6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-1.3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0.8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-1.9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-1.7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2.1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-1.3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-1.6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0.6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0.8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-0.9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-2.0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-1.5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-2.7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-0.9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-2.3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-3.9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color w:val="FF0000"/>
                <w:sz w:val="20"/>
                <w:szCs w:val="20"/>
              </w:rPr>
            </w:pPr>
            <w:r w:rsidRPr="00D17790">
              <w:rPr>
                <w:color w:val="FF0000"/>
                <w:sz w:val="20"/>
                <w:szCs w:val="20"/>
              </w:rPr>
              <w:t>2.3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-1.1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1.5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1.8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-0.1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-0.4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-1.9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-1.5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-2.7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-2.7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0.7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</w:tr>
      <w:tr w:rsidR="00F851A1" w:rsidRPr="00D17790" w:rsidTr="006B07CA">
        <w:trPr>
          <w:trHeight w:val="20"/>
        </w:trPr>
        <w:tc>
          <w:tcPr>
            <w:tcW w:w="1702" w:type="pct"/>
          </w:tcPr>
          <w:p w:rsidR="00F851A1" w:rsidRPr="00D17790" w:rsidRDefault="00F851A1" w:rsidP="006B07CA">
            <w:pPr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vAlign w:val="center"/>
          </w:tcPr>
          <w:p w:rsidR="00F851A1" w:rsidRPr="00D17790" w:rsidRDefault="00F851A1" w:rsidP="006B07CA">
            <w:pPr>
              <w:jc w:val="center"/>
              <w:rPr>
                <w:sz w:val="20"/>
                <w:szCs w:val="20"/>
              </w:rPr>
            </w:pPr>
            <w:r w:rsidRPr="00D17790">
              <w:rPr>
                <w:sz w:val="20"/>
                <w:szCs w:val="20"/>
              </w:rPr>
              <w:t>0.1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77D0C">
        <w:rPr>
          <w:sz w:val="28"/>
          <w:szCs w:val="28"/>
        </w:rPr>
        <w:t xml:space="preserve">Розничные цены на ЖНВЛП </w:t>
      </w:r>
      <w:r w:rsidRPr="00177D0C">
        <w:rPr>
          <w:i/>
          <w:sz w:val="28"/>
          <w:szCs w:val="28"/>
        </w:rPr>
        <w:t>зарубежного производства</w:t>
      </w:r>
      <w:r w:rsidRPr="00177D0C">
        <w:rPr>
          <w:sz w:val="28"/>
          <w:szCs w:val="28"/>
        </w:rPr>
        <w:t xml:space="preserve"> в ценовой категории до 50 руб. в среднем по России в </w:t>
      </w:r>
      <w:r w:rsidR="002F1EB3">
        <w:rPr>
          <w:sz w:val="28"/>
          <w:szCs w:val="28"/>
        </w:rPr>
        <w:t>ию</w:t>
      </w:r>
      <w:r w:rsidR="00D17790">
        <w:rPr>
          <w:sz w:val="28"/>
          <w:szCs w:val="28"/>
        </w:rPr>
        <w:t>л</w:t>
      </w:r>
      <w:r w:rsidR="002F1EB3">
        <w:rPr>
          <w:sz w:val="28"/>
          <w:szCs w:val="28"/>
        </w:rPr>
        <w:t xml:space="preserve">е </w:t>
      </w:r>
      <w:r w:rsidRPr="00177D0C">
        <w:rPr>
          <w:sz w:val="28"/>
          <w:szCs w:val="28"/>
        </w:rPr>
        <w:t xml:space="preserve">2017 года в сравнении с </w:t>
      </w:r>
      <w:r w:rsidR="00D17790">
        <w:rPr>
          <w:sz w:val="28"/>
          <w:szCs w:val="28"/>
        </w:rPr>
        <w:t>июнем</w:t>
      </w:r>
      <w:r w:rsidRPr="00177D0C">
        <w:rPr>
          <w:sz w:val="28"/>
          <w:szCs w:val="28"/>
        </w:rPr>
        <w:t xml:space="preserve"> 2017 года </w:t>
      </w:r>
      <w:r w:rsidR="00D17790">
        <w:rPr>
          <w:sz w:val="28"/>
          <w:szCs w:val="28"/>
        </w:rPr>
        <w:t>остались</w:t>
      </w:r>
      <w:r w:rsidRPr="00177D0C">
        <w:rPr>
          <w:sz w:val="28"/>
          <w:szCs w:val="28"/>
        </w:rPr>
        <w:t xml:space="preserve"> на </w:t>
      </w:r>
      <w:r w:rsidR="00D17790" w:rsidRPr="00D17790">
        <w:rPr>
          <w:sz w:val="28"/>
          <w:szCs w:val="28"/>
        </w:rPr>
        <w:t>прежнем уровне</w:t>
      </w:r>
      <w:r w:rsidRPr="00177D0C">
        <w:rPr>
          <w:sz w:val="28"/>
          <w:szCs w:val="28"/>
        </w:rPr>
        <w:t xml:space="preserve">, по отношению к базовому месяцу </w:t>
      </w:r>
      <w:r w:rsidR="00177D0C">
        <w:rPr>
          <w:sz w:val="28"/>
          <w:szCs w:val="28"/>
        </w:rPr>
        <w:t xml:space="preserve">снижение цен составило </w:t>
      </w:r>
      <w:r w:rsidR="00F63F06">
        <w:rPr>
          <w:b/>
          <w:sz w:val="28"/>
          <w:szCs w:val="28"/>
        </w:rPr>
        <w:t>0.8</w:t>
      </w:r>
      <w:r w:rsidR="00177D0C" w:rsidRPr="00177D0C">
        <w:rPr>
          <w:b/>
          <w:sz w:val="28"/>
          <w:szCs w:val="28"/>
        </w:rPr>
        <w:t>%</w:t>
      </w: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3</w:t>
      </w:r>
      <w:r w:rsidRPr="00BC2EE2">
        <w:rPr>
          <w:sz w:val="28"/>
          <w:szCs w:val="28"/>
        </w:rPr>
        <w:t xml:space="preserve">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B35C0D" w:rsidRPr="00BC2EE2" w:rsidRDefault="00B35C0D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540612" w:rsidTr="00813F52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540612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40612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540612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4061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540612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4061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540612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40612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540612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540612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4061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540612" w:rsidRDefault="00177D0C" w:rsidP="00177D0C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40612">
              <w:rPr>
                <w:b/>
                <w:sz w:val="20"/>
                <w:szCs w:val="20"/>
              </w:rPr>
              <w:t>-</w:t>
            </w:r>
            <w:r w:rsidR="00DF3458" w:rsidRPr="00540612">
              <w:rPr>
                <w:b/>
                <w:sz w:val="20"/>
                <w:szCs w:val="20"/>
              </w:rPr>
              <w:t>0.</w:t>
            </w:r>
            <w:r w:rsidR="002F1EB3" w:rsidRPr="005406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60" w:type="dxa"/>
            <w:shd w:val="clear" w:color="auto" w:fill="FF6600"/>
          </w:tcPr>
          <w:p w:rsidR="00DF3458" w:rsidRPr="00540612" w:rsidRDefault="002F1EB3" w:rsidP="00F851A1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40612">
              <w:rPr>
                <w:b/>
                <w:sz w:val="20"/>
                <w:szCs w:val="20"/>
              </w:rPr>
              <w:t>-</w:t>
            </w:r>
            <w:r w:rsidR="00DF3458" w:rsidRPr="00540612">
              <w:rPr>
                <w:b/>
                <w:sz w:val="20"/>
                <w:szCs w:val="20"/>
              </w:rPr>
              <w:t>0.</w:t>
            </w:r>
            <w:r w:rsidR="00F851A1" w:rsidRPr="005406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60" w:type="dxa"/>
            <w:shd w:val="clear" w:color="auto" w:fill="FF6600"/>
          </w:tcPr>
          <w:p w:rsidR="00DF3458" w:rsidRPr="00540612" w:rsidRDefault="00DF3458" w:rsidP="00F851A1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40612">
              <w:rPr>
                <w:b/>
                <w:sz w:val="20"/>
                <w:szCs w:val="20"/>
              </w:rPr>
              <w:t>-0.</w:t>
            </w:r>
            <w:r w:rsidR="00F851A1" w:rsidRPr="00540612">
              <w:rPr>
                <w:b/>
                <w:sz w:val="20"/>
                <w:szCs w:val="20"/>
              </w:rPr>
              <w:t>0</w:t>
            </w:r>
          </w:p>
        </w:tc>
      </w:tr>
      <w:tr w:rsidR="00D17790" w:rsidRPr="00540612" w:rsidTr="00D17790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17790" w:rsidRPr="00540612" w:rsidRDefault="00D17790" w:rsidP="00D17790">
            <w:pPr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-1</w:t>
            </w:r>
            <w:r w:rsidR="00540612">
              <w:rPr>
                <w:sz w:val="20"/>
                <w:szCs w:val="20"/>
              </w:rPr>
              <w:t>.</w:t>
            </w:r>
            <w:r w:rsidRPr="0054061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-1</w:t>
            </w:r>
            <w:r w:rsidR="00540612">
              <w:rPr>
                <w:sz w:val="20"/>
                <w:szCs w:val="20"/>
              </w:rPr>
              <w:t>.</w:t>
            </w:r>
            <w:r w:rsidRPr="0054061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-0</w:t>
            </w:r>
            <w:r w:rsidR="00540612">
              <w:rPr>
                <w:sz w:val="20"/>
                <w:szCs w:val="20"/>
              </w:rPr>
              <w:t>.</w:t>
            </w:r>
            <w:r w:rsidRPr="00540612">
              <w:rPr>
                <w:sz w:val="20"/>
                <w:szCs w:val="20"/>
              </w:rPr>
              <w:t>1</w:t>
            </w:r>
          </w:p>
        </w:tc>
      </w:tr>
      <w:tr w:rsidR="00D17790" w:rsidRPr="00540612" w:rsidTr="00D17790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17790" w:rsidRPr="00540612" w:rsidRDefault="00D17790" w:rsidP="00D17790">
            <w:pPr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-0</w:t>
            </w:r>
            <w:r w:rsidR="00540612">
              <w:rPr>
                <w:sz w:val="20"/>
                <w:szCs w:val="20"/>
              </w:rPr>
              <w:t>.</w:t>
            </w:r>
            <w:r w:rsidRPr="0054061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-0</w:t>
            </w:r>
            <w:r w:rsidR="00540612">
              <w:rPr>
                <w:sz w:val="20"/>
                <w:szCs w:val="20"/>
              </w:rPr>
              <w:t>.</w:t>
            </w:r>
            <w:r w:rsidRPr="0054061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-0</w:t>
            </w:r>
            <w:r w:rsidR="00540612">
              <w:rPr>
                <w:sz w:val="20"/>
                <w:szCs w:val="20"/>
              </w:rPr>
              <w:t>.</w:t>
            </w:r>
            <w:r w:rsidRPr="00540612">
              <w:rPr>
                <w:sz w:val="20"/>
                <w:szCs w:val="20"/>
              </w:rPr>
              <w:t>1</w:t>
            </w:r>
          </w:p>
        </w:tc>
      </w:tr>
      <w:tr w:rsidR="00D17790" w:rsidRPr="00540612" w:rsidTr="00D17790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17790" w:rsidRPr="00540612" w:rsidRDefault="00D17790" w:rsidP="00D17790">
            <w:pPr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-0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-0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0</w:t>
            </w:r>
          </w:p>
        </w:tc>
      </w:tr>
      <w:tr w:rsidR="00D17790" w:rsidRPr="00540612" w:rsidTr="00D17790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17790" w:rsidRPr="00540612" w:rsidRDefault="00D17790" w:rsidP="00D17790">
            <w:pPr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-0</w:t>
            </w:r>
            <w:r w:rsidR="00540612">
              <w:rPr>
                <w:sz w:val="20"/>
                <w:szCs w:val="20"/>
              </w:rPr>
              <w:t>.</w:t>
            </w:r>
            <w:r w:rsidRPr="0054061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-0</w:t>
            </w:r>
            <w:r w:rsidR="00540612">
              <w:rPr>
                <w:sz w:val="20"/>
                <w:szCs w:val="20"/>
              </w:rPr>
              <w:t>.</w:t>
            </w:r>
            <w:r w:rsidRPr="0054061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sz w:val="20"/>
                <w:szCs w:val="20"/>
              </w:rPr>
            </w:pPr>
            <w:r w:rsidRPr="00540612">
              <w:rPr>
                <w:sz w:val="20"/>
                <w:szCs w:val="20"/>
              </w:rPr>
              <w:t>-0</w:t>
            </w:r>
            <w:r w:rsidR="00540612">
              <w:rPr>
                <w:sz w:val="20"/>
                <w:szCs w:val="20"/>
              </w:rPr>
              <w:t>.</w:t>
            </w:r>
            <w:r w:rsidRPr="00540612">
              <w:rPr>
                <w:sz w:val="20"/>
                <w:szCs w:val="20"/>
              </w:rPr>
              <w:t>1</w:t>
            </w:r>
          </w:p>
        </w:tc>
      </w:tr>
      <w:tr w:rsidR="00D17790" w:rsidRPr="00540612" w:rsidTr="00D17790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17790" w:rsidRPr="00540612" w:rsidRDefault="00D17790" w:rsidP="00D17790">
            <w:pPr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-0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-0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2</w:t>
            </w:r>
          </w:p>
        </w:tc>
      </w:tr>
      <w:tr w:rsidR="00D17790" w:rsidRPr="00540612" w:rsidTr="00D17790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17790" w:rsidRPr="00540612" w:rsidRDefault="00D17790" w:rsidP="00D17790">
            <w:pPr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-1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-1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1</w:t>
            </w:r>
          </w:p>
        </w:tc>
      </w:tr>
      <w:tr w:rsidR="00D17790" w:rsidRPr="00540612" w:rsidTr="00D17790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17790" w:rsidRPr="00540612" w:rsidRDefault="00D17790" w:rsidP="00D17790">
            <w:pPr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-0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-0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2</w:t>
            </w:r>
          </w:p>
        </w:tc>
      </w:tr>
      <w:tr w:rsidR="00D17790" w:rsidRPr="00540612" w:rsidTr="00D17790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17790" w:rsidRPr="00540612" w:rsidRDefault="00D17790" w:rsidP="00D17790">
            <w:pPr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-1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-1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7790" w:rsidRPr="00540612" w:rsidRDefault="00D17790" w:rsidP="00D17790">
            <w:pPr>
              <w:jc w:val="center"/>
              <w:rPr>
                <w:color w:val="FF0000"/>
                <w:sz w:val="20"/>
                <w:szCs w:val="20"/>
              </w:rPr>
            </w:pPr>
            <w:r w:rsidRPr="00540612">
              <w:rPr>
                <w:color w:val="FF0000"/>
                <w:sz w:val="20"/>
                <w:szCs w:val="20"/>
              </w:rPr>
              <w:t>0</w:t>
            </w:r>
            <w:r w:rsidR="00540612">
              <w:rPr>
                <w:color w:val="FF0000"/>
                <w:sz w:val="20"/>
                <w:szCs w:val="20"/>
              </w:rPr>
              <w:t>.</w:t>
            </w:r>
            <w:r w:rsidRPr="00540612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1923B2" w:rsidRPr="001923B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FE1001" w:rsidRPr="00FE1001">
        <w:rPr>
          <w:sz w:val="28"/>
          <w:szCs w:val="28"/>
        </w:rPr>
        <w:t>Омск</w:t>
      </w:r>
      <w:r w:rsidR="00F63F06">
        <w:rPr>
          <w:sz w:val="28"/>
          <w:szCs w:val="28"/>
        </w:rPr>
        <w:t xml:space="preserve">ой </w:t>
      </w:r>
      <w:r w:rsidRPr="00DF5D54">
        <w:rPr>
          <w:sz w:val="28"/>
          <w:szCs w:val="28"/>
        </w:rPr>
        <w:t>(</w:t>
      </w:r>
      <w:r w:rsidR="00FE1001">
        <w:rPr>
          <w:sz w:val="28"/>
          <w:szCs w:val="28"/>
        </w:rPr>
        <w:t>2.2</w:t>
      </w:r>
      <w:r w:rsidRPr="00DF5D54">
        <w:rPr>
          <w:sz w:val="28"/>
          <w:szCs w:val="28"/>
        </w:rPr>
        <w:t>%)</w:t>
      </w:r>
      <w:r w:rsidR="00FE100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001" w:rsidRPr="00FE1001">
        <w:rPr>
          <w:sz w:val="28"/>
          <w:szCs w:val="28"/>
        </w:rPr>
        <w:t>Тульск</w:t>
      </w:r>
      <w:r w:rsidR="003924BE" w:rsidRPr="003924BE">
        <w:rPr>
          <w:sz w:val="28"/>
          <w:szCs w:val="28"/>
        </w:rPr>
        <w:t>ой (</w:t>
      </w:r>
      <w:r w:rsidR="00FE1001">
        <w:rPr>
          <w:sz w:val="28"/>
          <w:szCs w:val="28"/>
        </w:rPr>
        <w:t>2.2</w:t>
      </w:r>
      <w:r w:rsidR="003924BE" w:rsidRPr="003924BE">
        <w:rPr>
          <w:sz w:val="28"/>
          <w:szCs w:val="28"/>
        </w:rPr>
        <w:t>%)</w:t>
      </w:r>
      <w:r w:rsidR="00FE1001">
        <w:rPr>
          <w:sz w:val="28"/>
          <w:szCs w:val="28"/>
        </w:rPr>
        <w:t xml:space="preserve"> и </w:t>
      </w:r>
      <w:r w:rsidR="00FE1001" w:rsidRPr="00FE1001">
        <w:rPr>
          <w:sz w:val="28"/>
          <w:szCs w:val="28"/>
        </w:rPr>
        <w:t>Магаданск</w:t>
      </w:r>
      <w:r w:rsidR="00FE1001">
        <w:rPr>
          <w:sz w:val="28"/>
          <w:szCs w:val="28"/>
        </w:rPr>
        <w:t xml:space="preserve">ой </w:t>
      </w:r>
      <w:r w:rsidR="003924BE" w:rsidRPr="003924BE">
        <w:rPr>
          <w:sz w:val="28"/>
          <w:szCs w:val="28"/>
        </w:rPr>
        <w:t xml:space="preserve">(1.4%) </w:t>
      </w:r>
      <w:r w:rsidR="00FE1001" w:rsidRPr="00FE1001">
        <w:rPr>
          <w:sz w:val="28"/>
          <w:szCs w:val="28"/>
        </w:rPr>
        <w:t>област</w:t>
      </w:r>
      <w:r w:rsidR="00FE1001">
        <w:rPr>
          <w:sz w:val="28"/>
          <w:szCs w:val="28"/>
        </w:rPr>
        <w:t>ях,</w:t>
      </w:r>
      <w:r w:rsidR="00FE1001" w:rsidRPr="00FE1001">
        <w:rPr>
          <w:sz w:val="28"/>
          <w:szCs w:val="28"/>
        </w:rPr>
        <w:t xml:space="preserve"> а также в </w:t>
      </w:r>
      <w:r w:rsidR="003924BE" w:rsidRPr="003924BE">
        <w:rPr>
          <w:sz w:val="28"/>
          <w:szCs w:val="28"/>
        </w:rPr>
        <w:t>Республик</w:t>
      </w:r>
      <w:r w:rsidR="00FE1001">
        <w:rPr>
          <w:sz w:val="28"/>
          <w:szCs w:val="28"/>
        </w:rPr>
        <w:t>ах</w:t>
      </w:r>
      <w:r w:rsidR="003924BE" w:rsidRPr="003924BE">
        <w:rPr>
          <w:sz w:val="28"/>
          <w:szCs w:val="28"/>
        </w:rPr>
        <w:t xml:space="preserve"> </w:t>
      </w:r>
      <w:r w:rsidR="00FE1001" w:rsidRPr="00FE1001">
        <w:rPr>
          <w:sz w:val="28"/>
          <w:szCs w:val="28"/>
        </w:rPr>
        <w:t xml:space="preserve">Саха (Якутия) </w:t>
      </w:r>
      <w:r w:rsidR="003924BE" w:rsidRPr="003924BE">
        <w:rPr>
          <w:sz w:val="28"/>
          <w:szCs w:val="28"/>
        </w:rPr>
        <w:t>(1.</w:t>
      </w:r>
      <w:r w:rsidR="00FE1001">
        <w:rPr>
          <w:sz w:val="28"/>
          <w:szCs w:val="28"/>
        </w:rPr>
        <w:t>5</w:t>
      </w:r>
      <w:r w:rsidR="003924BE" w:rsidRPr="003924BE">
        <w:rPr>
          <w:sz w:val="28"/>
          <w:szCs w:val="28"/>
        </w:rPr>
        <w:t>%)</w:t>
      </w:r>
      <w:r w:rsidR="00FE1001">
        <w:rPr>
          <w:sz w:val="28"/>
          <w:szCs w:val="28"/>
        </w:rPr>
        <w:t xml:space="preserve"> и </w:t>
      </w:r>
      <w:r w:rsidR="00FE1001" w:rsidRPr="00FE1001">
        <w:rPr>
          <w:sz w:val="28"/>
          <w:szCs w:val="28"/>
        </w:rPr>
        <w:t>Адыгея</w:t>
      </w:r>
      <w:r w:rsidR="00F63F06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FE1001">
        <w:rPr>
          <w:sz w:val="28"/>
          <w:szCs w:val="28"/>
        </w:rPr>
        <w:t>1.3</w:t>
      </w:r>
      <w:r>
        <w:rPr>
          <w:sz w:val="28"/>
          <w:szCs w:val="28"/>
        </w:rPr>
        <w:t>%)</w:t>
      </w:r>
      <w:r w:rsidR="00AF1ECD">
        <w:rPr>
          <w:sz w:val="28"/>
          <w:szCs w:val="28"/>
        </w:rPr>
        <w:t>.</w:t>
      </w: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4</w:t>
      </w:r>
      <w:r w:rsidRPr="00105194">
        <w:rPr>
          <w:sz w:val="28"/>
          <w:szCs w:val="28"/>
        </w:rPr>
        <w:t>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0518AD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518A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0518A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518A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FE1001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4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5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color w:val="FF0000"/>
                <w:sz w:val="20"/>
                <w:szCs w:val="20"/>
              </w:rPr>
            </w:pPr>
            <w:r w:rsidRPr="00FE100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E1001">
              <w:rPr>
                <w:color w:val="FF0000"/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</w:tr>
      <w:tr w:rsidR="00FE1001" w:rsidRPr="00FE1001" w:rsidTr="00540612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3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FE1001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5</w:t>
            </w:r>
          </w:p>
        </w:tc>
      </w:tr>
      <w:tr w:rsidR="00FE1001" w:rsidRPr="00FE1001" w:rsidTr="00540612">
        <w:trPr>
          <w:trHeight w:val="20"/>
        </w:trPr>
        <w:tc>
          <w:tcPr>
            <w:tcW w:w="1702" w:type="pct"/>
          </w:tcPr>
          <w:p w:rsidR="00FE1001" w:rsidRPr="00FE1001" w:rsidRDefault="00FE1001" w:rsidP="00540612">
            <w:pPr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E1001" w:rsidRPr="00FE1001" w:rsidRDefault="00FE1001" w:rsidP="00540612">
            <w:pPr>
              <w:jc w:val="center"/>
              <w:rPr>
                <w:sz w:val="20"/>
                <w:szCs w:val="20"/>
              </w:rPr>
            </w:pPr>
            <w:r w:rsidRPr="00FE10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E1001">
              <w:rPr>
                <w:sz w:val="20"/>
                <w:szCs w:val="20"/>
              </w:rPr>
              <w:t>2</w:t>
            </w:r>
          </w:p>
        </w:tc>
      </w:tr>
    </w:tbl>
    <w:p w:rsidR="00DF3458" w:rsidRPr="00A37C33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стоимостью до 50 руб. в </w:t>
      </w:r>
      <w:r w:rsidR="009E502C">
        <w:rPr>
          <w:sz w:val="28"/>
          <w:szCs w:val="28"/>
        </w:rPr>
        <w:t>ию</w:t>
      </w:r>
      <w:r w:rsidR="00FD224F">
        <w:rPr>
          <w:sz w:val="28"/>
          <w:szCs w:val="28"/>
        </w:rPr>
        <w:t>л</w:t>
      </w:r>
      <w:r w:rsidR="009E502C">
        <w:rPr>
          <w:sz w:val="28"/>
          <w:szCs w:val="28"/>
        </w:rPr>
        <w:t>е</w:t>
      </w:r>
      <w:r>
        <w:rPr>
          <w:sz w:val="28"/>
          <w:szCs w:val="28"/>
        </w:rPr>
        <w:t xml:space="preserve"> 2017 года относительно </w:t>
      </w:r>
      <w:r w:rsidR="00FD224F">
        <w:rPr>
          <w:sz w:val="28"/>
          <w:szCs w:val="28"/>
        </w:rPr>
        <w:t xml:space="preserve">июня </w:t>
      </w:r>
      <w:r>
        <w:rPr>
          <w:sz w:val="28"/>
          <w:szCs w:val="28"/>
        </w:rPr>
        <w:t>2017</w:t>
      </w:r>
      <w:r w:rsidRPr="0000428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снизился на </w:t>
      </w:r>
      <w:r>
        <w:rPr>
          <w:b/>
          <w:sz w:val="28"/>
          <w:szCs w:val="28"/>
        </w:rPr>
        <w:t>0.</w:t>
      </w:r>
      <w:r w:rsidR="00FD224F">
        <w:rPr>
          <w:b/>
          <w:sz w:val="28"/>
          <w:szCs w:val="28"/>
        </w:rPr>
        <w:t>1</w:t>
      </w:r>
      <w:r w:rsidRPr="006D1626">
        <w:rPr>
          <w:b/>
          <w:sz w:val="28"/>
          <w:szCs w:val="28"/>
        </w:rPr>
        <w:t>%</w:t>
      </w:r>
      <w:r>
        <w:rPr>
          <w:sz w:val="28"/>
          <w:szCs w:val="28"/>
        </w:rPr>
        <w:t>, 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</w:t>
      </w:r>
      <w:r w:rsidR="008E525F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 w:rsidRPr="00004284">
        <w:rPr>
          <w:sz w:val="28"/>
          <w:szCs w:val="28"/>
        </w:rPr>
        <w:t xml:space="preserve">составило </w:t>
      </w:r>
      <w:r w:rsidR="009E502C">
        <w:rPr>
          <w:b/>
          <w:sz w:val="28"/>
          <w:szCs w:val="28"/>
        </w:rPr>
        <w:t>1</w:t>
      </w:r>
      <w:r w:rsidR="00FD224F">
        <w:rPr>
          <w:b/>
          <w:sz w:val="28"/>
          <w:szCs w:val="28"/>
        </w:rPr>
        <w:t>.1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DF3458" w:rsidRPr="001845D5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00428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 w:rsidR="00427356" w:rsidRPr="00427356">
        <w:rPr>
          <w:i/>
          <w:sz w:val="28"/>
          <w:szCs w:val="28"/>
        </w:rPr>
        <w:t>Российского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DF3458" w:rsidRPr="00105194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F3458" w:rsidRPr="00FD224F" w:rsidTr="00813F52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F3458" w:rsidRPr="00FD224F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24F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FD224F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24F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FD224F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24F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FD224F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24F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F3458" w:rsidRPr="00FD224F" w:rsidTr="00813F52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F3458" w:rsidRPr="00FD224F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FD224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F3458" w:rsidRPr="00FD224F" w:rsidRDefault="008E525F" w:rsidP="00FD224F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FD224F">
              <w:rPr>
                <w:b/>
                <w:sz w:val="20"/>
                <w:szCs w:val="20"/>
              </w:rPr>
              <w:t>-</w:t>
            </w:r>
            <w:r w:rsidR="007A07C9" w:rsidRPr="00FD224F">
              <w:rPr>
                <w:b/>
                <w:sz w:val="20"/>
                <w:szCs w:val="20"/>
              </w:rPr>
              <w:t>1.</w:t>
            </w:r>
            <w:r w:rsidR="00FD224F" w:rsidRPr="00FD224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6600"/>
          </w:tcPr>
          <w:p w:rsidR="00DF3458" w:rsidRPr="00FD224F" w:rsidRDefault="009E502C" w:rsidP="00FD224F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FD224F">
              <w:rPr>
                <w:b/>
                <w:sz w:val="20"/>
                <w:szCs w:val="20"/>
              </w:rPr>
              <w:t>-</w:t>
            </w:r>
            <w:r w:rsidR="00DF3458" w:rsidRPr="00FD224F">
              <w:rPr>
                <w:b/>
                <w:sz w:val="20"/>
                <w:szCs w:val="20"/>
              </w:rPr>
              <w:t>0.</w:t>
            </w:r>
            <w:r w:rsidR="00FD224F" w:rsidRPr="00FD224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6600"/>
          </w:tcPr>
          <w:p w:rsidR="00DF3458" w:rsidRPr="00FD224F" w:rsidRDefault="00DF3458" w:rsidP="00FD224F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FD224F">
              <w:rPr>
                <w:b/>
                <w:sz w:val="20"/>
                <w:szCs w:val="20"/>
              </w:rPr>
              <w:t>-0.</w:t>
            </w:r>
            <w:r w:rsidR="00FD224F" w:rsidRPr="00FD224F">
              <w:rPr>
                <w:b/>
                <w:sz w:val="20"/>
                <w:szCs w:val="20"/>
              </w:rPr>
              <w:t>1</w:t>
            </w:r>
          </w:p>
        </w:tc>
      </w:tr>
      <w:tr w:rsidR="00FD224F" w:rsidRPr="00FD224F" w:rsidTr="00FD224F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FD224F" w:rsidRPr="00FD224F" w:rsidRDefault="00FD224F" w:rsidP="00FD224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3</w:t>
            </w:r>
          </w:p>
        </w:tc>
      </w:tr>
      <w:tr w:rsidR="00FD224F" w:rsidRPr="00FD224F" w:rsidTr="00FD22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D224F" w:rsidRPr="00FD224F" w:rsidRDefault="00FD224F" w:rsidP="00FD224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4</w:t>
            </w:r>
          </w:p>
        </w:tc>
      </w:tr>
      <w:tr w:rsidR="00FD224F" w:rsidRPr="00FD224F" w:rsidTr="00FD22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D224F" w:rsidRPr="00FD224F" w:rsidRDefault="00FD224F" w:rsidP="00FD224F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224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224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224F">
              <w:rPr>
                <w:color w:val="FF0000"/>
                <w:sz w:val="20"/>
                <w:szCs w:val="20"/>
              </w:rPr>
              <w:t>4</w:t>
            </w:r>
          </w:p>
        </w:tc>
      </w:tr>
      <w:tr w:rsidR="00FD224F" w:rsidRPr="00FD224F" w:rsidTr="00FD22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D224F" w:rsidRPr="00FD224F" w:rsidRDefault="00FD224F" w:rsidP="00FD224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0</w:t>
            </w:r>
          </w:p>
        </w:tc>
      </w:tr>
      <w:tr w:rsidR="00FD224F" w:rsidRPr="00FD224F" w:rsidTr="00FD224F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FD224F" w:rsidRPr="00FD224F" w:rsidRDefault="00FD224F" w:rsidP="00FD224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0</w:t>
            </w:r>
          </w:p>
        </w:tc>
      </w:tr>
      <w:tr w:rsidR="00FD224F" w:rsidRPr="00FD224F" w:rsidTr="00FD22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D224F" w:rsidRPr="00FD224F" w:rsidRDefault="00FD224F" w:rsidP="00FD224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sz w:val="20"/>
                <w:szCs w:val="20"/>
              </w:rPr>
            </w:pPr>
            <w:r w:rsidRPr="00FD22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D224F">
              <w:rPr>
                <w:sz w:val="20"/>
                <w:szCs w:val="20"/>
              </w:rPr>
              <w:t>1</w:t>
            </w:r>
          </w:p>
        </w:tc>
      </w:tr>
      <w:tr w:rsidR="00FD224F" w:rsidRPr="00FD224F" w:rsidTr="00FD22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D224F" w:rsidRPr="00FD224F" w:rsidRDefault="00FD224F" w:rsidP="00FD224F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224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224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224F">
              <w:rPr>
                <w:color w:val="FF0000"/>
                <w:sz w:val="20"/>
                <w:szCs w:val="20"/>
              </w:rPr>
              <w:t>1</w:t>
            </w:r>
          </w:p>
        </w:tc>
      </w:tr>
      <w:tr w:rsidR="00FD224F" w:rsidRPr="00FD224F" w:rsidTr="00FD22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D224F" w:rsidRPr="00FD224F" w:rsidRDefault="00FD224F" w:rsidP="00FD224F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224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224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224F" w:rsidRPr="00FD224F" w:rsidRDefault="00FD224F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FD22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D224F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DF3458" w:rsidRPr="000857C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43593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</w:t>
      </w:r>
      <w:r w:rsidR="00AA2C17">
        <w:rPr>
          <w:sz w:val="28"/>
          <w:szCs w:val="28"/>
        </w:rPr>
        <w:t>ию</w:t>
      </w:r>
      <w:r w:rsidR="00427356">
        <w:rPr>
          <w:sz w:val="28"/>
          <w:szCs w:val="28"/>
        </w:rPr>
        <w:t>л</w:t>
      </w:r>
      <w:r w:rsidR="00AA2C17">
        <w:rPr>
          <w:sz w:val="28"/>
          <w:szCs w:val="28"/>
        </w:rPr>
        <w:t xml:space="preserve">е </w:t>
      </w:r>
      <w:r>
        <w:rPr>
          <w:sz w:val="28"/>
          <w:szCs w:val="28"/>
        </w:rPr>
        <w:t>2017</w:t>
      </w:r>
      <w:r w:rsidRPr="003844CC">
        <w:rPr>
          <w:sz w:val="28"/>
          <w:szCs w:val="28"/>
        </w:rPr>
        <w:t xml:space="preserve"> года относитель</w:t>
      </w:r>
      <w:r w:rsidR="00AA2C17">
        <w:rPr>
          <w:sz w:val="28"/>
          <w:szCs w:val="28"/>
        </w:rPr>
        <w:t xml:space="preserve">но </w:t>
      </w:r>
      <w:r w:rsidR="00427356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2017</w:t>
      </w:r>
      <w:r w:rsidRPr="003844CC">
        <w:rPr>
          <w:sz w:val="28"/>
          <w:szCs w:val="28"/>
        </w:rPr>
        <w:t xml:space="preserve">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</w:t>
      </w:r>
      <w:r w:rsidRPr="005020EF">
        <w:rPr>
          <w:sz w:val="28"/>
          <w:szCs w:val="28"/>
        </w:rPr>
        <w:t xml:space="preserve">данной ценовой категории отмечено </w:t>
      </w:r>
      <w:r w:rsidRPr="00105194">
        <w:rPr>
          <w:sz w:val="28"/>
          <w:szCs w:val="28"/>
        </w:rPr>
        <w:t xml:space="preserve">в </w:t>
      </w:r>
      <w:r w:rsidR="00637659">
        <w:rPr>
          <w:sz w:val="28"/>
          <w:szCs w:val="28"/>
        </w:rPr>
        <w:t>Республик</w:t>
      </w:r>
      <w:r w:rsidR="00427356">
        <w:rPr>
          <w:sz w:val="28"/>
          <w:szCs w:val="28"/>
        </w:rPr>
        <w:t>е</w:t>
      </w:r>
      <w:r w:rsidR="00637659">
        <w:rPr>
          <w:sz w:val="28"/>
          <w:szCs w:val="28"/>
        </w:rPr>
        <w:t xml:space="preserve"> </w:t>
      </w:r>
      <w:r w:rsidR="00427356" w:rsidRPr="00427356">
        <w:rPr>
          <w:sz w:val="28"/>
          <w:szCs w:val="28"/>
        </w:rPr>
        <w:t xml:space="preserve">Адыгея </w:t>
      </w:r>
      <w:r>
        <w:rPr>
          <w:sz w:val="28"/>
          <w:szCs w:val="28"/>
        </w:rPr>
        <w:t>(</w:t>
      </w:r>
      <w:r w:rsidR="00427356">
        <w:rPr>
          <w:sz w:val="28"/>
          <w:szCs w:val="28"/>
        </w:rPr>
        <w:t>4</w:t>
      </w:r>
      <w:r w:rsidR="00637659">
        <w:rPr>
          <w:sz w:val="28"/>
          <w:szCs w:val="28"/>
        </w:rPr>
        <w:t>.</w:t>
      </w:r>
      <w:r w:rsidR="00427356">
        <w:rPr>
          <w:sz w:val="28"/>
          <w:szCs w:val="28"/>
        </w:rPr>
        <w:t>9</w:t>
      </w:r>
      <w:r w:rsidRPr="00FE2124">
        <w:rPr>
          <w:sz w:val="28"/>
          <w:szCs w:val="28"/>
        </w:rPr>
        <w:t>%)</w:t>
      </w:r>
      <w:r w:rsidR="00427356">
        <w:rPr>
          <w:sz w:val="28"/>
          <w:szCs w:val="28"/>
        </w:rPr>
        <w:t>,</w:t>
      </w:r>
      <w:r w:rsidR="009F5357">
        <w:rPr>
          <w:sz w:val="28"/>
          <w:szCs w:val="28"/>
        </w:rPr>
        <w:t xml:space="preserve"> </w:t>
      </w:r>
      <w:r w:rsidR="00427356">
        <w:rPr>
          <w:sz w:val="28"/>
          <w:szCs w:val="28"/>
        </w:rPr>
        <w:t>в</w:t>
      </w:r>
      <w:r w:rsidR="009F5357">
        <w:rPr>
          <w:sz w:val="28"/>
          <w:szCs w:val="28"/>
        </w:rPr>
        <w:t xml:space="preserve"> </w:t>
      </w:r>
      <w:r w:rsidR="00427356" w:rsidRPr="00427356">
        <w:rPr>
          <w:sz w:val="28"/>
          <w:szCs w:val="28"/>
        </w:rPr>
        <w:t>Сахалинск</w:t>
      </w:r>
      <w:r w:rsidR="00427356">
        <w:rPr>
          <w:sz w:val="28"/>
          <w:szCs w:val="28"/>
        </w:rPr>
        <w:t>ой</w:t>
      </w:r>
      <w:r w:rsidR="00637659">
        <w:rPr>
          <w:sz w:val="28"/>
          <w:szCs w:val="28"/>
        </w:rPr>
        <w:t xml:space="preserve"> (</w:t>
      </w:r>
      <w:r w:rsidR="00427356">
        <w:rPr>
          <w:sz w:val="28"/>
          <w:szCs w:val="28"/>
        </w:rPr>
        <w:t>2</w:t>
      </w:r>
      <w:r w:rsidR="00637659">
        <w:rPr>
          <w:sz w:val="28"/>
          <w:szCs w:val="28"/>
        </w:rPr>
        <w:t>.</w:t>
      </w:r>
      <w:r w:rsidR="00427356">
        <w:rPr>
          <w:sz w:val="28"/>
          <w:szCs w:val="28"/>
        </w:rPr>
        <w:t>6</w:t>
      </w:r>
      <w:r w:rsidR="00637659">
        <w:rPr>
          <w:sz w:val="28"/>
          <w:szCs w:val="28"/>
        </w:rPr>
        <w:t>%)</w:t>
      </w:r>
      <w:r w:rsidR="009F5357">
        <w:rPr>
          <w:sz w:val="28"/>
          <w:szCs w:val="28"/>
        </w:rPr>
        <w:t xml:space="preserve">, </w:t>
      </w:r>
      <w:r w:rsidR="00427356" w:rsidRPr="00427356">
        <w:rPr>
          <w:sz w:val="28"/>
          <w:szCs w:val="28"/>
        </w:rPr>
        <w:t>Тульск</w:t>
      </w:r>
      <w:r w:rsidR="00637659">
        <w:rPr>
          <w:sz w:val="28"/>
          <w:szCs w:val="28"/>
        </w:rPr>
        <w:t>ой</w:t>
      </w:r>
      <w:r>
        <w:rPr>
          <w:sz w:val="28"/>
          <w:szCs w:val="28"/>
        </w:rPr>
        <w:t xml:space="preserve"> (2</w:t>
      </w:r>
      <w:r w:rsidR="00427356">
        <w:rPr>
          <w:sz w:val="28"/>
          <w:szCs w:val="28"/>
        </w:rPr>
        <w:t>.3</w:t>
      </w:r>
      <w:r>
        <w:rPr>
          <w:sz w:val="28"/>
          <w:szCs w:val="28"/>
        </w:rPr>
        <w:t>%)</w:t>
      </w:r>
      <w:r w:rsidR="00427356">
        <w:rPr>
          <w:sz w:val="28"/>
          <w:szCs w:val="28"/>
        </w:rPr>
        <w:t>,</w:t>
      </w:r>
      <w:r w:rsidR="00637659">
        <w:rPr>
          <w:sz w:val="28"/>
          <w:szCs w:val="28"/>
        </w:rPr>
        <w:t xml:space="preserve"> </w:t>
      </w:r>
      <w:r w:rsidR="00427356" w:rsidRPr="00427356">
        <w:rPr>
          <w:sz w:val="28"/>
          <w:szCs w:val="28"/>
        </w:rPr>
        <w:t>Московск</w:t>
      </w:r>
      <w:r w:rsidR="00637659">
        <w:rPr>
          <w:sz w:val="28"/>
          <w:szCs w:val="28"/>
        </w:rPr>
        <w:t>ой (</w:t>
      </w:r>
      <w:r w:rsidR="00427356">
        <w:rPr>
          <w:sz w:val="28"/>
          <w:szCs w:val="28"/>
        </w:rPr>
        <w:t>1.9</w:t>
      </w:r>
      <w:r w:rsidR="0043593A">
        <w:rPr>
          <w:sz w:val="28"/>
          <w:szCs w:val="28"/>
        </w:rPr>
        <w:t>%)</w:t>
      </w:r>
      <w:r w:rsidR="00427356">
        <w:rPr>
          <w:sz w:val="28"/>
          <w:szCs w:val="28"/>
        </w:rPr>
        <w:t xml:space="preserve"> и </w:t>
      </w:r>
      <w:r w:rsidR="00427356" w:rsidRPr="00427356">
        <w:rPr>
          <w:sz w:val="28"/>
          <w:szCs w:val="28"/>
        </w:rPr>
        <w:t>Псковской (1.</w:t>
      </w:r>
      <w:r w:rsidR="00427356">
        <w:rPr>
          <w:sz w:val="28"/>
          <w:szCs w:val="28"/>
        </w:rPr>
        <w:t>3</w:t>
      </w:r>
      <w:r w:rsidR="00427356" w:rsidRPr="00427356">
        <w:rPr>
          <w:sz w:val="28"/>
          <w:szCs w:val="28"/>
        </w:rPr>
        <w:t>%) областях</w:t>
      </w:r>
      <w:r w:rsidR="00427356">
        <w:rPr>
          <w:sz w:val="28"/>
          <w:szCs w:val="28"/>
        </w:rPr>
        <w:t>.</w:t>
      </w:r>
    </w:p>
    <w:p w:rsidR="008D0C49" w:rsidRPr="008D0C49" w:rsidRDefault="008D0C49" w:rsidP="0043593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 xml:space="preserve">. Динамика розничных цен на ЖНВЛП </w:t>
      </w:r>
      <w:r w:rsidR="00427356">
        <w:rPr>
          <w:sz w:val="28"/>
          <w:szCs w:val="28"/>
        </w:rPr>
        <w:t>Российского</w:t>
      </w:r>
      <w:r w:rsidRPr="00105194">
        <w:rPr>
          <w:sz w:val="28"/>
          <w:szCs w:val="28"/>
        </w:rPr>
        <w:t xml:space="preserve"> производства амбулаторного сегмента в ценовой категории до 50 руб. в субъектах Российской Федерации</w:t>
      </w:r>
    </w:p>
    <w:p w:rsidR="00DF3458" w:rsidRPr="001923B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F3458" w:rsidRPr="00F41B76" w:rsidTr="00813F52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1B7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F3458" w:rsidRPr="00F41B76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41B7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9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9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</w:tr>
      <w:tr w:rsidR="00427356" w:rsidRPr="00427356" w:rsidTr="00FD224F">
        <w:trPr>
          <w:trHeight w:val="14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427356" w:rsidRPr="00427356" w:rsidRDefault="00427356" w:rsidP="00FD224F">
            <w:pPr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6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color w:val="FF0000"/>
                <w:sz w:val="20"/>
                <w:szCs w:val="20"/>
              </w:rPr>
            </w:pPr>
            <w:r w:rsidRPr="0042735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27356">
              <w:rPr>
                <w:color w:val="FF0000"/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0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4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9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</w:tr>
      <w:tr w:rsidR="00427356" w:rsidRPr="00427356" w:rsidTr="00FD224F">
        <w:trPr>
          <w:trHeight w:val="20"/>
        </w:trPr>
        <w:tc>
          <w:tcPr>
            <w:tcW w:w="1702" w:type="pct"/>
          </w:tcPr>
          <w:p w:rsidR="00427356" w:rsidRPr="00427356" w:rsidRDefault="00427356" w:rsidP="00FD224F">
            <w:pPr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27356" w:rsidRPr="00427356" w:rsidRDefault="00427356" w:rsidP="00FD224F">
            <w:pPr>
              <w:jc w:val="center"/>
              <w:rPr>
                <w:sz w:val="20"/>
                <w:szCs w:val="20"/>
              </w:rPr>
            </w:pPr>
            <w:r w:rsidRPr="004273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27356">
              <w:rPr>
                <w:sz w:val="20"/>
                <w:szCs w:val="20"/>
              </w:rPr>
              <w:t>1</w:t>
            </w:r>
          </w:p>
        </w:tc>
      </w:tr>
    </w:tbl>
    <w:p w:rsidR="00DF3458" w:rsidRPr="0060726F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A3855">
        <w:rPr>
          <w:sz w:val="28"/>
          <w:szCs w:val="28"/>
        </w:rPr>
        <w:t xml:space="preserve">Розничные цены на ЖНВЛП в ценовой </w:t>
      </w:r>
      <w:r w:rsidRPr="005D62C6">
        <w:rPr>
          <w:sz w:val="28"/>
          <w:szCs w:val="28"/>
        </w:rPr>
        <w:t xml:space="preserve">категории от 50 до 500 руб. в среднем </w:t>
      </w:r>
      <w:r>
        <w:rPr>
          <w:sz w:val="28"/>
          <w:szCs w:val="28"/>
        </w:rPr>
        <w:t xml:space="preserve">по России в </w:t>
      </w:r>
      <w:r w:rsidR="00A46EC9">
        <w:rPr>
          <w:sz w:val="28"/>
          <w:szCs w:val="28"/>
        </w:rPr>
        <w:t>ию</w:t>
      </w:r>
      <w:r w:rsidR="00E71153">
        <w:rPr>
          <w:sz w:val="28"/>
          <w:szCs w:val="28"/>
        </w:rPr>
        <w:t>л</w:t>
      </w:r>
      <w:r w:rsidR="00A46EC9">
        <w:rPr>
          <w:sz w:val="28"/>
          <w:szCs w:val="28"/>
        </w:rPr>
        <w:t>е</w:t>
      </w:r>
      <w:r>
        <w:rPr>
          <w:sz w:val="28"/>
          <w:szCs w:val="28"/>
        </w:rPr>
        <w:t xml:space="preserve"> 2017</w:t>
      </w:r>
      <w:r w:rsidRPr="005D62C6">
        <w:rPr>
          <w:sz w:val="28"/>
          <w:szCs w:val="28"/>
        </w:rPr>
        <w:t xml:space="preserve"> года относительно </w:t>
      </w:r>
      <w:r w:rsidR="00E71153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2017 года снизились на </w:t>
      </w:r>
      <w:r>
        <w:rPr>
          <w:b/>
          <w:sz w:val="28"/>
          <w:szCs w:val="28"/>
        </w:rPr>
        <w:t>0.</w:t>
      </w:r>
      <w:r w:rsidR="00100355">
        <w:rPr>
          <w:b/>
          <w:sz w:val="28"/>
          <w:szCs w:val="28"/>
        </w:rPr>
        <w:t>1</w:t>
      </w:r>
      <w:r w:rsidRPr="005F63B9">
        <w:rPr>
          <w:b/>
          <w:sz w:val="28"/>
          <w:szCs w:val="28"/>
        </w:rPr>
        <w:t>%</w:t>
      </w:r>
      <w:r w:rsidR="004C7B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7B47">
        <w:rPr>
          <w:sz w:val="28"/>
          <w:szCs w:val="28"/>
        </w:rPr>
        <w:t>а в</w:t>
      </w:r>
      <w:r w:rsidRPr="005D62C6">
        <w:rPr>
          <w:sz w:val="28"/>
          <w:szCs w:val="28"/>
        </w:rPr>
        <w:t xml:space="preserve"> сравнени</w:t>
      </w:r>
      <w:r w:rsidR="004C7B47">
        <w:rPr>
          <w:sz w:val="28"/>
          <w:szCs w:val="28"/>
        </w:rPr>
        <w:t>и</w:t>
      </w:r>
      <w:r w:rsidRPr="005D62C6">
        <w:rPr>
          <w:sz w:val="28"/>
          <w:szCs w:val="28"/>
        </w:rPr>
        <w:t xml:space="preserve">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</w:t>
      </w:r>
      <w:r w:rsidR="004C7B47">
        <w:rPr>
          <w:sz w:val="28"/>
          <w:szCs w:val="28"/>
        </w:rPr>
        <w:t>снизились</w:t>
      </w:r>
      <w:r w:rsidRPr="005D62C6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100355">
        <w:rPr>
          <w:b/>
          <w:sz w:val="28"/>
          <w:szCs w:val="28"/>
        </w:rPr>
        <w:t>5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DF3458" w:rsidRPr="001759F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100355" w:rsidRDefault="00DF3458" w:rsidP="00DF3458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F3458" w:rsidRPr="00100355" w:rsidTr="00813F52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3458" w:rsidRPr="0010035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035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10035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10035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10035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100355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F3458" w:rsidRPr="00100355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100355" w:rsidRDefault="004C7B47" w:rsidP="00E7115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-</w:t>
            </w:r>
            <w:r w:rsidR="00DF3458" w:rsidRPr="00100355">
              <w:rPr>
                <w:b/>
                <w:sz w:val="20"/>
                <w:szCs w:val="20"/>
              </w:rPr>
              <w:t>0.</w:t>
            </w:r>
            <w:r w:rsidR="00E71153" w:rsidRPr="0010035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100355" w:rsidRDefault="00A46EC9" w:rsidP="00E7115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-</w:t>
            </w:r>
            <w:r w:rsidR="00DF3458" w:rsidRPr="00100355">
              <w:rPr>
                <w:b/>
                <w:sz w:val="20"/>
                <w:szCs w:val="20"/>
              </w:rPr>
              <w:t>0.</w:t>
            </w:r>
            <w:r w:rsidR="00E71153" w:rsidRPr="0010035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F3458" w:rsidRPr="00100355" w:rsidRDefault="00DF3458" w:rsidP="00E7115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0355">
              <w:rPr>
                <w:b/>
                <w:sz w:val="20"/>
                <w:szCs w:val="20"/>
              </w:rPr>
              <w:t>-0.</w:t>
            </w:r>
            <w:r w:rsidR="00E71153" w:rsidRPr="00100355">
              <w:rPr>
                <w:b/>
                <w:sz w:val="20"/>
                <w:szCs w:val="20"/>
              </w:rPr>
              <w:t>1</w:t>
            </w:r>
          </w:p>
        </w:tc>
      </w:tr>
      <w:tr w:rsidR="00E71153" w:rsidRPr="00100355" w:rsidTr="00E7115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71153" w:rsidRPr="00100355" w:rsidRDefault="00E71153" w:rsidP="00E7115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2</w:t>
            </w:r>
          </w:p>
        </w:tc>
      </w:tr>
      <w:tr w:rsidR="00E71153" w:rsidRPr="00100355" w:rsidTr="00E7115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71153" w:rsidRPr="00100355" w:rsidRDefault="00E71153" w:rsidP="00E7115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1</w:t>
            </w:r>
          </w:p>
        </w:tc>
      </w:tr>
      <w:tr w:rsidR="00E71153" w:rsidRPr="00100355" w:rsidTr="00E7115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71153" w:rsidRPr="00100355" w:rsidRDefault="00E71153" w:rsidP="00E7115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-0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-0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1</w:t>
            </w:r>
          </w:p>
        </w:tc>
      </w:tr>
      <w:tr w:rsidR="00E71153" w:rsidRPr="00100355" w:rsidTr="00E7115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71153" w:rsidRPr="00100355" w:rsidRDefault="00E71153" w:rsidP="00E7115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-0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3</w:t>
            </w:r>
          </w:p>
        </w:tc>
      </w:tr>
      <w:tr w:rsidR="00E71153" w:rsidRPr="00100355" w:rsidTr="00E7115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71153" w:rsidRPr="00100355" w:rsidRDefault="00E71153" w:rsidP="00E7115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-1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0</w:t>
            </w:r>
          </w:p>
        </w:tc>
      </w:tr>
      <w:tr w:rsidR="00E71153" w:rsidRPr="00100355" w:rsidTr="00E7115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71153" w:rsidRPr="00100355" w:rsidRDefault="00E71153" w:rsidP="00E7115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sz w:val="20"/>
                <w:szCs w:val="20"/>
              </w:rPr>
            </w:pPr>
            <w:r w:rsidRPr="00100355">
              <w:rPr>
                <w:sz w:val="20"/>
                <w:szCs w:val="20"/>
              </w:rPr>
              <w:t>-0</w:t>
            </w:r>
            <w:r w:rsidR="00100355">
              <w:rPr>
                <w:sz w:val="20"/>
                <w:szCs w:val="20"/>
              </w:rPr>
              <w:t>.</w:t>
            </w:r>
            <w:r w:rsidRPr="00100355">
              <w:rPr>
                <w:sz w:val="20"/>
                <w:szCs w:val="20"/>
              </w:rPr>
              <w:t>2</w:t>
            </w:r>
          </w:p>
        </w:tc>
      </w:tr>
      <w:tr w:rsidR="00E71153" w:rsidRPr="00100355" w:rsidTr="00E7115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71153" w:rsidRPr="00100355" w:rsidRDefault="00E71153" w:rsidP="00E7115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-0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-0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2</w:t>
            </w:r>
          </w:p>
        </w:tc>
      </w:tr>
      <w:tr w:rsidR="00E71153" w:rsidRPr="00100355" w:rsidTr="00E7115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71153" w:rsidRPr="00100355" w:rsidRDefault="00E71153" w:rsidP="00E7115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-0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-0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153" w:rsidRPr="00100355" w:rsidRDefault="00E71153" w:rsidP="00E71153">
            <w:pPr>
              <w:jc w:val="center"/>
              <w:rPr>
                <w:color w:val="FF0000"/>
                <w:sz w:val="20"/>
                <w:szCs w:val="20"/>
              </w:rPr>
            </w:pPr>
            <w:r w:rsidRPr="00100355">
              <w:rPr>
                <w:color w:val="FF0000"/>
                <w:sz w:val="20"/>
                <w:szCs w:val="20"/>
              </w:rPr>
              <w:t>0</w:t>
            </w:r>
            <w:r w:rsidR="00100355">
              <w:rPr>
                <w:color w:val="FF0000"/>
                <w:sz w:val="20"/>
                <w:szCs w:val="20"/>
              </w:rPr>
              <w:t>.</w:t>
            </w:r>
            <w:r w:rsidRPr="00100355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DF3458" w:rsidRPr="0039010B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наибольший рост цен </w:t>
      </w:r>
      <w:r w:rsidR="00A46EC9">
        <w:rPr>
          <w:color w:val="000000"/>
          <w:sz w:val="28"/>
          <w:szCs w:val="28"/>
        </w:rPr>
        <w:t>в ию</w:t>
      </w:r>
      <w:r w:rsidR="00BE2D8B">
        <w:rPr>
          <w:color w:val="000000"/>
          <w:sz w:val="28"/>
          <w:szCs w:val="28"/>
        </w:rPr>
        <w:t>л</w:t>
      </w:r>
      <w:r w:rsidR="00A46EC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2017 года относительно </w:t>
      </w:r>
      <w:r w:rsidR="00BE2D8B">
        <w:rPr>
          <w:color w:val="000000"/>
          <w:sz w:val="28"/>
          <w:szCs w:val="28"/>
        </w:rPr>
        <w:t>июня</w:t>
      </w:r>
      <w:r>
        <w:rPr>
          <w:color w:val="000000"/>
          <w:sz w:val="28"/>
          <w:szCs w:val="28"/>
        </w:rPr>
        <w:t xml:space="preserve"> 2017</w:t>
      </w:r>
      <w:r w:rsidRPr="00370B2D">
        <w:rPr>
          <w:color w:val="000000"/>
          <w:sz w:val="28"/>
          <w:szCs w:val="28"/>
        </w:rPr>
        <w:t xml:space="preserve"> года </w:t>
      </w:r>
      <w:r w:rsidR="00A46EC9">
        <w:rPr>
          <w:color w:val="000000"/>
          <w:sz w:val="28"/>
          <w:szCs w:val="28"/>
        </w:rPr>
        <w:t xml:space="preserve">отмечен в </w:t>
      </w:r>
      <w:r w:rsidR="00BE2D8B" w:rsidRPr="00BE2D8B">
        <w:rPr>
          <w:color w:val="000000"/>
          <w:sz w:val="28"/>
          <w:szCs w:val="28"/>
        </w:rPr>
        <w:t>Тульск</w:t>
      </w:r>
      <w:r w:rsidR="00BE2D8B">
        <w:rPr>
          <w:color w:val="000000"/>
          <w:sz w:val="28"/>
          <w:szCs w:val="28"/>
        </w:rPr>
        <w:t xml:space="preserve">ой (2%), </w:t>
      </w:r>
      <w:r w:rsidR="00BE2D8B" w:rsidRPr="00BE2D8B">
        <w:rPr>
          <w:color w:val="000000"/>
          <w:sz w:val="28"/>
          <w:szCs w:val="28"/>
        </w:rPr>
        <w:t>Московск</w:t>
      </w:r>
      <w:r w:rsidR="00BE2D8B">
        <w:rPr>
          <w:color w:val="000000"/>
          <w:sz w:val="28"/>
          <w:szCs w:val="28"/>
        </w:rPr>
        <w:t xml:space="preserve">ой (1.9%) областях, в </w:t>
      </w:r>
      <w:r w:rsidR="00BE2D8B" w:rsidRPr="00BE2D8B">
        <w:rPr>
          <w:color w:val="000000"/>
          <w:sz w:val="28"/>
          <w:szCs w:val="28"/>
        </w:rPr>
        <w:t>Чеченск</w:t>
      </w:r>
      <w:r w:rsidR="00BE2D8B">
        <w:rPr>
          <w:color w:val="000000"/>
          <w:sz w:val="28"/>
          <w:szCs w:val="28"/>
        </w:rPr>
        <w:t>ой</w:t>
      </w:r>
      <w:r w:rsidR="00BE2D8B" w:rsidRPr="00BE2D8B">
        <w:rPr>
          <w:color w:val="000000"/>
          <w:sz w:val="28"/>
          <w:szCs w:val="28"/>
        </w:rPr>
        <w:t xml:space="preserve"> Республи</w:t>
      </w:r>
      <w:r w:rsidR="00BE2D8B">
        <w:rPr>
          <w:color w:val="000000"/>
          <w:sz w:val="28"/>
          <w:szCs w:val="28"/>
        </w:rPr>
        <w:t xml:space="preserve">ке (1%), </w:t>
      </w:r>
      <w:r w:rsidR="00BE2D8B" w:rsidRPr="00BE2D8B">
        <w:rPr>
          <w:color w:val="000000"/>
          <w:sz w:val="28"/>
          <w:szCs w:val="28"/>
        </w:rPr>
        <w:t xml:space="preserve">а также в </w:t>
      </w:r>
      <w:r w:rsidR="00A46EC9">
        <w:rPr>
          <w:color w:val="000000"/>
          <w:sz w:val="28"/>
          <w:szCs w:val="28"/>
        </w:rPr>
        <w:t xml:space="preserve">Республиках </w:t>
      </w:r>
      <w:r w:rsidR="00887AF5" w:rsidRPr="00887AF5">
        <w:rPr>
          <w:color w:val="000000"/>
          <w:sz w:val="28"/>
          <w:szCs w:val="28"/>
        </w:rPr>
        <w:t>Адыгея (1%)</w:t>
      </w:r>
      <w:r w:rsidR="00887AF5">
        <w:rPr>
          <w:color w:val="000000"/>
          <w:sz w:val="28"/>
          <w:szCs w:val="28"/>
        </w:rPr>
        <w:t xml:space="preserve"> и </w:t>
      </w:r>
      <w:r w:rsidR="00887AF5" w:rsidRPr="00887AF5">
        <w:rPr>
          <w:color w:val="000000"/>
          <w:sz w:val="28"/>
          <w:szCs w:val="28"/>
        </w:rPr>
        <w:t xml:space="preserve">Татарстан </w:t>
      </w:r>
      <w:r w:rsidRPr="004C6C2C">
        <w:rPr>
          <w:color w:val="000000"/>
          <w:sz w:val="28"/>
          <w:szCs w:val="28"/>
        </w:rPr>
        <w:t>(</w:t>
      </w:r>
      <w:r w:rsidR="00887AF5">
        <w:rPr>
          <w:color w:val="000000"/>
          <w:sz w:val="28"/>
          <w:szCs w:val="28"/>
        </w:rPr>
        <w:t>1</w:t>
      </w:r>
      <w:r w:rsidRPr="004C6C2C">
        <w:rPr>
          <w:color w:val="000000"/>
          <w:sz w:val="28"/>
          <w:szCs w:val="28"/>
        </w:rPr>
        <w:t>%)</w:t>
      </w:r>
      <w:r w:rsidR="00887AF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F3458" w:rsidRPr="000440B7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Pr="00CC3BA6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DF3458" w:rsidRPr="004C6C2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DF3458" w:rsidRPr="00123B15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23B15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DF3458" w:rsidRPr="00123B15" w:rsidRDefault="00DF3458" w:rsidP="00813F52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123B1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9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9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4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color w:val="FF0000"/>
                <w:sz w:val="20"/>
                <w:szCs w:val="20"/>
              </w:rPr>
            </w:pPr>
            <w:r w:rsidRPr="00887A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7AF5">
              <w:rPr>
                <w:color w:val="FF0000"/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0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  <w:tr w:rsidR="00887AF5" w:rsidRPr="00887AF5" w:rsidTr="00BE2D8B">
        <w:trPr>
          <w:trHeight w:val="20"/>
        </w:trPr>
        <w:tc>
          <w:tcPr>
            <w:tcW w:w="3780" w:type="dxa"/>
          </w:tcPr>
          <w:p w:rsidR="00887AF5" w:rsidRPr="00887AF5" w:rsidRDefault="00887AF5" w:rsidP="00BE2D8B">
            <w:pPr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vAlign w:val="center"/>
          </w:tcPr>
          <w:p w:rsidR="00887AF5" w:rsidRPr="00887AF5" w:rsidRDefault="00887AF5" w:rsidP="00BE2D8B">
            <w:pPr>
              <w:jc w:val="center"/>
              <w:rPr>
                <w:sz w:val="20"/>
                <w:szCs w:val="20"/>
              </w:rPr>
            </w:pPr>
            <w:r w:rsidRPr="00887A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7AF5">
              <w:rPr>
                <w:sz w:val="20"/>
                <w:szCs w:val="20"/>
              </w:rPr>
              <w:t>2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F3458" w:rsidRPr="00191F72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14235">
        <w:rPr>
          <w:color w:val="000000" w:themeColor="text1"/>
          <w:sz w:val="28"/>
          <w:szCs w:val="28"/>
        </w:rPr>
        <w:t xml:space="preserve">Розничные цены на ЖНВЛП </w:t>
      </w:r>
      <w:r w:rsidRPr="00714235">
        <w:rPr>
          <w:i/>
          <w:color w:val="000000" w:themeColor="text1"/>
          <w:sz w:val="28"/>
          <w:szCs w:val="28"/>
        </w:rPr>
        <w:t>зарубежного производства</w:t>
      </w:r>
      <w:r w:rsidRPr="00714235">
        <w:rPr>
          <w:color w:val="000000" w:themeColor="text1"/>
          <w:sz w:val="28"/>
          <w:szCs w:val="28"/>
        </w:rPr>
        <w:t xml:space="preserve"> в ценовой категории от 50 до 500 руб. в среднем по России в </w:t>
      </w:r>
      <w:r w:rsidR="00AA2C17">
        <w:rPr>
          <w:color w:val="000000" w:themeColor="text1"/>
          <w:sz w:val="28"/>
          <w:szCs w:val="28"/>
        </w:rPr>
        <w:t>ию</w:t>
      </w:r>
      <w:r w:rsidR="00495E63">
        <w:rPr>
          <w:color w:val="000000" w:themeColor="text1"/>
          <w:sz w:val="28"/>
          <w:szCs w:val="28"/>
        </w:rPr>
        <w:t>л</w:t>
      </w:r>
      <w:r w:rsidR="00AA2C17">
        <w:rPr>
          <w:color w:val="000000" w:themeColor="text1"/>
          <w:sz w:val="28"/>
          <w:szCs w:val="28"/>
        </w:rPr>
        <w:t>е</w:t>
      </w:r>
      <w:r w:rsidRPr="00714235">
        <w:rPr>
          <w:color w:val="000000" w:themeColor="text1"/>
          <w:sz w:val="28"/>
          <w:szCs w:val="28"/>
        </w:rPr>
        <w:t xml:space="preserve"> 2017 года</w:t>
      </w:r>
      <w:r w:rsidR="00495E63">
        <w:rPr>
          <w:color w:val="000000" w:themeColor="text1"/>
          <w:sz w:val="28"/>
          <w:szCs w:val="28"/>
        </w:rPr>
        <w:t>,</w:t>
      </w:r>
      <w:r w:rsidRPr="00714235">
        <w:rPr>
          <w:color w:val="000000" w:themeColor="text1"/>
          <w:sz w:val="28"/>
          <w:szCs w:val="28"/>
        </w:rPr>
        <w:t xml:space="preserve"> </w:t>
      </w:r>
      <w:r w:rsidR="00495E63">
        <w:rPr>
          <w:color w:val="000000" w:themeColor="text1"/>
          <w:sz w:val="28"/>
          <w:szCs w:val="28"/>
        </w:rPr>
        <w:t xml:space="preserve">как по сравнению с июнем 2017 года, так и по сравнению </w:t>
      </w:r>
      <w:r w:rsidR="00AA2C17">
        <w:rPr>
          <w:sz w:val="28"/>
          <w:szCs w:val="28"/>
        </w:rPr>
        <w:t xml:space="preserve">с базовым периодом </w:t>
      </w:r>
      <w:r w:rsidR="00D548DF">
        <w:rPr>
          <w:sz w:val="28"/>
          <w:szCs w:val="28"/>
        </w:rPr>
        <w:t xml:space="preserve">не изменились, </w:t>
      </w:r>
      <w:r w:rsidR="00AA2C17">
        <w:rPr>
          <w:sz w:val="28"/>
          <w:szCs w:val="28"/>
        </w:rPr>
        <w:t>остались на прежнем уровне</w:t>
      </w:r>
      <w:r w:rsidRPr="00191F72">
        <w:rPr>
          <w:sz w:val="28"/>
          <w:szCs w:val="28"/>
        </w:rPr>
        <w:t>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F3458" w:rsidRPr="00D548DF" w:rsidTr="00813F52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F3458" w:rsidRPr="00D548DF" w:rsidRDefault="00DF3458" w:rsidP="00813F52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548DF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548DF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D548DF" w:rsidRDefault="00DF3458" w:rsidP="00813F52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D548DF" w:rsidTr="00813F52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D548DF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548DF" w:rsidRDefault="00DF3458" w:rsidP="00843669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0.</w:t>
            </w:r>
            <w:r w:rsidR="0041319F" w:rsidRPr="00D548D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D548DF" w:rsidRDefault="00DF3458" w:rsidP="00495E6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0.</w:t>
            </w:r>
            <w:r w:rsidR="00495E63" w:rsidRPr="00D548D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D548DF" w:rsidRDefault="00DF3458" w:rsidP="00495E6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48DF">
              <w:rPr>
                <w:b/>
                <w:sz w:val="20"/>
                <w:szCs w:val="20"/>
              </w:rPr>
              <w:t>0.</w:t>
            </w:r>
            <w:r w:rsidR="00495E63" w:rsidRPr="00D548DF">
              <w:rPr>
                <w:b/>
                <w:sz w:val="20"/>
                <w:szCs w:val="20"/>
              </w:rPr>
              <w:t>0</w:t>
            </w:r>
          </w:p>
        </w:tc>
      </w:tr>
      <w:tr w:rsidR="00D548DF" w:rsidRPr="00D548DF" w:rsidTr="00D548D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48DF" w:rsidRPr="00D548DF" w:rsidRDefault="00D548DF" w:rsidP="00D548D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548DF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sz w:val="20"/>
                <w:szCs w:val="20"/>
              </w:rPr>
            </w:pPr>
            <w:r w:rsidRPr="00D548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48D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548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48DF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sz w:val="20"/>
                <w:szCs w:val="20"/>
              </w:rPr>
            </w:pPr>
            <w:r w:rsidRPr="00D548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48DF">
              <w:rPr>
                <w:sz w:val="20"/>
                <w:szCs w:val="20"/>
              </w:rPr>
              <w:t>1</w:t>
            </w:r>
          </w:p>
        </w:tc>
      </w:tr>
      <w:tr w:rsidR="00D548DF" w:rsidRPr="00D548DF" w:rsidTr="00D548D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48DF" w:rsidRPr="00D548DF" w:rsidRDefault="00D548DF" w:rsidP="00D548DF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48DF" w:rsidRPr="00D548DF" w:rsidTr="00D548D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48DF" w:rsidRPr="00D548DF" w:rsidRDefault="00D548DF" w:rsidP="00D548DF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  <w:r w:rsidRPr="00D548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48DF" w:rsidRPr="00D548DF" w:rsidTr="00D548D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48DF" w:rsidRPr="00D548DF" w:rsidRDefault="00D548DF" w:rsidP="00D548DF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48DF" w:rsidRPr="00D548DF" w:rsidTr="00D548D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48DF" w:rsidRPr="00D548DF" w:rsidRDefault="00D548DF" w:rsidP="00D548DF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548DF" w:rsidRPr="00D548DF" w:rsidTr="00D548D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48DF" w:rsidRPr="00D548DF" w:rsidRDefault="00D548DF" w:rsidP="00D548DF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548DF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sz w:val="20"/>
                <w:szCs w:val="20"/>
              </w:rPr>
            </w:pPr>
            <w:r w:rsidRPr="00D548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48D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sz w:val="20"/>
                <w:szCs w:val="20"/>
              </w:rPr>
            </w:pPr>
            <w:r w:rsidRPr="00D548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48DF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sz w:val="20"/>
                <w:szCs w:val="20"/>
              </w:rPr>
            </w:pPr>
            <w:r w:rsidRPr="00D548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48DF">
              <w:rPr>
                <w:sz w:val="20"/>
                <w:szCs w:val="20"/>
              </w:rPr>
              <w:t>1</w:t>
            </w:r>
          </w:p>
        </w:tc>
      </w:tr>
      <w:tr w:rsidR="00D548DF" w:rsidRPr="00D548DF" w:rsidTr="00D548D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48DF" w:rsidRPr="00D548DF" w:rsidRDefault="00D548DF" w:rsidP="00D548DF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  <w:r w:rsidRPr="00D548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color w:val="FF0000"/>
                <w:sz w:val="20"/>
                <w:szCs w:val="20"/>
              </w:rPr>
            </w:pPr>
            <w:r w:rsidRPr="00D548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48DF">
              <w:rPr>
                <w:color w:val="FF0000"/>
                <w:sz w:val="20"/>
                <w:szCs w:val="20"/>
              </w:rPr>
              <w:t>2</w:t>
            </w:r>
          </w:p>
        </w:tc>
      </w:tr>
      <w:tr w:rsidR="00D548DF" w:rsidRPr="00D548DF" w:rsidTr="00D548D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548DF" w:rsidRPr="00D548DF" w:rsidRDefault="00D548DF" w:rsidP="00D548DF">
            <w:pPr>
              <w:tabs>
                <w:tab w:val="left" w:pos="6803"/>
              </w:tabs>
              <w:rPr>
                <w:color w:val="000000" w:themeColor="text1"/>
                <w:sz w:val="20"/>
                <w:szCs w:val="20"/>
              </w:rPr>
            </w:pPr>
            <w:r w:rsidRPr="00D548DF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sz w:val="20"/>
                <w:szCs w:val="20"/>
              </w:rPr>
            </w:pPr>
            <w:r w:rsidRPr="00D548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48DF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sz w:val="20"/>
                <w:szCs w:val="20"/>
              </w:rPr>
            </w:pPr>
            <w:r w:rsidRPr="00D548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48DF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8DF" w:rsidRPr="00D548DF" w:rsidRDefault="00D548DF" w:rsidP="00D548DF">
            <w:pPr>
              <w:jc w:val="center"/>
              <w:rPr>
                <w:sz w:val="20"/>
                <w:szCs w:val="20"/>
              </w:rPr>
            </w:pPr>
            <w:r w:rsidRPr="00D548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48DF">
              <w:rPr>
                <w:sz w:val="20"/>
                <w:szCs w:val="20"/>
              </w:rPr>
              <w:t>0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 xml:space="preserve">в </w:t>
      </w:r>
      <w:r w:rsidR="0041319F">
        <w:rPr>
          <w:sz w:val="28"/>
          <w:szCs w:val="28"/>
        </w:rPr>
        <w:t>ию</w:t>
      </w:r>
      <w:r w:rsidR="000A4A11">
        <w:rPr>
          <w:sz w:val="28"/>
          <w:szCs w:val="28"/>
        </w:rPr>
        <w:t>л</w:t>
      </w:r>
      <w:r w:rsidR="0041319F">
        <w:rPr>
          <w:sz w:val="28"/>
          <w:szCs w:val="28"/>
        </w:rPr>
        <w:t>е</w:t>
      </w:r>
      <w:r w:rsidR="00D61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относительно </w:t>
      </w:r>
      <w:r w:rsidR="000A4A1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года отмечен </w:t>
      </w:r>
      <w:r w:rsidR="004438DF">
        <w:rPr>
          <w:sz w:val="28"/>
          <w:szCs w:val="28"/>
        </w:rPr>
        <w:t xml:space="preserve">в </w:t>
      </w:r>
      <w:r w:rsidR="000A4A11" w:rsidRPr="000A4A11">
        <w:rPr>
          <w:sz w:val="28"/>
          <w:szCs w:val="28"/>
        </w:rPr>
        <w:t>Тульской (1.4%)</w:t>
      </w:r>
      <w:r w:rsidR="00AB6ADD">
        <w:rPr>
          <w:sz w:val="28"/>
          <w:szCs w:val="28"/>
        </w:rPr>
        <w:t>,</w:t>
      </w:r>
      <w:r w:rsidR="000A4A11">
        <w:rPr>
          <w:sz w:val="28"/>
          <w:szCs w:val="28"/>
        </w:rPr>
        <w:t xml:space="preserve"> </w:t>
      </w:r>
      <w:r w:rsidR="000A4A11" w:rsidRPr="000A4A11">
        <w:rPr>
          <w:sz w:val="28"/>
          <w:szCs w:val="28"/>
        </w:rPr>
        <w:t>Московской (1.4%)</w:t>
      </w:r>
      <w:r w:rsidR="00AB6ADD">
        <w:rPr>
          <w:sz w:val="28"/>
          <w:szCs w:val="28"/>
        </w:rPr>
        <w:t xml:space="preserve"> и</w:t>
      </w:r>
      <w:r w:rsidR="000A4A11">
        <w:rPr>
          <w:sz w:val="28"/>
          <w:szCs w:val="28"/>
        </w:rPr>
        <w:t xml:space="preserve"> </w:t>
      </w:r>
      <w:r w:rsidR="000A4A11" w:rsidRPr="000A4A11">
        <w:rPr>
          <w:sz w:val="28"/>
          <w:szCs w:val="28"/>
        </w:rPr>
        <w:t>Сахалинск</w:t>
      </w:r>
      <w:r w:rsidR="000A4A11">
        <w:rPr>
          <w:sz w:val="28"/>
          <w:szCs w:val="28"/>
        </w:rPr>
        <w:t>ой (</w:t>
      </w:r>
      <w:r w:rsidR="00AB6ADD">
        <w:rPr>
          <w:sz w:val="28"/>
          <w:szCs w:val="28"/>
        </w:rPr>
        <w:t>1.2</w:t>
      </w:r>
      <w:r w:rsidR="000A4A11">
        <w:rPr>
          <w:sz w:val="28"/>
          <w:szCs w:val="28"/>
        </w:rPr>
        <w:t xml:space="preserve">%) </w:t>
      </w:r>
      <w:r w:rsidR="000A4A11" w:rsidRPr="000A4A11">
        <w:rPr>
          <w:sz w:val="28"/>
          <w:szCs w:val="28"/>
        </w:rPr>
        <w:t>областях</w:t>
      </w:r>
      <w:r w:rsidR="000A4A11">
        <w:rPr>
          <w:sz w:val="28"/>
          <w:szCs w:val="28"/>
        </w:rPr>
        <w:t>,</w:t>
      </w:r>
      <w:r w:rsidR="00AB6ADD" w:rsidRPr="00AB6ADD">
        <w:rPr>
          <w:sz w:val="28"/>
          <w:szCs w:val="28"/>
        </w:rPr>
        <w:t xml:space="preserve"> а также в</w:t>
      </w:r>
      <w:r w:rsidR="000A4A11" w:rsidRPr="00AB6ADD">
        <w:rPr>
          <w:sz w:val="28"/>
          <w:szCs w:val="28"/>
        </w:rPr>
        <w:t xml:space="preserve"> </w:t>
      </w:r>
      <w:r w:rsidR="0041319F">
        <w:rPr>
          <w:sz w:val="28"/>
          <w:szCs w:val="28"/>
        </w:rPr>
        <w:t>Республик</w:t>
      </w:r>
      <w:r w:rsidR="00AB6ADD">
        <w:rPr>
          <w:sz w:val="28"/>
          <w:szCs w:val="28"/>
        </w:rPr>
        <w:t xml:space="preserve">ах </w:t>
      </w:r>
      <w:r w:rsidR="00AB6ADD" w:rsidRPr="00AB6ADD">
        <w:rPr>
          <w:sz w:val="28"/>
          <w:szCs w:val="28"/>
        </w:rPr>
        <w:t xml:space="preserve">Татарстан </w:t>
      </w:r>
      <w:r w:rsidR="0041319F">
        <w:rPr>
          <w:sz w:val="28"/>
          <w:szCs w:val="28"/>
        </w:rPr>
        <w:t>(1.</w:t>
      </w:r>
      <w:r w:rsidR="00AB6ADD">
        <w:rPr>
          <w:sz w:val="28"/>
          <w:szCs w:val="28"/>
        </w:rPr>
        <w:t>1</w:t>
      </w:r>
      <w:r w:rsidR="00507299" w:rsidRPr="00507299">
        <w:rPr>
          <w:sz w:val="28"/>
          <w:szCs w:val="28"/>
        </w:rPr>
        <w:t xml:space="preserve">%) и </w:t>
      </w:r>
      <w:r w:rsidR="00AB6ADD">
        <w:rPr>
          <w:sz w:val="28"/>
          <w:szCs w:val="28"/>
        </w:rPr>
        <w:t xml:space="preserve">в </w:t>
      </w:r>
      <w:r w:rsidR="00AB6ADD" w:rsidRPr="00AB6ADD">
        <w:rPr>
          <w:sz w:val="28"/>
          <w:szCs w:val="28"/>
        </w:rPr>
        <w:t>Северн</w:t>
      </w:r>
      <w:r w:rsidR="00AB6ADD">
        <w:rPr>
          <w:sz w:val="28"/>
          <w:szCs w:val="28"/>
        </w:rPr>
        <w:t>ой</w:t>
      </w:r>
      <w:r w:rsidR="00AB6ADD" w:rsidRPr="00AB6ADD">
        <w:rPr>
          <w:sz w:val="28"/>
          <w:szCs w:val="28"/>
        </w:rPr>
        <w:t xml:space="preserve"> Осети</w:t>
      </w:r>
      <w:r w:rsidR="00AB6ADD">
        <w:rPr>
          <w:sz w:val="28"/>
          <w:szCs w:val="28"/>
        </w:rPr>
        <w:t>и</w:t>
      </w:r>
      <w:r w:rsidR="00AB6ADD" w:rsidRPr="00AB6ADD">
        <w:rPr>
          <w:sz w:val="28"/>
          <w:szCs w:val="28"/>
        </w:rPr>
        <w:t xml:space="preserve"> - Алания</w:t>
      </w:r>
      <w:r w:rsidR="0041319F">
        <w:rPr>
          <w:sz w:val="28"/>
          <w:szCs w:val="28"/>
        </w:rPr>
        <w:t xml:space="preserve"> (0.8</w:t>
      </w:r>
      <w:r w:rsidR="00AB6ADD">
        <w:rPr>
          <w:sz w:val="28"/>
          <w:szCs w:val="28"/>
        </w:rPr>
        <w:t>%</w:t>
      </w:r>
      <w:r w:rsidR="0041319F">
        <w:rPr>
          <w:sz w:val="28"/>
          <w:szCs w:val="28"/>
        </w:rPr>
        <w:t>)</w:t>
      </w:r>
      <w:r w:rsidR="00AB6ADD">
        <w:rPr>
          <w:sz w:val="28"/>
          <w:szCs w:val="28"/>
        </w:rPr>
        <w:t>.</w:t>
      </w:r>
      <w:r w:rsidR="004438DF" w:rsidRPr="004438DF">
        <w:rPr>
          <w:sz w:val="28"/>
          <w:szCs w:val="28"/>
        </w:rPr>
        <w:t xml:space="preserve"> </w:t>
      </w:r>
    </w:p>
    <w:p w:rsidR="00403238" w:rsidRPr="00FF7C40" w:rsidRDefault="0040323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F3458" w:rsidRPr="00CF1C45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F3458" w:rsidRPr="00AB6ADD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F3458" w:rsidRPr="00AB6AD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B6AD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AB6AD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AB6AD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F3458" w:rsidRPr="00AB6AD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8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6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color w:val="FF0000"/>
                <w:sz w:val="20"/>
                <w:szCs w:val="20"/>
              </w:rPr>
            </w:pPr>
            <w:r w:rsidRPr="00AB6A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6ADD">
              <w:rPr>
                <w:color w:val="FF0000"/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3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4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2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5</w:t>
            </w:r>
          </w:p>
        </w:tc>
      </w:tr>
      <w:tr w:rsidR="00AB6ADD" w:rsidRPr="00AB6ADD" w:rsidTr="000A4A11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ADD" w:rsidRPr="00AB6ADD" w:rsidRDefault="00AB6ADD" w:rsidP="000A4A11">
            <w:pPr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6ADD" w:rsidRPr="00AB6ADD" w:rsidRDefault="00AB6ADD" w:rsidP="000A4A11">
            <w:pPr>
              <w:jc w:val="center"/>
              <w:rPr>
                <w:sz w:val="20"/>
                <w:szCs w:val="20"/>
              </w:rPr>
            </w:pPr>
            <w:r w:rsidRPr="00AB6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6ADD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 w:rsidR="00590203">
        <w:rPr>
          <w:sz w:val="28"/>
          <w:szCs w:val="28"/>
        </w:rPr>
        <w:t xml:space="preserve">июне </w:t>
      </w:r>
      <w:r w:rsidRPr="00EE2E18">
        <w:rPr>
          <w:sz w:val="28"/>
          <w:szCs w:val="28"/>
        </w:rPr>
        <w:t xml:space="preserve">2017 года относительно </w:t>
      </w:r>
      <w:r w:rsidR="00590203">
        <w:rPr>
          <w:sz w:val="28"/>
          <w:szCs w:val="28"/>
        </w:rPr>
        <w:t>мая</w:t>
      </w:r>
      <w:r w:rsidRPr="00EE2E18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>
        <w:rPr>
          <w:sz w:val="28"/>
          <w:szCs w:val="28"/>
        </w:rPr>
        <w:t>снизились</w:t>
      </w:r>
      <w:r w:rsidRPr="00EE2E18">
        <w:rPr>
          <w:sz w:val="28"/>
          <w:szCs w:val="28"/>
        </w:rPr>
        <w:t xml:space="preserve"> на </w:t>
      </w:r>
      <w:r w:rsidRPr="00E057E8">
        <w:rPr>
          <w:b/>
          <w:sz w:val="28"/>
          <w:szCs w:val="28"/>
        </w:rPr>
        <w:t>0.</w:t>
      </w:r>
      <w:r w:rsidR="005520C5">
        <w:rPr>
          <w:b/>
          <w:sz w:val="28"/>
          <w:szCs w:val="28"/>
        </w:rPr>
        <w:t>6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</w:t>
      </w:r>
      <w:r w:rsidR="005520C5">
        <w:rPr>
          <w:sz w:val="28"/>
          <w:szCs w:val="28"/>
        </w:rPr>
        <w:t>снижение</w:t>
      </w:r>
      <w:r w:rsidRPr="00EE2E18">
        <w:rPr>
          <w:sz w:val="28"/>
          <w:szCs w:val="28"/>
        </w:rPr>
        <w:t xml:space="preserve"> составило </w:t>
      </w:r>
      <w:r w:rsidR="00AA2C1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590203">
        <w:rPr>
          <w:b/>
          <w:sz w:val="28"/>
          <w:szCs w:val="28"/>
        </w:rPr>
        <w:t>1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DF3458" w:rsidRPr="00EE2E1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F3458" w:rsidRPr="00572AE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F3458" w:rsidRPr="0045117A" w:rsidTr="00813F52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3458" w:rsidRPr="0045117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5117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45117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45117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F3458" w:rsidRPr="0045117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45117A" w:rsidTr="00813F52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F3458" w:rsidRPr="0045117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45117A" w:rsidRDefault="00590203" w:rsidP="0045117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-</w:t>
            </w:r>
            <w:r w:rsidR="00AA2C17" w:rsidRPr="0045117A">
              <w:rPr>
                <w:b/>
                <w:sz w:val="20"/>
                <w:szCs w:val="20"/>
              </w:rPr>
              <w:t>1</w:t>
            </w:r>
            <w:r w:rsidR="00DF3458" w:rsidRPr="0045117A">
              <w:rPr>
                <w:b/>
                <w:sz w:val="20"/>
                <w:szCs w:val="20"/>
              </w:rPr>
              <w:t>.</w:t>
            </w:r>
            <w:r w:rsidR="0045117A" w:rsidRPr="0045117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F3458" w:rsidRPr="0045117A" w:rsidRDefault="00257768" w:rsidP="0045117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-</w:t>
            </w:r>
            <w:r w:rsidR="0045117A" w:rsidRPr="0045117A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F3458" w:rsidRPr="0045117A" w:rsidRDefault="00DF3458" w:rsidP="0045117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5117A">
              <w:rPr>
                <w:b/>
                <w:sz w:val="20"/>
                <w:szCs w:val="20"/>
              </w:rPr>
              <w:t>-0.</w:t>
            </w:r>
            <w:r w:rsidR="0045117A" w:rsidRPr="0045117A">
              <w:rPr>
                <w:b/>
                <w:sz w:val="20"/>
                <w:szCs w:val="20"/>
              </w:rPr>
              <w:t>2</w:t>
            </w:r>
          </w:p>
        </w:tc>
      </w:tr>
      <w:tr w:rsidR="0045117A" w:rsidRPr="0045117A" w:rsidTr="0045117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117A" w:rsidRPr="0045117A" w:rsidRDefault="0045117A" w:rsidP="0045117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-1,7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-0,7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-0,8</w:t>
            </w:r>
          </w:p>
        </w:tc>
      </w:tr>
      <w:tr w:rsidR="0045117A" w:rsidRPr="0045117A" w:rsidTr="0045117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117A" w:rsidRPr="0045117A" w:rsidRDefault="0045117A" w:rsidP="0045117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-1,0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-0,6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-0,2</w:t>
            </w:r>
          </w:p>
        </w:tc>
      </w:tr>
      <w:tr w:rsidR="0045117A" w:rsidRPr="0045117A" w:rsidTr="0045117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117A" w:rsidRPr="0045117A" w:rsidRDefault="0045117A" w:rsidP="0045117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-1,2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-1,1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-0,0</w:t>
            </w:r>
          </w:p>
        </w:tc>
      </w:tr>
      <w:tr w:rsidR="0045117A" w:rsidRPr="0045117A" w:rsidTr="0045117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117A" w:rsidRPr="0045117A" w:rsidRDefault="0045117A" w:rsidP="0045117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-0,1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-0,3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0,3</w:t>
            </w:r>
          </w:p>
        </w:tc>
      </w:tr>
      <w:tr w:rsidR="0045117A" w:rsidRPr="0045117A" w:rsidTr="0045117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117A" w:rsidRPr="0045117A" w:rsidRDefault="0045117A" w:rsidP="0045117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-2,9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-2,5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-0,3</w:t>
            </w:r>
          </w:p>
        </w:tc>
      </w:tr>
      <w:tr w:rsidR="0045117A" w:rsidRPr="0045117A" w:rsidTr="0045117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117A" w:rsidRPr="0045117A" w:rsidRDefault="0045117A" w:rsidP="0045117A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-1,1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-0,6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sz w:val="20"/>
                <w:szCs w:val="20"/>
              </w:rPr>
            </w:pPr>
            <w:r w:rsidRPr="0045117A">
              <w:rPr>
                <w:sz w:val="20"/>
                <w:szCs w:val="20"/>
              </w:rPr>
              <w:t>-0,4</w:t>
            </w:r>
          </w:p>
        </w:tc>
      </w:tr>
      <w:tr w:rsidR="0045117A" w:rsidRPr="0045117A" w:rsidTr="0045117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117A" w:rsidRPr="0045117A" w:rsidRDefault="0045117A" w:rsidP="0045117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-0,9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-1,0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0,3</w:t>
            </w:r>
          </w:p>
        </w:tc>
      </w:tr>
      <w:tr w:rsidR="0045117A" w:rsidRPr="0045117A" w:rsidTr="0045117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5117A" w:rsidRPr="0045117A" w:rsidRDefault="0045117A" w:rsidP="0045117A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-1,3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-1,6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17A" w:rsidRPr="0045117A" w:rsidRDefault="0045117A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5117A">
              <w:rPr>
                <w:color w:val="FF0000"/>
                <w:sz w:val="20"/>
                <w:szCs w:val="20"/>
              </w:rPr>
              <w:t>0,3</w:t>
            </w:r>
          </w:p>
        </w:tc>
      </w:tr>
    </w:tbl>
    <w:p w:rsidR="00DF3458" w:rsidRPr="00FC0F00" w:rsidRDefault="00DF3458" w:rsidP="00DF3458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 xml:space="preserve">в </w:t>
      </w:r>
      <w:r w:rsidR="00590203">
        <w:rPr>
          <w:sz w:val="28"/>
          <w:szCs w:val="28"/>
        </w:rPr>
        <w:t>ию</w:t>
      </w:r>
      <w:r w:rsidR="0045117A">
        <w:rPr>
          <w:sz w:val="28"/>
          <w:szCs w:val="28"/>
        </w:rPr>
        <w:t>л</w:t>
      </w:r>
      <w:r w:rsidR="00590203">
        <w:rPr>
          <w:sz w:val="28"/>
          <w:szCs w:val="28"/>
        </w:rPr>
        <w:t>е</w:t>
      </w:r>
      <w:r>
        <w:rPr>
          <w:sz w:val="28"/>
          <w:szCs w:val="28"/>
        </w:rPr>
        <w:t xml:space="preserve"> 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относительно </w:t>
      </w:r>
      <w:r w:rsidR="0045117A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</w:t>
      </w:r>
      <w:r w:rsidR="004B60F2" w:rsidRPr="004B60F2">
        <w:rPr>
          <w:sz w:val="28"/>
          <w:szCs w:val="28"/>
        </w:rPr>
        <w:t>Чеченск</w:t>
      </w:r>
      <w:r w:rsidR="004B60F2">
        <w:rPr>
          <w:sz w:val="28"/>
          <w:szCs w:val="28"/>
        </w:rPr>
        <w:t>ой</w:t>
      </w:r>
      <w:r w:rsidR="004B60F2" w:rsidRPr="004B60F2">
        <w:rPr>
          <w:sz w:val="28"/>
          <w:szCs w:val="28"/>
        </w:rPr>
        <w:t xml:space="preserve"> Республик</w:t>
      </w:r>
      <w:r w:rsidR="004B60F2">
        <w:rPr>
          <w:sz w:val="28"/>
          <w:szCs w:val="28"/>
        </w:rPr>
        <w:t xml:space="preserve">е </w:t>
      </w:r>
      <w:r>
        <w:rPr>
          <w:sz w:val="28"/>
          <w:szCs w:val="28"/>
        </w:rPr>
        <w:t>(</w:t>
      </w:r>
      <w:r w:rsidR="004B60F2">
        <w:rPr>
          <w:sz w:val="28"/>
          <w:szCs w:val="28"/>
        </w:rPr>
        <w:t>5.4</w:t>
      </w:r>
      <w:r w:rsidR="00590203">
        <w:rPr>
          <w:sz w:val="28"/>
          <w:szCs w:val="28"/>
        </w:rPr>
        <w:t>%)</w:t>
      </w:r>
      <w:r w:rsidR="004B60F2">
        <w:rPr>
          <w:sz w:val="28"/>
          <w:szCs w:val="28"/>
        </w:rPr>
        <w:t xml:space="preserve"> и в</w:t>
      </w:r>
      <w:r w:rsidR="00590203">
        <w:rPr>
          <w:sz w:val="28"/>
          <w:szCs w:val="28"/>
        </w:rPr>
        <w:t xml:space="preserve"> </w:t>
      </w:r>
      <w:r w:rsidR="004B60F2" w:rsidRPr="004B60F2">
        <w:rPr>
          <w:sz w:val="28"/>
          <w:szCs w:val="28"/>
        </w:rPr>
        <w:t>Республик</w:t>
      </w:r>
      <w:r w:rsidR="004B60F2">
        <w:rPr>
          <w:sz w:val="28"/>
          <w:szCs w:val="28"/>
        </w:rPr>
        <w:t>е</w:t>
      </w:r>
      <w:r w:rsidR="004B60F2" w:rsidRPr="004B60F2">
        <w:rPr>
          <w:sz w:val="28"/>
          <w:szCs w:val="28"/>
        </w:rPr>
        <w:t xml:space="preserve"> Адыгея </w:t>
      </w:r>
      <w:r w:rsidR="00590203">
        <w:rPr>
          <w:sz w:val="28"/>
          <w:szCs w:val="28"/>
        </w:rPr>
        <w:t>(</w:t>
      </w:r>
      <w:r w:rsidR="004B60F2">
        <w:rPr>
          <w:sz w:val="28"/>
          <w:szCs w:val="28"/>
        </w:rPr>
        <w:t>3.1</w:t>
      </w:r>
      <w:r w:rsidR="00590203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957422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</w:t>
      </w:r>
      <w:r w:rsidR="004B60F2" w:rsidRPr="004B60F2">
        <w:rPr>
          <w:sz w:val="28"/>
          <w:szCs w:val="28"/>
        </w:rPr>
        <w:t>Тульск</w:t>
      </w:r>
      <w:r w:rsidR="00590203">
        <w:rPr>
          <w:sz w:val="28"/>
          <w:szCs w:val="28"/>
        </w:rPr>
        <w:t xml:space="preserve">ой </w:t>
      </w:r>
      <w:r>
        <w:rPr>
          <w:sz w:val="28"/>
          <w:szCs w:val="28"/>
        </w:rPr>
        <w:t>(</w:t>
      </w:r>
      <w:r w:rsidR="004B60F2">
        <w:rPr>
          <w:sz w:val="28"/>
          <w:szCs w:val="28"/>
        </w:rPr>
        <w:t>3.1</w:t>
      </w:r>
      <w:r w:rsidRPr="005232B4">
        <w:rPr>
          <w:sz w:val="28"/>
          <w:szCs w:val="28"/>
        </w:rPr>
        <w:t>%)</w:t>
      </w:r>
      <w:r w:rsidR="00590203">
        <w:rPr>
          <w:sz w:val="28"/>
          <w:szCs w:val="28"/>
        </w:rPr>
        <w:t xml:space="preserve">, </w:t>
      </w:r>
      <w:r w:rsidR="004B60F2" w:rsidRPr="004B60F2">
        <w:rPr>
          <w:sz w:val="28"/>
          <w:szCs w:val="28"/>
        </w:rPr>
        <w:t>Московск</w:t>
      </w:r>
      <w:r w:rsidR="004B60F2">
        <w:rPr>
          <w:sz w:val="28"/>
          <w:szCs w:val="28"/>
        </w:rPr>
        <w:t>ой</w:t>
      </w:r>
      <w:r w:rsidRPr="00957422">
        <w:rPr>
          <w:sz w:val="28"/>
          <w:szCs w:val="28"/>
        </w:rPr>
        <w:t xml:space="preserve"> </w:t>
      </w:r>
      <w:r w:rsidRPr="00806F3B">
        <w:rPr>
          <w:sz w:val="28"/>
          <w:szCs w:val="28"/>
        </w:rPr>
        <w:t>(</w:t>
      </w:r>
      <w:r w:rsidR="004B60F2">
        <w:rPr>
          <w:sz w:val="28"/>
          <w:szCs w:val="28"/>
        </w:rPr>
        <w:t>2.8</w:t>
      </w:r>
      <w:r w:rsidRPr="00806F3B">
        <w:rPr>
          <w:sz w:val="28"/>
          <w:szCs w:val="28"/>
        </w:rPr>
        <w:t>%)</w:t>
      </w:r>
      <w:r w:rsidR="00590203">
        <w:rPr>
          <w:sz w:val="28"/>
          <w:szCs w:val="28"/>
        </w:rPr>
        <w:t xml:space="preserve"> и </w:t>
      </w:r>
      <w:r w:rsidR="004B60F2" w:rsidRPr="004B60F2">
        <w:rPr>
          <w:sz w:val="28"/>
          <w:szCs w:val="28"/>
        </w:rPr>
        <w:t>Смоленск</w:t>
      </w:r>
      <w:r w:rsidR="004B60F2">
        <w:rPr>
          <w:sz w:val="28"/>
          <w:szCs w:val="28"/>
        </w:rPr>
        <w:t>ой</w:t>
      </w:r>
      <w:r w:rsidR="00590203">
        <w:rPr>
          <w:sz w:val="28"/>
          <w:szCs w:val="28"/>
        </w:rPr>
        <w:t xml:space="preserve"> (</w:t>
      </w:r>
      <w:r w:rsidR="004B60F2">
        <w:rPr>
          <w:sz w:val="28"/>
          <w:szCs w:val="28"/>
        </w:rPr>
        <w:t>2</w:t>
      </w:r>
      <w:r w:rsidR="00590203">
        <w:rPr>
          <w:sz w:val="28"/>
          <w:szCs w:val="28"/>
        </w:rPr>
        <w:t>%)</w:t>
      </w:r>
      <w:r w:rsidR="004B60F2" w:rsidRPr="004B60F2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.</w:t>
      </w:r>
      <w:r w:rsidRPr="00806F3B">
        <w:rPr>
          <w:sz w:val="28"/>
          <w:szCs w:val="28"/>
        </w:rPr>
        <w:t xml:space="preserve"> </w:t>
      </w:r>
    </w:p>
    <w:p w:rsidR="00DF3458" w:rsidRPr="002745E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F3458" w:rsidRPr="002F0BB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F3458" w:rsidRPr="004B60F2" w:rsidTr="00813F52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F3458" w:rsidRPr="004B60F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60F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4B60F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60F2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F3458" w:rsidRPr="004B60F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60F2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F3458" w:rsidRPr="004B60F2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60F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8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0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color w:val="FF0000"/>
                <w:sz w:val="20"/>
                <w:szCs w:val="20"/>
              </w:rPr>
            </w:pPr>
            <w:r w:rsidRPr="004B60F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60F2">
              <w:rPr>
                <w:color w:val="FF0000"/>
                <w:sz w:val="20"/>
                <w:szCs w:val="20"/>
              </w:rPr>
              <w:t>4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2</w:t>
            </w:r>
          </w:p>
        </w:tc>
      </w:tr>
      <w:tr w:rsidR="004B60F2" w:rsidRPr="004B60F2" w:rsidTr="0045117A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4B60F2" w:rsidRPr="004B60F2" w:rsidRDefault="004B60F2" w:rsidP="0045117A">
            <w:pPr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B60F2" w:rsidRPr="004B60F2" w:rsidRDefault="004B60F2" w:rsidP="0045117A">
            <w:pPr>
              <w:jc w:val="center"/>
              <w:rPr>
                <w:sz w:val="20"/>
                <w:szCs w:val="20"/>
              </w:rPr>
            </w:pPr>
            <w:r w:rsidRPr="004B60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60F2">
              <w:rPr>
                <w:sz w:val="20"/>
                <w:szCs w:val="20"/>
              </w:rPr>
              <w:t>3</w:t>
            </w:r>
          </w:p>
        </w:tc>
      </w:tr>
    </w:tbl>
    <w:p w:rsidR="00DF3458" w:rsidRPr="00DE4AC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Pr="00642A7F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42A7F">
        <w:rPr>
          <w:sz w:val="28"/>
          <w:szCs w:val="28"/>
        </w:rPr>
        <w:t xml:space="preserve">Розничные цены на ЖНВЛП амбулаторного сегмента в целом по России в ценовой категории свыше 500 руб. в </w:t>
      </w:r>
      <w:r w:rsidR="0019350E" w:rsidRPr="00642A7F">
        <w:rPr>
          <w:sz w:val="28"/>
          <w:szCs w:val="28"/>
        </w:rPr>
        <w:t>ию</w:t>
      </w:r>
      <w:r w:rsidR="00642A7F" w:rsidRPr="00642A7F">
        <w:rPr>
          <w:sz w:val="28"/>
          <w:szCs w:val="28"/>
        </w:rPr>
        <w:t>л</w:t>
      </w:r>
      <w:r w:rsidR="0019350E" w:rsidRPr="00642A7F">
        <w:rPr>
          <w:sz w:val="28"/>
          <w:szCs w:val="28"/>
        </w:rPr>
        <w:t>е</w:t>
      </w:r>
      <w:r w:rsidRPr="00642A7F">
        <w:rPr>
          <w:sz w:val="28"/>
          <w:szCs w:val="28"/>
        </w:rPr>
        <w:t xml:space="preserve"> 2017 </w:t>
      </w:r>
      <w:r w:rsidR="00D87A80" w:rsidRPr="00642A7F">
        <w:rPr>
          <w:sz w:val="28"/>
          <w:szCs w:val="28"/>
        </w:rPr>
        <w:t xml:space="preserve">года </w:t>
      </w:r>
      <w:r w:rsidRPr="00642A7F">
        <w:rPr>
          <w:sz w:val="28"/>
          <w:szCs w:val="28"/>
        </w:rPr>
        <w:t xml:space="preserve">относительно </w:t>
      </w:r>
      <w:r w:rsidR="00642A7F" w:rsidRPr="00642A7F">
        <w:rPr>
          <w:sz w:val="28"/>
          <w:szCs w:val="28"/>
        </w:rPr>
        <w:t>июня</w:t>
      </w:r>
      <w:r w:rsidRPr="00642A7F">
        <w:rPr>
          <w:sz w:val="28"/>
          <w:szCs w:val="28"/>
        </w:rPr>
        <w:t xml:space="preserve"> 2017 </w:t>
      </w:r>
      <w:r w:rsidR="00D87A80" w:rsidRPr="00642A7F">
        <w:rPr>
          <w:sz w:val="28"/>
          <w:szCs w:val="28"/>
        </w:rPr>
        <w:t xml:space="preserve">года </w:t>
      </w:r>
      <w:r w:rsidRPr="00642A7F">
        <w:rPr>
          <w:sz w:val="28"/>
          <w:szCs w:val="28"/>
        </w:rPr>
        <w:t xml:space="preserve">снизились на </w:t>
      </w:r>
      <w:r w:rsidRPr="00642A7F">
        <w:rPr>
          <w:b/>
          <w:sz w:val="28"/>
          <w:szCs w:val="28"/>
        </w:rPr>
        <w:t>0.</w:t>
      </w:r>
      <w:r w:rsidR="00642A7F" w:rsidRPr="00642A7F">
        <w:rPr>
          <w:b/>
          <w:sz w:val="28"/>
          <w:szCs w:val="28"/>
        </w:rPr>
        <w:t>1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 xml:space="preserve">. По сравнению с базовым периодом цены </w:t>
      </w:r>
      <w:r w:rsidR="0019350E" w:rsidRPr="00642A7F">
        <w:rPr>
          <w:sz w:val="28"/>
          <w:szCs w:val="28"/>
        </w:rPr>
        <w:t>снизились</w:t>
      </w:r>
      <w:r w:rsidRPr="00642A7F">
        <w:rPr>
          <w:sz w:val="28"/>
          <w:szCs w:val="28"/>
        </w:rPr>
        <w:t xml:space="preserve"> на </w:t>
      </w:r>
      <w:r w:rsidRPr="00642A7F">
        <w:rPr>
          <w:b/>
          <w:sz w:val="28"/>
          <w:szCs w:val="28"/>
        </w:rPr>
        <w:t>0.</w:t>
      </w:r>
      <w:r w:rsidR="00642A7F" w:rsidRPr="00642A7F">
        <w:rPr>
          <w:b/>
          <w:sz w:val="28"/>
          <w:szCs w:val="28"/>
        </w:rPr>
        <w:t>22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>.</w:t>
      </w:r>
    </w:p>
    <w:p w:rsidR="00DF3458" w:rsidRPr="00474527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54A8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DF3458" w:rsidRPr="00F54A8E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F3458" w:rsidRPr="00AC77A3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AC77A3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77A3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AC77A3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AC77A3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AC77A3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AC77A3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AC77A3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AC77A3" w:rsidRDefault="004361BA" w:rsidP="00642A7F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-</w:t>
            </w:r>
            <w:r w:rsidR="00DF3458" w:rsidRPr="00AC77A3">
              <w:rPr>
                <w:b/>
                <w:sz w:val="20"/>
                <w:szCs w:val="20"/>
              </w:rPr>
              <w:t>0.</w:t>
            </w:r>
            <w:r w:rsidR="00642A7F" w:rsidRPr="00AC77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AC77A3" w:rsidRDefault="00642A7F" w:rsidP="00642A7F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-</w:t>
            </w:r>
            <w:r w:rsidR="00DF3458" w:rsidRPr="00AC77A3">
              <w:rPr>
                <w:b/>
                <w:sz w:val="20"/>
                <w:szCs w:val="20"/>
              </w:rPr>
              <w:t>0.</w:t>
            </w:r>
            <w:r w:rsidRPr="00AC77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AC77A3" w:rsidRDefault="00DF3458" w:rsidP="00642A7F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77A3">
              <w:rPr>
                <w:b/>
                <w:sz w:val="20"/>
                <w:szCs w:val="20"/>
              </w:rPr>
              <w:t>-0.</w:t>
            </w:r>
            <w:r w:rsidR="00642A7F" w:rsidRPr="00AC77A3">
              <w:rPr>
                <w:b/>
                <w:sz w:val="20"/>
                <w:szCs w:val="20"/>
              </w:rPr>
              <w:t>1</w:t>
            </w:r>
          </w:p>
        </w:tc>
      </w:tr>
      <w:tr w:rsidR="00642A7F" w:rsidRPr="00AC77A3" w:rsidTr="00642A7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2A7F" w:rsidRPr="00AC77A3" w:rsidRDefault="00642A7F" w:rsidP="00642A7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0</w:t>
            </w:r>
          </w:p>
        </w:tc>
      </w:tr>
      <w:tr w:rsidR="00642A7F" w:rsidRPr="00AC77A3" w:rsidTr="00642A7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2A7F" w:rsidRPr="00AC77A3" w:rsidRDefault="00642A7F" w:rsidP="00642A7F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C77A3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sz w:val="20"/>
                <w:szCs w:val="20"/>
              </w:rPr>
            </w:pPr>
            <w:r w:rsidRPr="00AC77A3">
              <w:rPr>
                <w:sz w:val="20"/>
                <w:szCs w:val="20"/>
              </w:rPr>
              <w:t>-0</w:t>
            </w:r>
            <w:r w:rsidR="00AC77A3">
              <w:rPr>
                <w:sz w:val="20"/>
                <w:szCs w:val="20"/>
              </w:rPr>
              <w:t>.</w:t>
            </w:r>
            <w:r w:rsidRPr="00AC77A3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sz w:val="20"/>
                <w:szCs w:val="20"/>
              </w:rPr>
            </w:pPr>
            <w:r w:rsidRPr="00AC77A3">
              <w:rPr>
                <w:sz w:val="20"/>
                <w:szCs w:val="20"/>
              </w:rPr>
              <w:t>0</w:t>
            </w:r>
            <w:r w:rsidR="00AC77A3">
              <w:rPr>
                <w:sz w:val="20"/>
                <w:szCs w:val="20"/>
              </w:rPr>
              <w:t>.</w:t>
            </w:r>
            <w:r w:rsidRPr="00AC77A3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sz w:val="20"/>
                <w:szCs w:val="20"/>
              </w:rPr>
            </w:pPr>
            <w:r w:rsidRPr="00AC77A3">
              <w:rPr>
                <w:sz w:val="20"/>
                <w:szCs w:val="20"/>
              </w:rPr>
              <w:t>-0</w:t>
            </w:r>
            <w:r w:rsidR="00AC77A3">
              <w:rPr>
                <w:sz w:val="20"/>
                <w:szCs w:val="20"/>
              </w:rPr>
              <w:t>.</w:t>
            </w:r>
            <w:r w:rsidRPr="00AC77A3">
              <w:rPr>
                <w:sz w:val="20"/>
                <w:szCs w:val="20"/>
              </w:rPr>
              <w:t>2</w:t>
            </w:r>
          </w:p>
        </w:tc>
      </w:tr>
      <w:tr w:rsidR="00642A7F" w:rsidRPr="00AC77A3" w:rsidTr="00642A7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2A7F" w:rsidRPr="00AC77A3" w:rsidRDefault="00642A7F" w:rsidP="00642A7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-0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-0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0</w:t>
            </w:r>
          </w:p>
        </w:tc>
      </w:tr>
      <w:tr w:rsidR="00642A7F" w:rsidRPr="00AC77A3" w:rsidTr="00642A7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2A7F" w:rsidRPr="00AC77A3" w:rsidRDefault="00642A7F" w:rsidP="00642A7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1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1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1</w:t>
            </w:r>
          </w:p>
        </w:tc>
      </w:tr>
      <w:tr w:rsidR="00642A7F" w:rsidRPr="00AC77A3" w:rsidTr="00642A7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2A7F" w:rsidRPr="00AC77A3" w:rsidRDefault="00642A7F" w:rsidP="00642A7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2</w:t>
            </w:r>
          </w:p>
        </w:tc>
      </w:tr>
      <w:tr w:rsidR="00642A7F" w:rsidRPr="00AC77A3" w:rsidTr="00642A7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2A7F" w:rsidRPr="00AC77A3" w:rsidRDefault="00642A7F" w:rsidP="00642A7F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C77A3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sz w:val="20"/>
                <w:szCs w:val="20"/>
              </w:rPr>
            </w:pPr>
            <w:r w:rsidRPr="00AC77A3">
              <w:rPr>
                <w:sz w:val="20"/>
                <w:szCs w:val="20"/>
              </w:rPr>
              <w:t>-0</w:t>
            </w:r>
            <w:r w:rsidR="00AC77A3">
              <w:rPr>
                <w:sz w:val="20"/>
                <w:szCs w:val="20"/>
              </w:rPr>
              <w:t>.</w:t>
            </w:r>
            <w:r w:rsidRPr="00AC77A3">
              <w:rPr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sz w:val="20"/>
                <w:szCs w:val="20"/>
              </w:rPr>
            </w:pPr>
            <w:r w:rsidRPr="00AC77A3">
              <w:rPr>
                <w:sz w:val="20"/>
                <w:szCs w:val="20"/>
              </w:rPr>
              <w:t>-0</w:t>
            </w:r>
            <w:r w:rsidR="00AC77A3">
              <w:rPr>
                <w:sz w:val="20"/>
                <w:szCs w:val="20"/>
              </w:rPr>
              <w:t>.</w:t>
            </w:r>
            <w:r w:rsidRPr="00AC77A3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sz w:val="20"/>
                <w:szCs w:val="20"/>
              </w:rPr>
            </w:pPr>
            <w:r w:rsidRPr="00AC77A3">
              <w:rPr>
                <w:sz w:val="20"/>
                <w:szCs w:val="20"/>
              </w:rPr>
              <w:t>-0</w:t>
            </w:r>
            <w:r w:rsidR="00AC77A3">
              <w:rPr>
                <w:sz w:val="20"/>
                <w:szCs w:val="20"/>
              </w:rPr>
              <w:t>.</w:t>
            </w:r>
            <w:r w:rsidRPr="00AC77A3">
              <w:rPr>
                <w:sz w:val="20"/>
                <w:szCs w:val="20"/>
              </w:rPr>
              <w:t>4</w:t>
            </w:r>
          </w:p>
        </w:tc>
      </w:tr>
      <w:tr w:rsidR="00642A7F" w:rsidRPr="00AC77A3" w:rsidTr="00642A7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2A7F" w:rsidRPr="00AC77A3" w:rsidRDefault="00642A7F" w:rsidP="00642A7F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-0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-0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color w:val="FF0000"/>
                <w:sz w:val="20"/>
                <w:szCs w:val="20"/>
              </w:rPr>
            </w:pPr>
            <w:r w:rsidRPr="00AC77A3">
              <w:rPr>
                <w:color w:val="FF0000"/>
                <w:sz w:val="20"/>
                <w:szCs w:val="20"/>
              </w:rPr>
              <w:t>0</w:t>
            </w:r>
            <w:r w:rsidR="00AC77A3">
              <w:rPr>
                <w:color w:val="FF0000"/>
                <w:sz w:val="20"/>
                <w:szCs w:val="20"/>
              </w:rPr>
              <w:t>.</w:t>
            </w:r>
            <w:r w:rsidRPr="00AC77A3">
              <w:rPr>
                <w:color w:val="FF0000"/>
                <w:sz w:val="20"/>
                <w:szCs w:val="20"/>
              </w:rPr>
              <w:t>1</w:t>
            </w:r>
          </w:p>
        </w:tc>
      </w:tr>
      <w:tr w:rsidR="00642A7F" w:rsidRPr="00AC77A3" w:rsidTr="00642A7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2A7F" w:rsidRPr="00AC77A3" w:rsidRDefault="00642A7F" w:rsidP="00642A7F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AC77A3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sz w:val="20"/>
                <w:szCs w:val="20"/>
              </w:rPr>
            </w:pPr>
            <w:r w:rsidRPr="00AC77A3">
              <w:rPr>
                <w:sz w:val="20"/>
                <w:szCs w:val="20"/>
              </w:rPr>
              <w:t>-0</w:t>
            </w:r>
            <w:r w:rsidR="00AC77A3">
              <w:rPr>
                <w:sz w:val="20"/>
                <w:szCs w:val="20"/>
              </w:rPr>
              <w:t>.</w:t>
            </w:r>
            <w:r w:rsidRPr="00AC77A3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sz w:val="20"/>
                <w:szCs w:val="20"/>
              </w:rPr>
            </w:pPr>
            <w:r w:rsidRPr="00AC77A3">
              <w:rPr>
                <w:sz w:val="20"/>
                <w:szCs w:val="20"/>
              </w:rPr>
              <w:t>-0</w:t>
            </w:r>
            <w:r w:rsidR="00AC77A3">
              <w:rPr>
                <w:sz w:val="20"/>
                <w:szCs w:val="20"/>
              </w:rPr>
              <w:t>.</w:t>
            </w:r>
            <w:r w:rsidRPr="00AC77A3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A7F" w:rsidRPr="00AC77A3" w:rsidRDefault="00642A7F" w:rsidP="00642A7F">
            <w:pPr>
              <w:jc w:val="center"/>
              <w:rPr>
                <w:sz w:val="20"/>
                <w:szCs w:val="20"/>
              </w:rPr>
            </w:pPr>
            <w:r w:rsidRPr="00AC77A3">
              <w:rPr>
                <w:sz w:val="20"/>
                <w:szCs w:val="20"/>
              </w:rPr>
              <w:t>-0</w:t>
            </w:r>
            <w:r w:rsidR="00AC77A3">
              <w:rPr>
                <w:sz w:val="20"/>
                <w:szCs w:val="20"/>
              </w:rPr>
              <w:t>.</w:t>
            </w:r>
            <w:r w:rsidRPr="00AC77A3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</w:t>
      </w:r>
      <w:r w:rsidR="00775069">
        <w:rPr>
          <w:sz w:val="28"/>
          <w:szCs w:val="28"/>
        </w:rPr>
        <w:t>ию</w:t>
      </w:r>
      <w:r w:rsidR="00AC77A3">
        <w:rPr>
          <w:sz w:val="28"/>
          <w:szCs w:val="28"/>
        </w:rPr>
        <w:t>л</w:t>
      </w:r>
      <w:r w:rsidR="00775069">
        <w:rPr>
          <w:sz w:val="28"/>
          <w:szCs w:val="28"/>
        </w:rPr>
        <w:t>е</w:t>
      </w:r>
      <w:r>
        <w:rPr>
          <w:sz w:val="28"/>
          <w:szCs w:val="28"/>
        </w:rPr>
        <w:t xml:space="preserve"> 2017 года относительно </w:t>
      </w:r>
      <w:r w:rsidR="00AC77A3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</w:t>
      </w:r>
      <w:r w:rsidR="0055305F">
        <w:rPr>
          <w:sz w:val="28"/>
          <w:szCs w:val="28"/>
        </w:rPr>
        <w:t>в</w:t>
      </w:r>
      <w:r w:rsidR="00AC77A3">
        <w:rPr>
          <w:sz w:val="28"/>
          <w:szCs w:val="28"/>
        </w:rPr>
        <w:t>о</w:t>
      </w:r>
      <w:r w:rsidR="0055305F">
        <w:rPr>
          <w:sz w:val="28"/>
          <w:szCs w:val="28"/>
        </w:rPr>
        <w:t xml:space="preserve"> </w:t>
      </w:r>
      <w:r w:rsidR="00AC77A3" w:rsidRPr="00AC77A3">
        <w:rPr>
          <w:sz w:val="28"/>
          <w:szCs w:val="28"/>
        </w:rPr>
        <w:t>Владимирск</w:t>
      </w:r>
      <w:r w:rsidR="00AC77A3">
        <w:rPr>
          <w:sz w:val="28"/>
          <w:szCs w:val="28"/>
        </w:rPr>
        <w:t>ой</w:t>
      </w:r>
      <w:r w:rsidR="00AC77A3" w:rsidRPr="00AC77A3">
        <w:rPr>
          <w:sz w:val="28"/>
          <w:szCs w:val="28"/>
        </w:rPr>
        <w:t xml:space="preserve"> </w:t>
      </w:r>
      <w:r w:rsidR="00775069">
        <w:rPr>
          <w:sz w:val="28"/>
          <w:szCs w:val="28"/>
        </w:rPr>
        <w:t>(2</w:t>
      </w:r>
      <w:r w:rsidR="00AC77A3">
        <w:rPr>
          <w:sz w:val="28"/>
          <w:szCs w:val="28"/>
        </w:rPr>
        <w:t xml:space="preserve">%), </w:t>
      </w:r>
      <w:r w:rsidR="00AC77A3" w:rsidRPr="00AC77A3">
        <w:rPr>
          <w:sz w:val="28"/>
          <w:szCs w:val="28"/>
        </w:rPr>
        <w:t>Сахалинск</w:t>
      </w:r>
      <w:r w:rsidR="00AC77A3">
        <w:rPr>
          <w:sz w:val="28"/>
          <w:szCs w:val="28"/>
        </w:rPr>
        <w:t>ой</w:t>
      </w:r>
      <w:r w:rsidR="00775069">
        <w:rPr>
          <w:sz w:val="28"/>
          <w:szCs w:val="28"/>
        </w:rPr>
        <w:t xml:space="preserve"> (1.</w:t>
      </w:r>
      <w:r w:rsidR="00AC77A3">
        <w:rPr>
          <w:sz w:val="28"/>
          <w:szCs w:val="28"/>
        </w:rPr>
        <w:t>7</w:t>
      </w:r>
      <w:r w:rsidR="00775069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="00AC77A3">
        <w:rPr>
          <w:sz w:val="28"/>
          <w:szCs w:val="28"/>
        </w:rPr>
        <w:t xml:space="preserve"> и</w:t>
      </w:r>
      <w:r w:rsidR="0055305F">
        <w:rPr>
          <w:sz w:val="28"/>
          <w:szCs w:val="28"/>
        </w:rPr>
        <w:t xml:space="preserve"> </w:t>
      </w:r>
      <w:r w:rsidR="00AC77A3" w:rsidRPr="00AC77A3">
        <w:rPr>
          <w:sz w:val="28"/>
          <w:szCs w:val="28"/>
        </w:rPr>
        <w:t>Калининградс</w:t>
      </w:r>
      <w:r w:rsidR="00AC77A3">
        <w:rPr>
          <w:sz w:val="28"/>
          <w:szCs w:val="28"/>
        </w:rPr>
        <w:t>кой</w:t>
      </w:r>
      <w:r w:rsidR="0055305F" w:rsidRPr="0055305F">
        <w:rPr>
          <w:sz w:val="28"/>
          <w:szCs w:val="28"/>
        </w:rPr>
        <w:t xml:space="preserve"> (1.</w:t>
      </w:r>
      <w:r w:rsidR="00AC77A3">
        <w:rPr>
          <w:sz w:val="28"/>
          <w:szCs w:val="28"/>
        </w:rPr>
        <w:t>2</w:t>
      </w:r>
      <w:r w:rsidR="0055305F" w:rsidRPr="0055305F">
        <w:rPr>
          <w:sz w:val="28"/>
          <w:szCs w:val="28"/>
        </w:rPr>
        <w:t>%)</w:t>
      </w:r>
      <w:r w:rsidR="00AC77A3">
        <w:rPr>
          <w:sz w:val="28"/>
          <w:szCs w:val="28"/>
        </w:rPr>
        <w:t xml:space="preserve"> областях,</w:t>
      </w:r>
      <w:r>
        <w:rPr>
          <w:sz w:val="28"/>
          <w:szCs w:val="28"/>
        </w:rPr>
        <w:t xml:space="preserve"> </w:t>
      </w:r>
      <w:r w:rsidRPr="003C18F0">
        <w:rPr>
          <w:sz w:val="28"/>
          <w:szCs w:val="28"/>
        </w:rPr>
        <w:t xml:space="preserve">а также в </w:t>
      </w:r>
      <w:r w:rsidR="00AC77A3" w:rsidRPr="00AC77A3">
        <w:rPr>
          <w:sz w:val="28"/>
          <w:szCs w:val="28"/>
        </w:rPr>
        <w:t>Республик</w:t>
      </w:r>
      <w:r w:rsidR="00AC77A3">
        <w:rPr>
          <w:sz w:val="28"/>
          <w:szCs w:val="28"/>
        </w:rPr>
        <w:t>е</w:t>
      </w:r>
      <w:r w:rsidR="00AC77A3" w:rsidRPr="00AC77A3">
        <w:rPr>
          <w:sz w:val="28"/>
          <w:szCs w:val="28"/>
        </w:rPr>
        <w:t xml:space="preserve"> Тыва</w:t>
      </w:r>
      <w:r w:rsidR="00775069">
        <w:rPr>
          <w:sz w:val="28"/>
          <w:szCs w:val="28"/>
        </w:rPr>
        <w:t xml:space="preserve"> </w:t>
      </w:r>
      <w:r w:rsidR="00F30B11" w:rsidRPr="00F30B11">
        <w:rPr>
          <w:sz w:val="28"/>
          <w:szCs w:val="28"/>
        </w:rPr>
        <w:t>(</w:t>
      </w:r>
      <w:r w:rsidR="00F30B11">
        <w:rPr>
          <w:sz w:val="28"/>
          <w:szCs w:val="28"/>
        </w:rPr>
        <w:t>1</w:t>
      </w:r>
      <w:r w:rsidR="00F30B11" w:rsidRPr="00F30B11">
        <w:rPr>
          <w:sz w:val="28"/>
          <w:szCs w:val="28"/>
        </w:rPr>
        <w:t>.</w:t>
      </w:r>
      <w:r w:rsidR="00AC77A3">
        <w:rPr>
          <w:sz w:val="28"/>
          <w:szCs w:val="28"/>
        </w:rPr>
        <w:t>3</w:t>
      </w:r>
      <w:r w:rsidR="00F30B11" w:rsidRPr="00F30B11">
        <w:rPr>
          <w:sz w:val="28"/>
          <w:szCs w:val="28"/>
        </w:rPr>
        <w:t>%)</w:t>
      </w:r>
      <w:r w:rsidR="00775069">
        <w:rPr>
          <w:sz w:val="28"/>
          <w:szCs w:val="28"/>
        </w:rPr>
        <w:t xml:space="preserve"> и </w:t>
      </w:r>
      <w:r w:rsidR="00760635" w:rsidRPr="00760635">
        <w:rPr>
          <w:sz w:val="28"/>
          <w:szCs w:val="28"/>
        </w:rPr>
        <w:t>Красноярск</w:t>
      </w:r>
      <w:r w:rsidR="00760635">
        <w:rPr>
          <w:sz w:val="28"/>
          <w:szCs w:val="28"/>
        </w:rPr>
        <w:t>ом</w:t>
      </w:r>
      <w:r w:rsidR="00760635" w:rsidRPr="00760635">
        <w:rPr>
          <w:sz w:val="28"/>
          <w:szCs w:val="28"/>
        </w:rPr>
        <w:t xml:space="preserve"> кра</w:t>
      </w:r>
      <w:r w:rsidR="00760635">
        <w:rPr>
          <w:sz w:val="28"/>
          <w:szCs w:val="28"/>
        </w:rPr>
        <w:t>е</w:t>
      </w:r>
      <w:r w:rsidR="00775069">
        <w:rPr>
          <w:sz w:val="28"/>
          <w:szCs w:val="28"/>
        </w:rPr>
        <w:t xml:space="preserve"> (</w:t>
      </w:r>
      <w:r w:rsidR="00760635">
        <w:rPr>
          <w:sz w:val="28"/>
          <w:szCs w:val="28"/>
        </w:rPr>
        <w:t>1.1</w:t>
      </w:r>
      <w:r w:rsidR="00775069">
        <w:rPr>
          <w:sz w:val="28"/>
          <w:szCs w:val="28"/>
        </w:rPr>
        <w:t>%)</w:t>
      </w:r>
      <w:r w:rsidR="00760635">
        <w:rPr>
          <w:sz w:val="28"/>
          <w:szCs w:val="28"/>
        </w:rPr>
        <w:t>.</w:t>
      </w:r>
      <w:r w:rsidR="00775069">
        <w:rPr>
          <w:sz w:val="28"/>
          <w:szCs w:val="28"/>
        </w:rPr>
        <w:t xml:space="preserve"> </w:t>
      </w:r>
    </w:p>
    <w:p w:rsidR="005A0DBB" w:rsidRPr="005A0DBB" w:rsidRDefault="005A0DBB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FF7C40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FF7C40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1.0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-0.7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-0.8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-0.4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-0.8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-3.4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-0.6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0.7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-1.0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-0.7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0.5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-1.7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3.0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3.0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-0.7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2.3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2.3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3.7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-0.4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0.6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-0.4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0.8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color w:val="FF0000"/>
                <w:sz w:val="20"/>
                <w:szCs w:val="20"/>
              </w:rPr>
            </w:pPr>
            <w:r w:rsidRPr="00760635">
              <w:rPr>
                <w:color w:val="FF0000"/>
                <w:sz w:val="20"/>
                <w:szCs w:val="20"/>
              </w:rPr>
              <w:t>1.7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1.0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-0.8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-0.3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2.2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-0.6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-3.3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-0.5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0.5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3.4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3.3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0.1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-2.0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-1.4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-0.6</w:t>
            </w:r>
          </w:p>
        </w:tc>
      </w:tr>
      <w:tr w:rsidR="00760635" w:rsidRPr="00760635" w:rsidTr="00AC77A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760635" w:rsidRPr="00760635" w:rsidRDefault="00760635" w:rsidP="00AC77A3">
            <w:pPr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2.0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2.0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60635" w:rsidRPr="00760635" w:rsidRDefault="00760635" w:rsidP="00AC77A3">
            <w:pPr>
              <w:jc w:val="center"/>
              <w:rPr>
                <w:sz w:val="20"/>
                <w:szCs w:val="20"/>
              </w:rPr>
            </w:pPr>
            <w:r w:rsidRPr="00760635">
              <w:rPr>
                <w:sz w:val="20"/>
                <w:szCs w:val="20"/>
              </w:rPr>
              <w:t>0.0</w:t>
            </w:r>
          </w:p>
        </w:tc>
      </w:tr>
    </w:tbl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597908" w:rsidRPr="00BE438A" w:rsidRDefault="00DF3458" w:rsidP="0059790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E438A">
        <w:rPr>
          <w:sz w:val="28"/>
          <w:szCs w:val="28"/>
        </w:rPr>
        <w:t xml:space="preserve">Розничные цены на ЖНВЛП </w:t>
      </w:r>
      <w:r w:rsidRPr="00BE438A">
        <w:rPr>
          <w:i/>
          <w:sz w:val="28"/>
          <w:szCs w:val="28"/>
        </w:rPr>
        <w:t>зарубежного производства</w:t>
      </w:r>
      <w:r w:rsidRPr="00BE438A">
        <w:rPr>
          <w:sz w:val="28"/>
          <w:szCs w:val="28"/>
        </w:rPr>
        <w:t xml:space="preserve"> в ценовой категории свыше 5</w:t>
      </w:r>
      <w:r w:rsidR="0051191C" w:rsidRPr="00BE438A">
        <w:rPr>
          <w:sz w:val="28"/>
          <w:szCs w:val="28"/>
        </w:rPr>
        <w:t>00 руб. в среднем по России в ию</w:t>
      </w:r>
      <w:r w:rsidR="003D1673">
        <w:rPr>
          <w:sz w:val="28"/>
          <w:szCs w:val="28"/>
        </w:rPr>
        <w:t>л</w:t>
      </w:r>
      <w:r w:rsidR="0051191C" w:rsidRPr="00BE438A">
        <w:rPr>
          <w:sz w:val="28"/>
          <w:szCs w:val="28"/>
        </w:rPr>
        <w:t>е</w:t>
      </w:r>
      <w:r w:rsidRPr="00BE438A">
        <w:rPr>
          <w:sz w:val="28"/>
          <w:szCs w:val="28"/>
        </w:rPr>
        <w:t xml:space="preserve"> 2017 года относительно </w:t>
      </w:r>
      <w:r w:rsidR="003D1673">
        <w:rPr>
          <w:sz w:val="28"/>
          <w:szCs w:val="28"/>
        </w:rPr>
        <w:t>июня</w:t>
      </w:r>
      <w:r w:rsidRPr="00BE438A">
        <w:rPr>
          <w:sz w:val="28"/>
          <w:szCs w:val="28"/>
        </w:rPr>
        <w:t xml:space="preserve"> 2017 года снизились на </w:t>
      </w:r>
      <w:r w:rsidRPr="00BE438A">
        <w:rPr>
          <w:b/>
          <w:sz w:val="28"/>
          <w:szCs w:val="28"/>
        </w:rPr>
        <w:t>0.</w:t>
      </w:r>
      <w:r w:rsidR="003D1673">
        <w:rPr>
          <w:b/>
          <w:sz w:val="28"/>
          <w:szCs w:val="28"/>
        </w:rPr>
        <w:t>1</w:t>
      </w:r>
      <w:r w:rsidRPr="00BE438A">
        <w:rPr>
          <w:b/>
          <w:sz w:val="28"/>
          <w:szCs w:val="28"/>
        </w:rPr>
        <w:t>%</w:t>
      </w:r>
      <w:r w:rsidR="003D1673">
        <w:rPr>
          <w:sz w:val="28"/>
          <w:szCs w:val="28"/>
        </w:rPr>
        <w:t>,</w:t>
      </w:r>
      <w:r w:rsidRPr="00BE438A">
        <w:rPr>
          <w:sz w:val="28"/>
          <w:szCs w:val="28"/>
        </w:rPr>
        <w:t xml:space="preserve"> </w:t>
      </w:r>
      <w:r w:rsidR="00597908" w:rsidRPr="00BE438A">
        <w:rPr>
          <w:sz w:val="28"/>
          <w:szCs w:val="28"/>
        </w:rPr>
        <w:t>по отношению к базовом</w:t>
      </w:r>
      <w:r w:rsidR="0051191C" w:rsidRPr="00BE438A">
        <w:rPr>
          <w:sz w:val="28"/>
          <w:szCs w:val="28"/>
        </w:rPr>
        <w:t xml:space="preserve">у месяцу розничные цены снизились на </w:t>
      </w:r>
      <w:r w:rsidR="0051191C" w:rsidRPr="00BE438A">
        <w:rPr>
          <w:b/>
          <w:sz w:val="28"/>
          <w:szCs w:val="28"/>
        </w:rPr>
        <w:t>0.</w:t>
      </w:r>
      <w:r w:rsidR="003D1673">
        <w:rPr>
          <w:b/>
          <w:sz w:val="28"/>
          <w:szCs w:val="28"/>
        </w:rPr>
        <w:t>3</w:t>
      </w:r>
      <w:r w:rsidR="0051191C" w:rsidRPr="00BE438A">
        <w:rPr>
          <w:b/>
          <w:sz w:val="28"/>
          <w:szCs w:val="28"/>
        </w:rPr>
        <w:t>%</w:t>
      </w:r>
      <w:r w:rsidR="00597908" w:rsidRPr="00BE438A">
        <w:rPr>
          <w:sz w:val="28"/>
          <w:szCs w:val="28"/>
        </w:rPr>
        <w:t>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F3458" w:rsidRPr="003D1673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3D1673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1673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3D1673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3D1673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3D1673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3D1673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3D1673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3D1673" w:rsidRDefault="0051191C" w:rsidP="003D167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-</w:t>
            </w:r>
            <w:r w:rsidR="00DF3458" w:rsidRPr="003D1673">
              <w:rPr>
                <w:b/>
                <w:sz w:val="20"/>
                <w:szCs w:val="20"/>
              </w:rPr>
              <w:t>0.</w:t>
            </w:r>
            <w:r w:rsidR="003D1673" w:rsidRPr="003D167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3D1673" w:rsidRDefault="003D1673" w:rsidP="003D167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-</w:t>
            </w:r>
            <w:r w:rsidR="00DF3458" w:rsidRPr="003D1673">
              <w:rPr>
                <w:b/>
                <w:sz w:val="20"/>
                <w:szCs w:val="20"/>
              </w:rPr>
              <w:t>0.</w:t>
            </w:r>
            <w:r w:rsidRPr="003D167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3D1673" w:rsidRDefault="00DF3458" w:rsidP="003D167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673">
              <w:rPr>
                <w:b/>
                <w:sz w:val="20"/>
                <w:szCs w:val="20"/>
              </w:rPr>
              <w:t>-0.</w:t>
            </w:r>
            <w:r w:rsidR="003D1673" w:rsidRPr="003D1673">
              <w:rPr>
                <w:b/>
                <w:sz w:val="20"/>
                <w:szCs w:val="20"/>
              </w:rPr>
              <w:t>1</w:t>
            </w:r>
          </w:p>
        </w:tc>
      </w:tr>
      <w:tr w:rsidR="003D1673" w:rsidRPr="003D1673" w:rsidTr="003D167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D1673" w:rsidRPr="003D1673" w:rsidRDefault="003D1673" w:rsidP="003D167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1</w:t>
            </w:r>
          </w:p>
        </w:tc>
      </w:tr>
      <w:tr w:rsidR="003D1673" w:rsidRPr="003D1673" w:rsidTr="003D167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D1673" w:rsidRPr="003D1673" w:rsidRDefault="003D1673" w:rsidP="003D167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1</w:t>
            </w:r>
          </w:p>
        </w:tc>
      </w:tr>
      <w:tr w:rsidR="003D1673" w:rsidRPr="003D1673" w:rsidTr="003D167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D1673" w:rsidRPr="003D1673" w:rsidRDefault="003D1673" w:rsidP="003D167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1</w:t>
            </w:r>
          </w:p>
        </w:tc>
      </w:tr>
      <w:tr w:rsidR="003D1673" w:rsidRPr="003D1673" w:rsidTr="003D167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D1673" w:rsidRPr="003D1673" w:rsidRDefault="003D1673" w:rsidP="003D167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5</w:t>
            </w:r>
          </w:p>
        </w:tc>
      </w:tr>
      <w:tr w:rsidR="003D1673" w:rsidRPr="003D1673" w:rsidTr="003D167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D1673" w:rsidRPr="003D1673" w:rsidRDefault="003D1673" w:rsidP="003D167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0</w:t>
            </w:r>
          </w:p>
        </w:tc>
      </w:tr>
      <w:tr w:rsidR="003D1673" w:rsidRPr="003D1673" w:rsidTr="003D167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D1673" w:rsidRPr="003D1673" w:rsidRDefault="003D1673" w:rsidP="003D167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6</w:t>
            </w:r>
          </w:p>
        </w:tc>
      </w:tr>
      <w:tr w:rsidR="003D1673" w:rsidRPr="003D1673" w:rsidTr="003D167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D1673" w:rsidRPr="003D1673" w:rsidRDefault="003D1673" w:rsidP="003D167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color w:val="FF0000"/>
                <w:sz w:val="20"/>
                <w:szCs w:val="20"/>
              </w:rPr>
            </w:pPr>
            <w:r w:rsidRPr="003D16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D1673">
              <w:rPr>
                <w:color w:val="FF0000"/>
                <w:sz w:val="20"/>
                <w:szCs w:val="20"/>
              </w:rPr>
              <w:t>0</w:t>
            </w:r>
          </w:p>
        </w:tc>
      </w:tr>
      <w:tr w:rsidR="003D1673" w:rsidRPr="003D1673" w:rsidTr="003D167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D1673" w:rsidRPr="003D1673" w:rsidRDefault="003D1673" w:rsidP="003D167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673" w:rsidRPr="003D1673" w:rsidRDefault="003D1673" w:rsidP="003D1673">
            <w:pPr>
              <w:jc w:val="center"/>
              <w:rPr>
                <w:sz w:val="20"/>
                <w:szCs w:val="20"/>
              </w:rPr>
            </w:pPr>
            <w:r w:rsidRPr="003D16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D1673">
              <w:rPr>
                <w:sz w:val="20"/>
                <w:szCs w:val="20"/>
              </w:rPr>
              <w:t>0</w:t>
            </w:r>
          </w:p>
        </w:tc>
      </w:tr>
    </w:tbl>
    <w:p w:rsidR="00DF3458" w:rsidRPr="0036430C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</w:t>
      </w:r>
      <w:r w:rsidR="001646BF">
        <w:rPr>
          <w:sz w:val="28"/>
          <w:szCs w:val="28"/>
        </w:rPr>
        <w:t>ию</w:t>
      </w:r>
      <w:r w:rsidR="003D1673">
        <w:rPr>
          <w:sz w:val="28"/>
          <w:szCs w:val="28"/>
        </w:rPr>
        <w:t>л</w:t>
      </w:r>
      <w:r w:rsidR="001646BF">
        <w:rPr>
          <w:sz w:val="28"/>
          <w:szCs w:val="28"/>
        </w:rPr>
        <w:t>е</w:t>
      </w:r>
      <w:r>
        <w:rPr>
          <w:sz w:val="28"/>
          <w:szCs w:val="28"/>
        </w:rPr>
        <w:t xml:space="preserve"> 2017 года относительно </w:t>
      </w:r>
      <w:r w:rsidR="003D1673">
        <w:rPr>
          <w:sz w:val="28"/>
          <w:szCs w:val="28"/>
        </w:rPr>
        <w:t>июня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отмечен в </w:t>
      </w:r>
      <w:r w:rsidR="004A7330" w:rsidRPr="004A7330">
        <w:rPr>
          <w:sz w:val="28"/>
          <w:szCs w:val="28"/>
        </w:rPr>
        <w:t>Сахалинск</w:t>
      </w:r>
      <w:r w:rsidR="004A7330">
        <w:rPr>
          <w:sz w:val="28"/>
          <w:szCs w:val="28"/>
        </w:rPr>
        <w:t>ой</w:t>
      </w:r>
      <w:r w:rsidR="004A7330" w:rsidRPr="004A73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A7330">
        <w:rPr>
          <w:sz w:val="28"/>
          <w:szCs w:val="28"/>
        </w:rPr>
        <w:t>2.2</w:t>
      </w:r>
      <w:r w:rsidRPr="00FF7C40">
        <w:rPr>
          <w:sz w:val="28"/>
          <w:szCs w:val="28"/>
        </w:rPr>
        <w:t>%)</w:t>
      </w:r>
      <w:r w:rsidR="000C55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C5572" w:rsidRPr="000C5572">
        <w:rPr>
          <w:sz w:val="28"/>
          <w:szCs w:val="28"/>
        </w:rPr>
        <w:t>Калининградск</w:t>
      </w:r>
      <w:r w:rsidR="000C5572">
        <w:rPr>
          <w:sz w:val="28"/>
          <w:szCs w:val="28"/>
        </w:rPr>
        <w:t>ой</w:t>
      </w:r>
      <w:r w:rsidR="000C5572" w:rsidRPr="000C5572">
        <w:rPr>
          <w:sz w:val="28"/>
          <w:szCs w:val="28"/>
        </w:rPr>
        <w:t xml:space="preserve"> </w:t>
      </w:r>
      <w:r w:rsidR="001646BF">
        <w:rPr>
          <w:sz w:val="28"/>
          <w:szCs w:val="28"/>
        </w:rPr>
        <w:t>(1.</w:t>
      </w:r>
      <w:r w:rsidR="000C5572">
        <w:rPr>
          <w:sz w:val="28"/>
          <w:szCs w:val="28"/>
        </w:rPr>
        <w:t>4</w:t>
      </w:r>
      <w:r w:rsidR="001646BF">
        <w:rPr>
          <w:sz w:val="28"/>
          <w:szCs w:val="28"/>
        </w:rPr>
        <w:t>%)</w:t>
      </w:r>
      <w:r w:rsidR="000C5572">
        <w:rPr>
          <w:sz w:val="28"/>
          <w:szCs w:val="28"/>
        </w:rPr>
        <w:t xml:space="preserve"> и </w:t>
      </w:r>
      <w:r w:rsidR="000C5572" w:rsidRPr="000C5572">
        <w:rPr>
          <w:sz w:val="28"/>
          <w:szCs w:val="28"/>
        </w:rPr>
        <w:t>Рязанской (1.3%) областях,</w:t>
      </w:r>
      <w:r>
        <w:rPr>
          <w:sz w:val="28"/>
          <w:szCs w:val="28"/>
        </w:rPr>
        <w:t xml:space="preserve"> а также в </w:t>
      </w:r>
      <w:r w:rsidR="000C5572" w:rsidRPr="000C5572">
        <w:rPr>
          <w:sz w:val="28"/>
          <w:szCs w:val="28"/>
        </w:rPr>
        <w:t>Красноярск</w:t>
      </w:r>
      <w:r w:rsidR="000C5572">
        <w:rPr>
          <w:sz w:val="28"/>
          <w:szCs w:val="28"/>
        </w:rPr>
        <w:t>ом</w:t>
      </w:r>
      <w:r w:rsidR="000C5572" w:rsidRPr="000C5572">
        <w:rPr>
          <w:sz w:val="28"/>
          <w:szCs w:val="28"/>
        </w:rPr>
        <w:t xml:space="preserve"> кра</w:t>
      </w:r>
      <w:r w:rsidR="000C5572">
        <w:rPr>
          <w:sz w:val="28"/>
          <w:szCs w:val="28"/>
        </w:rPr>
        <w:t>е</w:t>
      </w:r>
      <w:r w:rsidR="000C5572" w:rsidRPr="000C5572">
        <w:rPr>
          <w:sz w:val="28"/>
          <w:szCs w:val="28"/>
        </w:rPr>
        <w:t xml:space="preserve"> </w:t>
      </w:r>
      <w:r w:rsidR="001646BF">
        <w:rPr>
          <w:sz w:val="28"/>
          <w:szCs w:val="28"/>
        </w:rPr>
        <w:t>(</w:t>
      </w:r>
      <w:r w:rsidR="000C5572">
        <w:rPr>
          <w:sz w:val="28"/>
          <w:szCs w:val="28"/>
        </w:rPr>
        <w:t>1</w:t>
      </w:r>
      <w:r w:rsidR="001646BF">
        <w:rPr>
          <w:sz w:val="28"/>
          <w:szCs w:val="28"/>
        </w:rPr>
        <w:t>%)</w:t>
      </w:r>
      <w:r w:rsidR="000C5572">
        <w:rPr>
          <w:sz w:val="28"/>
          <w:szCs w:val="28"/>
        </w:rPr>
        <w:t xml:space="preserve"> и </w:t>
      </w:r>
      <w:r w:rsidR="000C5572" w:rsidRPr="000C5572">
        <w:rPr>
          <w:sz w:val="28"/>
          <w:szCs w:val="28"/>
        </w:rPr>
        <w:t>Карачаево-Черкесск</w:t>
      </w:r>
      <w:r w:rsidR="000C5572">
        <w:rPr>
          <w:sz w:val="28"/>
          <w:szCs w:val="28"/>
        </w:rPr>
        <w:t>ой</w:t>
      </w:r>
      <w:r w:rsidR="000C5572" w:rsidRPr="000C5572">
        <w:rPr>
          <w:sz w:val="28"/>
          <w:szCs w:val="28"/>
        </w:rPr>
        <w:t xml:space="preserve"> Республик</w:t>
      </w:r>
      <w:r w:rsidR="000C5572">
        <w:rPr>
          <w:sz w:val="28"/>
          <w:szCs w:val="28"/>
        </w:rPr>
        <w:t>е (0.9%)</w:t>
      </w:r>
      <w:r>
        <w:rPr>
          <w:sz w:val="28"/>
          <w:szCs w:val="28"/>
        </w:rPr>
        <w:t>.</w:t>
      </w:r>
    </w:p>
    <w:p w:rsidR="00DF3458" w:rsidRPr="00235E4D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D447EA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D447E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D447E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D447E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D447EA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Г .Санкт-Петербург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89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4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9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0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8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8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9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color w:val="FF0000"/>
                <w:sz w:val="20"/>
                <w:szCs w:val="20"/>
              </w:rPr>
            </w:pPr>
            <w:r w:rsidRPr="00D447E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447EA">
              <w:rPr>
                <w:color w:val="FF0000"/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9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4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5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2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6</w:t>
            </w:r>
          </w:p>
        </w:tc>
      </w:tr>
      <w:tr w:rsidR="00D447EA" w:rsidRPr="00D447EA" w:rsidTr="004A7330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47EA" w:rsidRPr="00D447EA" w:rsidRDefault="00D447EA" w:rsidP="004A7330">
            <w:pPr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47EA" w:rsidRPr="00D447EA" w:rsidRDefault="00D447EA" w:rsidP="004A7330">
            <w:pPr>
              <w:jc w:val="center"/>
              <w:rPr>
                <w:sz w:val="20"/>
                <w:szCs w:val="20"/>
              </w:rPr>
            </w:pPr>
            <w:r w:rsidRPr="00D447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447EA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E45ADD" w:rsidRDefault="00DF3458" w:rsidP="00E45ADD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>0 руб. в среднем по России</w:t>
      </w:r>
      <w:r w:rsidR="00E45ADD">
        <w:rPr>
          <w:sz w:val="28"/>
          <w:szCs w:val="28"/>
        </w:rPr>
        <w:t xml:space="preserve"> снизились, как</w:t>
      </w:r>
      <w:r>
        <w:rPr>
          <w:sz w:val="28"/>
          <w:szCs w:val="28"/>
        </w:rPr>
        <w:t xml:space="preserve"> </w:t>
      </w:r>
      <w:r w:rsidR="00E45ADD">
        <w:rPr>
          <w:sz w:val="28"/>
          <w:szCs w:val="28"/>
        </w:rPr>
        <w:t xml:space="preserve">в </w:t>
      </w:r>
      <w:r w:rsidR="00094248">
        <w:rPr>
          <w:sz w:val="28"/>
          <w:szCs w:val="28"/>
        </w:rPr>
        <w:t>ию</w:t>
      </w:r>
      <w:r w:rsidR="00D447EA">
        <w:rPr>
          <w:sz w:val="28"/>
          <w:szCs w:val="28"/>
        </w:rPr>
        <w:t>л</w:t>
      </w:r>
      <w:r w:rsidR="00094248">
        <w:rPr>
          <w:sz w:val="28"/>
          <w:szCs w:val="28"/>
        </w:rPr>
        <w:t xml:space="preserve">е </w:t>
      </w:r>
      <w:r>
        <w:rPr>
          <w:sz w:val="28"/>
          <w:szCs w:val="28"/>
        </w:rPr>
        <w:t>2017</w:t>
      </w:r>
      <w:r w:rsidRPr="00FF7C40">
        <w:rPr>
          <w:sz w:val="28"/>
          <w:szCs w:val="28"/>
        </w:rPr>
        <w:t xml:space="preserve"> года относительно </w:t>
      </w:r>
      <w:r w:rsidR="00D447EA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2017</w:t>
      </w:r>
      <w:r w:rsidR="0070294D">
        <w:rPr>
          <w:sz w:val="28"/>
          <w:szCs w:val="28"/>
        </w:rPr>
        <w:t xml:space="preserve">на </w:t>
      </w:r>
      <w:r w:rsidR="0070294D" w:rsidRPr="0070294D">
        <w:rPr>
          <w:b/>
          <w:sz w:val="28"/>
          <w:szCs w:val="28"/>
        </w:rPr>
        <w:t>0.2%</w:t>
      </w:r>
      <w:r w:rsidR="00E45ADD">
        <w:rPr>
          <w:sz w:val="28"/>
          <w:szCs w:val="28"/>
        </w:rPr>
        <w:t>, так</w:t>
      </w:r>
      <w:r w:rsidRPr="00FF7C40">
        <w:rPr>
          <w:sz w:val="28"/>
          <w:szCs w:val="28"/>
        </w:rPr>
        <w:t xml:space="preserve"> </w:t>
      </w:r>
      <w:r w:rsidR="00E45ADD" w:rsidRPr="00E45ADD">
        <w:rPr>
          <w:sz w:val="28"/>
          <w:szCs w:val="28"/>
        </w:rPr>
        <w:t>и</w:t>
      </w:r>
      <w:r w:rsidR="0077627D"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 xml:space="preserve">по сравнению с базовым периодом </w:t>
      </w:r>
      <w:r w:rsidR="00D447EA">
        <w:rPr>
          <w:sz w:val="28"/>
          <w:szCs w:val="28"/>
        </w:rPr>
        <w:t xml:space="preserve">на </w:t>
      </w:r>
      <w:r w:rsidR="00E45ADD" w:rsidRPr="00E45ADD">
        <w:rPr>
          <w:b/>
          <w:sz w:val="28"/>
          <w:szCs w:val="28"/>
        </w:rPr>
        <w:t>0.</w:t>
      </w:r>
      <w:r w:rsidR="00D447EA" w:rsidRPr="00E45ADD">
        <w:rPr>
          <w:b/>
          <w:sz w:val="28"/>
          <w:szCs w:val="28"/>
        </w:rPr>
        <w:t>2</w:t>
      </w:r>
      <w:r w:rsidR="00E45ADD">
        <w:rPr>
          <w:sz w:val="28"/>
          <w:szCs w:val="28"/>
        </w:rPr>
        <w:t>%</w:t>
      </w:r>
      <w:r w:rsidR="008D0C49">
        <w:rPr>
          <w:sz w:val="28"/>
          <w:szCs w:val="28"/>
        </w:rPr>
        <w:t>.</w:t>
      </w:r>
    </w:p>
    <w:p w:rsidR="001923B2" w:rsidRPr="001923B2" w:rsidRDefault="001923B2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77627D" w:rsidRPr="00E45ADD" w:rsidTr="00813F52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E45AD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45AD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E45AD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E45AD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E45AD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77627D" w:rsidRPr="00E45ADD" w:rsidTr="00813F5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E45ADD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E45ADD" w:rsidRDefault="00094248" w:rsidP="00D447E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-0.</w:t>
            </w:r>
            <w:r w:rsidR="00D447EA" w:rsidRPr="00E45A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E45ADD" w:rsidRDefault="00D447EA" w:rsidP="00D447E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-</w:t>
            </w:r>
            <w:r w:rsidR="00DF3458" w:rsidRPr="00E45ADD">
              <w:rPr>
                <w:b/>
                <w:sz w:val="20"/>
                <w:szCs w:val="20"/>
              </w:rPr>
              <w:t>0.</w:t>
            </w:r>
            <w:r w:rsidRPr="00E45AD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E45ADD" w:rsidRDefault="00094248" w:rsidP="00D447EA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45ADD">
              <w:rPr>
                <w:b/>
                <w:sz w:val="20"/>
                <w:szCs w:val="20"/>
              </w:rPr>
              <w:t>-</w:t>
            </w:r>
            <w:r w:rsidR="00BB131A" w:rsidRPr="00E45ADD">
              <w:rPr>
                <w:b/>
                <w:sz w:val="20"/>
                <w:szCs w:val="20"/>
              </w:rPr>
              <w:t>0.</w:t>
            </w:r>
            <w:r w:rsidR="00D447EA" w:rsidRPr="00E45ADD">
              <w:rPr>
                <w:b/>
                <w:sz w:val="20"/>
                <w:szCs w:val="20"/>
              </w:rPr>
              <w:t>2</w:t>
            </w:r>
          </w:p>
        </w:tc>
      </w:tr>
      <w:tr w:rsidR="00D447EA" w:rsidRPr="00E45ADD" w:rsidTr="00E45AD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447EA" w:rsidRPr="00E45ADD" w:rsidRDefault="00D447EA" w:rsidP="00D447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1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1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E45ADD" w:rsidRDefault="00E45ADD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</w:t>
            </w:r>
            <w:r w:rsidR="00D447EA" w:rsidRPr="00E45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D447EA" w:rsidRPr="00E45ADD">
              <w:rPr>
                <w:sz w:val="20"/>
                <w:szCs w:val="20"/>
              </w:rPr>
              <w:t>0</w:t>
            </w:r>
          </w:p>
        </w:tc>
      </w:tr>
      <w:tr w:rsidR="00D447EA" w:rsidRPr="00E45ADD" w:rsidTr="00E45AD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447EA" w:rsidRPr="00E45ADD" w:rsidRDefault="00D447EA" w:rsidP="00D447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1</w:t>
            </w:r>
          </w:p>
        </w:tc>
      </w:tr>
      <w:tr w:rsidR="00D447EA" w:rsidRPr="00E45ADD" w:rsidTr="00E45AD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447EA" w:rsidRPr="00E45ADD" w:rsidRDefault="00D447EA" w:rsidP="00D447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E45ADD" w:rsidRDefault="00E45ADD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</w:t>
            </w:r>
            <w:r w:rsidR="00D447EA" w:rsidRPr="00E45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D447EA" w:rsidRPr="00E45ADD">
              <w:rPr>
                <w:sz w:val="20"/>
                <w:szCs w:val="20"/>
              </w:rPr>
              <w:t>0</w:t>
            </w:r>
          </w:p>
        </w:tc>
      </w:tr>
      <w:tr w:rsidR="00D447EA" w:rsidRPr="00E45ADD" w:rsidTr="00E45AD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447EA" w:rsidRPr="00E45ADD" w:rsidRDefault="00D447EA" w:rsidP="00D447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1</w:t>
            </w:r>
          </w:p>
        </w:tc>
      </w:tr>
      <w:tr w:rsidR="00E45ADD" w:rsidRPr="00E45ADD" w:rsidTr="00E45AD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447EA" w:rsidRPr="00E45ADD" w:rsidRDefault="00D447EA" w:rsidP="00D447EA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45AD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E45ADD">
              <w:rPr>
                <w:color w:val="FF0000"/>
                <w:sz w:val="20"/>
                <w:szCs w:val="20"/>
              </w:rPr>
              <w:t>0</w:t>
            </w:r>
            <w:r w:rsidR="00E45ADD">
              <w:rPr>
                <w:color w:val="FF0000"/>
                <w:sz w:val="20"/>
                <w:szCs w:val="20"/>
              </w:rPr>
              <w:t>.</w:t>
            </w:r>
            <w:r w:rsidRPr="00E45AD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E45ADD">
              <w:rPr>
                <w:color w:val="FF0000"/>
                <w:sz w:val="20"/>
                <w:szCs w:val="20"/>
              </w:rPr>
              <w:t>0</w:t>
            </w:r>
            <w:r w:rsidR="00E45ADD">
              <w:rPr>
                <w:color w:val="FF0000"/>
                <w:sz w:val="20"/>
                <w:szCs w:val="20"/>
              </w:rPr>
              <w:t>.</w:t>
            </w:r>
            <w:r w:rsidRPr="00E45AD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E45ADD">
              <w:rPr>
                <w:color w:val="FF0000"/>
                <w:sz w:val="20"/>
                <w:szCs w:val="20"/>
              </w:rPr>
              <w:t>0</w:t>
            </w:r>
            <w:r w:rsidR="00E45ADD">
              <w:rPr>
                <w:color w:val="FF0000"/>
                <w:sz w:val="20"/>
                <w:szCs w:val="20"/>
              </w:rPr>
              <w:t>.</w:t>
            </w:r>
            <w:r w:rsidRPr="00E45ADD">
              <w:rPr>
                <w:color w:val="FF0000"/>
                <w:sz w:val="20"/>
                <w:szCs w:val="20"/>
              </w:rPr>
              <w:t>4</w:t>
            </w:r>
          </w:p>
        </w:tc>
      </w:tr>
      <w:tr w:rsidR="00D447EA" w:rsidRPr="00E45ADD" w:rsidTr="00E45AD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447EA" w:rsidRPr="00E45ADD" w:rsidRDefault="00D447EA" w:rsidP="00D447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E45ADD" w:rsidRDefault="00E45ADD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</w:t>
            </w:r>
            <w:r w:rsidR="00D447EA" w:rsidRPr="00E45A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D447EA" w:rsidRPr="00E45ADD">
              <w:rPr>
                <w:sz w:val="20"/>
                <w:szCs w:val="20"/>
              </w:rPr>
              <w:t>0</w:t>
            </w:r>
          </w:p>
        </w:tc>
      </w:tr>
      <w:tr w:rsidR="00D447EA" w:rsidRPr="00E45ADD" w:rsidTr="00E45AD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447EA" w:rsidRPr="00E45ADD" w:rsidRDefault="00D447EA" w:rsidP="00D447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2</w:t>
            </w:r>
          </w:p>
        </w:tc>
      </w:tr>
      <w:tr w:rsidR="00D447EA" w:rsidRPr="00E45ADD" w:rsidTr="00E45ADD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447EA" w:rsidRPr="00E45ADD" w:rsidRDefault="00D447EA" w:rsidP="00D447EA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-1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-1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7EA" w:rsidRPr="00E45ADD" w:rsidRDefault="00D447EA" w:rsidP="00E45ADD">
            <w:pPr>
              <w:jc w:val="center"/>
              <w:rPr>
                <w:sz w:val="20"/>
                <w:szCs w:val="20"/>
              </w:rPr>
            </w:pPr>
            <w:r w:rsidRPr="00E45ADD">
              <w:rPr>
                <w:sz w:val="20"/>
                <w:szCs w:val="20"/>
              </w:rPr>
              <w:t>-0</w:t>
            </w:r>
            <w:r w:rsidR="00E45ADD">
              <w:rPr>
                <w:sz w:val="20"/>
                <w:szCs w:val="20"/>
              </w:rPr>
              <w:t>.</w:t>
            </w:r>
            <w:r w:rsidRPr="00E45ADD">
              <w:rPr>
                <w:sz w:val="20"/>
                <w:szCs w:val="20"/>
              </w:rPr>
              <w:t>1</w:t>
            </w:r>
          </w:p>
        </w:tc>
      </w:tr>
    </w:tbl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 xml:space="preserve">стоимостью свыше 500 руб. в </w:t>
      </w:r>
      <w:r w:rsidR="00094248">
        <w:rPr>
          <w:sz w:val="28"/>
          <w:szCs w:val="28"/>
        </w:rPr>
        <w:t>ию</w:t>
      </w:r>
      <w:r w:rsidR="00EC6CDA">
        <w:rPr>
          <w:sz w:val="28"/>
          <w:szCs w:val="28"/>
        </w:rPr>
        <w:t>л</w:t>
      </w:r>
      <w:r w:rsidR="00094248">
        <w:rPr>
          <w:sz w:val="28"/>
          <w:szCs w:val="28"/>
        </w:rPr>
        <w:t>е</w:t>
      </w:r>
      <w:r>
        <w:rPr>
          <w:sz w:val="28"/>
          <w:szCs w:val="28"/>
        </w:rPr>
        <w:t xml:space="preserve"> 2017 года относительно </w:t>
      </w:r>
      <w:r w:rsidR="00EC6CDA">
        <w:rPr>
          <w:sz w:val="28"/>
          <w:szCs w:val="28"/>
        </w:rPr>
        <w:t>июня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года отмечен </w:t>
      </w:r>
      <w:r w:rsidR="00094248">
        <w:rPr>
          <w:sz w:val="28"/>
          <w:szCs w:val="28"/>
        </w:rPr>
        <w:t xml:space="preserve">в </w:t>
      </w:r>
      <w:r w:rsidR="00EC6CDA" w:rsidRPr="00EC6CDA">
        <w:rPr>
          <w:sz w:val="28"/>
          <w:szCs w:val="28"/>
        </w:rPr>
        <w:t>Республик</w:t>
      </w:r>
      <w:r w:rsidR="00EC6CDA">
        <w:rPr>
          <w:sz w:val="28"/>
          <w:szCs w:val="28"/>
        </w:rPr>
        <w:t>е</w:t>
      </w:r>
      <w:r w:rsidR="00EC6CDA" w:rsidRPr="00EC6CDA">
        <w:rPr>
          <w:sz w:val="28"/>
          <w:szCs w:val="28"/>
        </w:rPr>
        <w:t xml:space="preserve"> Тыва </w:t>
      </w:r>
      <w:r w:rsidR="00094248">
        <w:rPr>
          <w:sz w:val="28"/>
          <w:szCs w:val="28"/>
        </w:rPr>
        <w:t>(</w:t>
      </w:r>
      <w:r w:rsidR="0038019C">
        <w:rPr>
          <w:sz w:val="28"/>
          <w:szCs w:val="28"/>
        </w:rPr>
        <w:t>2.</w:t>
      </w:r>
      <w:r w:rsidR="00EC6CDA">
        <w:rPr>
          <w:sz w:val="28"/>
          <w:szCs w:val="28"/>
        </w:rPr>
        <w:t>9</w:t>
      </w:r>
      <w:r w:rsidR="009E5630" w:rsidRPr="009E5630">
        <w:rPr>
          <w:sz w:val="28"/>
          <w:szCs w:val="28"/>
        </w:rPr>
        <w:t>%)</w:t>
      </w:r>
      <w:r w:rsidR="001B0616">
        <w:rPr>
          <w:sz w:val="28"/>
          <w:szCs w:val="28"/>
        </w:rPr>
        <w:t xml:space="preserve">, </w:t>
      </w:r>
      <w:r w:rsidR="001B0616" w:rsidRPr="001B0616">
        <w:rPr>
          <w:sz w:val="28"/>
          <w:szCs w:val="28"/>
        </w:rPr>
        <w:t>в Алтайском (2.7%) и Красноярском (1.3%) краях</w:t>
      </w:r>
      <w:r w:rsidR="001B0616">
        <w:rPr>
          <w:sz w:val="28"/>
          <w:szCs w:val="28"/>
        </w:rPr>
        <w:t>,</w:t>
      </w:r>
      <w:r w:rsidR="00EC6CDA">
        <w:rPr>
          <w:sz w:val="28"/>
          <w:szCs w:val="28"/>
        </w:rPr>
        <w:t xml:space="preserve"> </w:t>
      </w:r>
      <w:r w:rsidR="00094248">
        <w:rPr>
          <w:sz w:val="28"/>
          <w:szCs w:val="28"/>
        </w:rPr>
        <w:t>а также</w:t>
      </w:r>
      <w:r w:rsidR="00EC6CDA">
        <w:rPr>
          <w:sz w:val="28"/>
          <w:szCs w:val="28"/>
        </w:rPr>
        <w:t xml:space="preserve"> в </w:t>
      </w:r>
      <w:r w:rsidR="00EC6CDA" w:rsidRPr="00EC6CDA">
        <w:rPr>
          <w:sz w:val="28"/>
          <w:szCs w:val="28"/>
        </w:rPr>
        <w:t>Тульск</w:t>
      </w:r>
      <w:r w:rsidR="0038019C">
        <w:rPr>
          <w:sz w:val="28"/>
          <w:szCs w:val="28"/>
        </w:rPr>
        <w:t xml:space="preserve">ой </w:t>
      </w:r>
      <w:r w:rsidR="00EC6CDA" w:rsidRPr="00EC6CDA">
        <w:rPr>
          <w:sz w:val="28"/>
          <w:szCs w:val="28"/>
        </w:rPr>
        <w:t>област</w:t>
      </w:r>
      <w:r w:rsidR="00EC6CDA">
        <w:rPr>
          <w:sz w:val="28"/>
          <w:szCs w:val="28"/>
        </w:rPr>
        <w:t xml:space="preserve">и </w:t>
      </w:r>
      <w:r w:rsidR="0038019C">
        <w:rPr>
          <w:sz w:val="28"/>
          <w:szCs w:val="28"/>
        </w:rPr>
        <w:t>(1.</w:t>
      </w:r>
      <w:r w:rsidR="00EC6CDA">
        <w:rPr>
          <w:sz w:val="28"/>
          <w:szCs w:val="28"/>
        </w:rPr>
        <w:t>3</w:t>
      </w:r>
      <w:r w:rsidR="0038019C">
        <w:rPr>
          <w:sz w:val="28"/>
          <w:szCs w:val="28"/>
        </w:rPr>
        <w:t>%)</w:t>
      </w:r>
      <w:r w:rsidR="001B0616">
        <w:rPr>
          <w:sz w:val="28"/>
          <w:szCs w:val="28"/>
        </w:rPr>
        <w:t xml:space="preserve"> и</w:t>
      </w:r>
      <w:r w:rsidR="001B0616" w:rsidRPr="001B0616">
        <w:rPr>
          <w:sz w:val="28"/>
          <w:szCs w:val="28"/>
        </w:rPr>
        <w:t xml:space="preserve"> в Чеченской Республике (1.2%)</w:t>
      </w:r>
      <w:r w:rsidR="00094248">
        <w:rPr>
          <w:sz w:val="28"/>
          <w:szCs w:val="28"/>
        </w:rPr>
        <w:t>.</w:t>
      </w:r>
    </w:p>
    <w:p w:rsidR="009E5630" w:rsidRPr="009E5630" w:rsidRDefault="009E5630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DF3458" w:rsidRPr="00FF7C40" w:rsidRDefault="00DF3458" w:rsidP="00DF345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F3458" w:rsidRPr="00B12829" w:rsidTr="00813F52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F3458" w:rsidRPr="00B12829" w:rsidRDefault="00DF3458" w:rsidP="00813F52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3.7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0.9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-0.5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0.6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-0.5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0.0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-1.7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-5.0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-4.1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-1.0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23.2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23.8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0.8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-3.4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0.0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0.4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-0.8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0.5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-1.0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-1.7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0.6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0.6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-3.7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-0.9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0.9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3.3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0.4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-0.5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-3.5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-3.5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0.0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-0.5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-0.4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3.4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6.8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-0.8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2.9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0.7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0.7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-0.6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-0.8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-0.1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1.0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-0.4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3.2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4.9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-1.0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-1.3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-0.5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3.3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-0.4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-1.2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color w:val="FF0000"/>
                <w:sz w:val="20"/>
                <w:szCs w:val="20"/>
              </w:rPr>
            </w:pPr>
            <w:r w:rsidRPr="001B0616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0.0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3.1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2.9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0.2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-0.7</w:t>
            </w:r>
          </w:p>
        </w:tc>
      </w:tr>
      <w:tr w:rsidR="001B0616" w:rsidRPr="001B0616" w:rsidTr="00E45ADD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B0616" w:rsidRPr="001B0616" w:rsidRDefault="001B0616" w:rsidP="00E45ADD">
            <w:pPr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1.9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B0616" w:rsidRPr="001B0616" w:rsidRDefault="001B0616" w:rsidP="00E45ADD">
            <w:pPr>
              <w:jc w:val="center"/>
              <w:rPr>
                <w:sz w:val="20"/>
                <w:szCs w:val="20"/>
              </w:rPr>
            </w:pPr>
            <w:r w:rsidRPr="001B0616">
              <w:rPr>
                <w:sz w:val="20"/>
                <w:szCs w:val="20"/>
              </w:rPr>
              <w:t>-0.2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A914A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14A0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DB485A">
        <w:rPr>
          <w:sz w:val="28"/>
          <w:szCs w:val="28"/>
        </w:rPr>
        <w:t>июле</w:t>
      </w:r>
      <w:r w:rsidR="00D36DBB">
        <w:rPr>
          <w:sz w:val="28"/>
          <w:szCs w:val="28"/>
        </w:rPr>
        <w:t xml:space="preserve"> </w:t>
      </w:r>
      <w:r w:rsidRPr="00A914A0">
        <w:rPr>
          <w:sz w:val="28"/>
          <w:szCs w:val="28"/>
        </w:rPr>
        <w:t xml:space="preserve">2017 года относительно </w:t>
      </w:r>
      <w:r w:rsidR="00DB485A">
        <w:rPr>
          <w:sz w:val="28"/>
          <w:szCs w:val="28"/>
        </w:rPr>
        <w:t>июня</w:t>
      </w:r>
      <w:r w:rsidRPr="00A914A0">
        <w:rPr>
          <w:sz w:val="28"/>
          <w:szCs w:val="28"/>
        </w:rPr>
        <w:t xml:space="preserve"> 2017 года </w:t>
      </w:r>
      <w:r w:rsidR="003F1A70">
        <w:rPr>
          <w:sz w:val="28"/>
          <w:szCs w:val="28"/>
        </w:rPr>
        <w:t>не изменились</w:t>
      </w:r>
      <w:r w:rsidR="00DB485A">
        <w:rPr>
          <w:sz w:val="28"/>
          <w:szCs w:val="28"/>
        </w:rPr>
        <w:t>,</w:t>
      </w:r>
      <w:r w:rsidRPr="00A914A0">
        <w:rPr>
          <w:sz w:val="28"/>
          <w:szCs w:val="28"/>
        </w:rPr>
        <w:t xml:space="preserve"> </w:t>
      </w:r>
      <w:r w:rsidR="00D36DBB">
        <w:rPr>
          <w:sz w:val="28"/>
          <w:szCs w:val="28"/>
        </w:rPr>
        <w:t>о</w:t>
      </w:r>
      <w:r w:rsidRPr="00A914A0">
        <w:rPr>
          <w:sz w:val="28"/>
          <w:szCs w:val="28"/>
        </w:rPr>
        <w:t xml:space="preserve">тносительно базового </w:t>
      </w:r>
      <w:r w:rsidR="00D36DBB">
        <w:rPr>
          <w:sz w:val="28"/>
          <w:szCs w:val="28"/>
        </w:rPr>
        <w:t>периода</w:t>
      </w:r>
      <w:r w:rsidR="00AA2C17">
        <w:rPr>
          <w:sz w:val="28"/>
          <w:szCs w:val="28"/>
        </w:rPr>
        <w:t xml:space="preserve"> снижение</w:t>
      </w:r>
      <w:r w:rsidRPr="00A914A0">
        <w:rPr>
          <w:sz w:val="28"/>
          <w:szCs w:val="28"/>
        </w:rPr>
        <w:t xml:space="preserve"> цен составило </w:t>
      </w:r>
      <w:r w:rsidRPr="00A914A0">
        <w:rPr>
          <w:b/>
          <w:sz w:val="28"/>
          <w:szCs w:val="28"/>
        </w:rPr>
        <w:t>0.</w:t>
      </w:r>
      <w:r w:rsidR="003F1A70">
        <w:rPr>
          <w:b/>
          <w:sz w:val="28"/>
          <w:szCs w:val="28"/>
        </w:rPr>
        <w:t>1</w:t>
      </w:r>
      <w:r w:rsidRPr="00A914A0">
        <w:rPr>
          <w:b/>
          <w:sz w:val="28"/>
          <w:szCs w:val="28"/>
        </w:rPr>
        <w:t>%</w:t>
      </w:r>
      <w:r w:rsidRPr="00A914A0">
        <w:rPr>
          <w:sz w:val="28"/>
          <w:szCs w:val="28"/>
        </w:rPr>
        <w:t xml:space="preserve">. </w:t>
      </w: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DF3458" w:rsidRPr="008B096D" w:rsidTr="00813F52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8B096D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B096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F3458" w:rsidRPr="008B096D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F3458" w:rsidRPr="008B096D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8B096D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8B096D" w:rsidTr="00813F52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8B096D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8B096D" w:rsidRDefault="00A27FFB" w:rsidP="003F1A7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-</w:t>
            </w:r>
            <w:r w:rsidR="00DF3458" w:rsidRPr="008B096D">
              <w:rPr>
                <w:b/>
                <w:sz w:val="20"/>
                <w:szCs w:val="20"/>
              </w:rPr>
              <w:t>0.</w:t>
            </w:r>
            <w:r w:rsidR="003F1A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F3458" w:rsidRPr="008B096D" w:rsidRDefault="00DB485A" w:rsidP="00D36DB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B096D">
              <w:rPr>
                <w:b/>
                <w:sz w:val="20"/>
                <w:szCs w:val="20"/>
              </w:rPr>
              <w:t>-</w:t>
            </w:r>
            <w:r w:rsidR="00DF3458" w:rsidRPr="008B096D">
              <w:rPr>
                <w:b/>
                <w:sz w:val="20"/>
                <w:szCs w:val="20"/>
              </w:rPr>
              <w:t>0.</w:t>
            </w:r>
            <w:r w:rsidR="00A27FFB" w:rsidRPr="008B09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8B096D" w:rsidRDefault="008B096D" w:rsidP="00DB485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F1A70">
              <w:rPr>
                <w:b/>
                <w:sz w:val="20"/>
                <w:szCs w:val="20"/>
              </w:rPr>
              <w:t>.0</w:t>
            </w:r>
          </w:p>
        </w:tc>
      </w:tr>
      <w:tr w:rsidR="008B096D" w:rsidRPr="008B096D" w:rsidTr="008B096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8B096D" w:rsidRPr="008B096D" w:rsidRDefault="008B096D" w:rsidP="008B09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B096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1</w:t>
            </w:r>
          </w:p>
        </w:tc>
      </w:tr>
      <w:tr w:rsidR="008B096D" w:rsidRPr="008B096D" w:rsidTr="008B096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B096D" w:rsidRPr="008B096D" w:rsidRDefault="008B096D" w:rsidP="008B096D">
            <w:pPr>
              <w:spacing w:line="0" w:lineRule="atLeast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0</w:t>
            </w:r>
          </w:p>
        </w:tc>
      </w:tr>
      <w:tr w:rsidR="008B096D" w:rsidRPr="008B096D" w:rsidTr="008B096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B096D" w:rsidRPr="008B096D" w:rsidRDefault="008B096D" w:rsidP="008B096D">
            <w:pPr>
              <w:spacing w:line="0" w:lineRule="atLeast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2</w:t>
            </w:r>
          </w:p>
        </w:tc>
      </w:tr>
      <w:tr w:rsidR="008B096D" w:rsidRPr="008B096D" w:rsidTr="008B096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B096D" w:rsidRPr="008B096D" w:rsidRDefault="008B096D" w:rsidP="008B09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B096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1</w:t>
            </w:r>
          </w:p>
        </w:tc>
      </w:tr>
      <w:tr w:rsidR="008B096D" w:rsidRPr="008B096D" w:rsidTr="008B096D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B096D" w:rsidRPr="008B096D" w:rsidRDefault="008B096D" w:rsidP="008B096D">
            <w:pPr>
              <w:spacing w:line="0" w:lineRule="atLeast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1</w:t>
            </w:r>
          </w:p>
        </w:tc>
      </w:tr>
      <w:tr w:rsidR="008B096D" w:rsidRPr="008B096D" w:rsidTr="008B096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B096D" w:rsidRPr="008B096D" w:rsidRDefault="008B096D" w:rsidP="008B096D">
            <w:pPr>
              <w:spacing w:line="0" w:lineRule="atLeast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2</w:t>
            </w:r>
          </w:p>
        </w:tc>
      </w:tr>
      <w:tr w:rsidR="008B096D" w:rsidRPr="008B096D" w:rsidTr="008B096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8B096D" w:rsidRPr="008B096D" w:rsidRDefault="008B096D" w:rsidP="008B096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B096D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2</w:t>
            </w:r>
          </w:p>
        </w:tc>
      </w:tr>
      <w:tr w:rsidR="008B096D" w:rsidRPr="008B096D" w:rsidTr="008B096D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8B096D" w:rsidRPr="008B096D" w:rsidRDefault="008B096D" w:rsidP="008B096D">
            <w:pPr>
              <w:spacing w:line="0" w:lineRule="atLeast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096D" w:rsidRPr="008B096D" w:rsidRDefault="008B096D" w:rsidP="008B096D">
            <w:pPr>
              <w:jc w:val="center"/>
              <w:rPr>
                <w:sz w:val="20"/>
                <w:szCs w:val="20"/>
              </w:rPr>
            </w:pPr>
            <w:r w:rsidRPr="008B09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B096D">
              <w:rPr>
                <w:sz w:val="20"/>
                <w:szCs w:val="20"/>
              </w:rPr>
              <w:t>0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</w:t>
      </w:r>
      <w:r>
        <w:rPr>
          <w:color w:val="000000"/>
          <w:sz w:val="28"/>
          <w:szCs w:val="28"/>
        </w:rPr>
        <w:t xml:space="preserve">П зарубежного производства в </w:t>
      </w:r>
      <w:r w:rsidR="00A27FFB">
        <w:rPr>
          <w:color w:val="000000"/>
          <w:sz w:val="28"/>
          <w:szCs w:val="28"/>
        </w:rPr>
        <w:t>ию</w:t>
      </w:r>
      <w:r w:rsidR="00241FC1">
        <w:rPr>
          <w:color w:val="000000"/>
          <w:sz w:val="28"/>
          <w:szCs w:val="28"/>
        </w:rPr>
        <w:t>л</w:t>
      </w:r>
      <w:r w:rsidR="00D36DB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2017 года относительно </w:t>
      </w:r>
      <w:r w:rsidR="00241FC1">
        <w:rPr>
          <w:color w:val="000000"/>
          <w:sz w:val="28"/>
          <w:szCs w:val="28"/>
        </w:rPr>
        <w:t>июня</w:t>
      </w:r>
      <w:r>
        <w:rPr>
          <w:color w:val="000000"/>
          <w:sz w:val="28"/>
          <w:szCs w:val="28"/>
        </w:rPr>
        <w:t xml:space="preserve"> 2017 года отмечен в </w:t>
      </w:r>
      <w:r w:rsidR="00C07F19" w:rsidRPr="00C07F19">
        <w:rPr>
          <w:color w:val="000000"/>
          <w:sz w:val="28"/>
          <w:szCs w:val="28"/>
        </w:rPr>
        <w:t>Тульск</w:t>
      </w:r>
      <w:r w:rsidR="00C07F19">
        <w:rPr>
          <w:color w:val="000000"/>
          <w:sz w:val="28"/>
          <w:szCs w:val="28"/>
        </w:rPr>
        <w:t>ой</w:t>
      </w:r>
      <w:r w:rsidRPr="00040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A27FFB">
        <w:rPr>
          <w:color w:val="000000"/>
          <w:sz w:val="28"/>
          <w:szCs w:val="28"/>
        </w:rPr>
        <w:t>1.</w:t>
      </w:r>
      <w:r w:rsidR="00C07F1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%)</w:t>
      </w:r>
      <w:r w:rsidR="00C07F19">
        <w:rPr>
          <w:color w:val="000000"/>
          <w:sz w:val="28"/>
          <w:szCs w:val="28"/>
        </w:rPr>
        <w:t xml:space="preserve">, </w:t>
      </w:r>
      <w:r w:rsidR="00C07F19" w:rsidRPr="00C07F19">
        <w:rPr>
          <w:color w:val="000000"/>
          <w:sz w:val="28"/>
          <w:szCs w:val="28"/>
        </w:rPr>
        <w:t>Сахалинск</w:t>
      </w:r>
      <w:r w:rsidR="00C07F19">
        <w:rPr>
          <w:color w:val="000000"/>
          <w:sz w:val="28"/>
          <w:szCs w:val="28"/>
        </w:rPr>
        <w:t>ой</w:t>
      </w:r>
      <w:r w:rsidR="00A27FFB">
        <w:rPr>
          <w:color w:val="000000"/>
          <w:sz w:val="28"/>
          <w:szCs w:val="28"/>
        </w:rPr>
        <w:t xml:space="preserve"> (</w:t>
      </w:r>
      <w:r w:rsidR="00C07F19">
        <w:rPr>
          <w:color w:val="000000"/>
          <w:sz w:val="28"/>
          <w:szCs w:val="28"/>
        </w:rPr>
        <w:t>1.2</w:t>
      </w:r>
      <w:r w:rsidR="00A27FFB">
        <w:rPr>
          <w:color w:val="000000"/>
          <w:sz w:val="28"/>
          <w:szCs w:val="28"/>
        </w:rPr>
        <w:t xml:space="preserve">%) и </w:t>
      </w:r>
      <w:r w:rsidR="00C07F19" w:rsidRPr="00C07F19">
        <w:rPr>
          <w:color w:val="000000"/>
          <w:sz w:val="28"/>
          <w:szCs w:val="28"/>
        </w:rPr>
        <w:t>Московск</w:t>
      </w:r>
      <w:r w:rsidR="00C07F19">
        <w:rPr>
          <w:color w:val="000000"/>
          <w:sz w:val="28"/>
          <w:szCs w:val="28"/>
        </w:rPr>
        <w:t>ой</w:t>
      </w:r>
      <w:r w:rsidR="00A27FFB">
        <w:rPr>
          <w:color w:val="000000"/>
          <w:sz w:val="28"/>
          <w:szCs w:val="28"/>
        </w:rPr>
        <w:t xml:space="preserve"> (</w:t>
      </w:r>
      <w:r w:rsidR="00C07F19">
        <w:rPr>
          <w:color w:val="000000"/>
          <w:sz w:val="28"/>
          <w:szCs w:val="28"/>
        </w:rPr>
        <w:t>1.1</w:t>
      </w:r>
      <w:r w:rsidR="00A27FFB">
        <w:rPr>
          <w:color w:val="000000"/>
          <w:sz w:val="28"/>
          <w:szCs w:val="28"/>
        </w:rPr>
        <w:t>%)</w:t>
      </w:r>
      <w:r w:rsidR="00C07F19">
        <w:rPr>
          <w:color w:val="000000"/>
          <w:sz w:val="28"/>
          <w:szCs w:val="28"/>
        </w:rPr>
        <w:t xml:space="preserve"> областях,</w:t>
      </w:r>
      <w:r w:rsidRPr="00894630">
        <w:rPr>
          <w:color w:val="000000"/>
          <w:sz w:val="28"/>
          <w:szCs w:val="28"/>
        </w:rPr>
        <w:t xml:space="preserve"> </w:t>
      </w:r>
      <w:r w:rsidR="00A27FFB">
        <w:rPr>
          <w:color w:val="000000"/>
          <w:sz w:val="28"/>
          <w:szCs w:val="28"/>
        </w:rPr>
        <w:t xml:space="preserve">а также в </w:t>
      </w:r>
      <w:r w:rsidR="00C07F19" w:rsidRPr="00C07F19">
        <w:rPr>
          <w:color w:val="000000"/>
          <w:sz w:val="28"/>
          <w:szCs w:val="28"/>
        </w:rPr>
        <w:t>Республика</w:t>
      </w:r>
      <w:r w:rsidR="00C07F19">
        <w:rPr>
          <w:color w:val="000000"/>
          <w:sz w:val="28"/>
          <w:szCs w:val="28"/>
        </w:rPr>
        <w:t>х</w:t>
      </w:r>
      <w:r w:rsidR="00C07F19" w:rsidRPr="00C07F19">
        <w:rPr>
          <w:color w:val="000000"/>
          <w:sz w:val="28"/>
          <w:szCs w:val="28"/>
        </w:rPr>
        <w:t xml:space="preserve"> Татарстан </w:t>
      </w:r>
      <w:r>
        <w:rPr>
          <w:color w:val="000000"/>
          <w:sz w:val="28"/>
          <w:szCs w:val="28"/>
        </w:rPr>
        <w:t>(</w:t>
      </w:r>
      <w:r w:rsidR="00C07F19">
        <w:rPr>
          <w:color w:val="000000"/>
          <w:sz w:val="28"/>
          <w:szCs w:val="28"/>
        </w:rPr>
        <w:t>0.9</w:t>
      </w:r>
      <w:r>
        <w:rPr>
          <w:color w:val="000000"/>
          <w:sz w:val="28"/>
          <w:szCs w:val="28"/>
        </w:rPr>
        <w:t>%)</w:t>
      </w:r>
      <w:r w:rsidR="00A27FFB">
        <w:rPr>
          <w:color w:val="000000"/>
          <w:sz w:val="28"/>
          <w:szCs w:val="28"/>
        </w:rPr>
        <w:t xml:space="preserve"> и </w:t>
      </w:r>
      <w:r w:rsidR="00C07F19" w:rsidRPr="00C07F19">
        <w:rPr>
          <w:color w:val="000000"/>
          <w:sz w:val="28"/>
          <w:szCs w:val="28"/>
        </w:rPr>
        <w:t>Северная Осетия - Алания</w:t>
      </w:r>
      <w:r w:rsidR="00A27FFB">
        <w:rPr>
          <w:color w:val="000000"/>
          <w:sz w:val="28"/>
          <w:szCs w:val="28"/>
        </w:rPr>
        <w:t xml:space="preserve"> (</w:t>
      </w:r>
      <w:r w:rsidR="00C07F19">
        <w:rPr>
          <w:color w:val="000000"/>
          <w:sz w:val="28"/>
          <w:szCs w:val="28"/>
        </w:rPr>
        <w:t>0.9</w:t>
      </w:r>
      <w:r w:rsidR="00A27FFB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.</w:t>
      </w:r>
    </w:p>
    <w:p w:rsidR="00BE1860" w:rsidRPr="00BE1860" w:rsidRDefault="00BE1860" w:rsidP="00DF3458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DF3458" w:rsidRPr="0089463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DF3458" w:rsidRPr="00BE1860" w:rsidTr="00813F52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E186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F3458" w:rsidRPr="00BE1860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E1860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-0.6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г. 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-1.6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-4.2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-3.9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0.8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0.4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-1.7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-2.0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-1.0</w:t>
            </w:r>
          </w:p>
        </w:tc>
      </w:tr>
      <w:tr w:rsidR="00C07F19" w:rsidRPr="00C07F19" w:rsidTr="00C07F19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0.4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0.4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-2.4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-2.5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-2.7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3.0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3.0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0.4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0.5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0.6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color w:val="FF0000"/>
                <w:sz w:val="20"/>
                <w:szCs w:val="20"/>
              </w:rPr>
            </w:pPr>
            <w:r w:rsidRPr="00C07F19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-0.6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-2.7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-2.3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-0.4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-0.3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-2.0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-2.0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0.0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2.4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2.3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-1.1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0.2</w:t>
            </w:r>
          </w:p>
        </w:tc>
      </w:tr>
      <w:tr w:rsidR="00C07F19" w:rsidRPr="00C07F19" w:rsidTr="00C07F19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F19" w:rsidRPr="00C07F19" w:rsidRDefault="00C07F19" w:rsidP="00C07F19">
            <w:pPr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1.7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07F19" w:rsidRPr="00C07F19" w:rsidRDefault="00C07F19" w:rsidP="00C07F19">
            <w:pPr>
              <w:jc w:val="center"/>
              <w:rPr>
                <w:sz w:val="20"/>
                <w:szCs w:val="20"/>
              </w:rPr>
            </w:pPr>
            <w:r w:rsidRPr="00C07F19">
              <w:rPr>
                <w:sz w:val="20"/>
                <w:szCs w:val="20"/>
              </w:rPr>
              <w:t>0.1</w:t>
            </w:r>
          </w:p>
        </w:tc>
      </w:tr>
    </w:tbl>
    <w:p w:rsidR="00DF3458" w:rsidRPr="00FF7C40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322CB">
        <w:rPr>
          <w:sz w:val="28"/>
          <w:szCs w:val="28"/>
        </w:rPr>
        <w:t xml:space="preserve">Розничные цены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6322CB">
        <w:rPr>
          <w:sz w:val="28"/>
          <w:szCs w:val="28"/>
        </w:rPr>
        <w:t xml:space="preserve">в целом по России </w:t>
      </w:r>
      <w:r>
        <w:rPr>
          <w:sz w:val="28"/>
          <w:szCs w:val="28"/>
        </w:rPr>
        <w:t xml:space="preserve">в </w:t>
      </w:r>
      <w:r w:rsidR="00185068">
        <w:rPr>
          <w:sz w:val="28"/>
          <w:szCs w:val="28"/>
        </w:rPr>
        <w:t>ию</w:t>
      </w:r>
      <w:r w:rsidR="00284E73">
        <w:rPr>
          <w:sz w:val="28"/>
          <w:szCs w:val="28"/>
        </w:rPr>
        <w:t>л</w:t>
      </w:r>
      <w:r w:rsidR="00185068">
        <w:rPr>
          <w:sz w:val="28"/>
          <w:szCs w:val="28"/>
        </w:rPr>
        <w:t>е</w:t>
      </w:r>
      <w:r>
        <w:rPr>
          <w:sz w:val="28"/>
          <w:szCs w:val="28"/>
        </w:rPr>
        <w:t xml:space="preserve"> 2017</w:t>
      </w:r>
      <w:r w:rsidRPr="00837F85">
        <w:rPr>
          <w:sz w:val="28"/>
          <w:szCs w:val="28"/>
        </w:rPr>
        <w:t xml:space="preserve"> года относительно </w:t>
      </w:r>
      <w:r w:rsidR="00284E73">
        <w:rPr>
          <w:sz w:val="28"/>
          <w:szCs w:val="28"/>
        </w:rPr>
        <w:t>июня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снизились на </w:t>
      </w:r>
      <w:r>
        <w:rPr>
          <w:b/>
          <w:sz w:val="28"/>
          <w:szCs w:val="28"/>
        </w:rPr>
        <w:t>0.</w:t>
      </w:r>
      <w:r w:rsidR="00FD77AC">
        <w:rPr>
          <w:b/>
          <w:sz w:val="28"/>
          <w:szCs w:val="28"/>
        </w:rPr>
        <w:t>1</w:t>
      </w:r>
      <w:r w:rsidRPr="00890318">
        <w:rPr>
          <w:b/>
          <w:sz w:val="28"/>
          <w:szCs w:val="28"/>
        </w:rPr>
        <w:t>%</w:t>
      </w:r>
      <w:r w:rsidR="00284E73">
        <w:rPr>
          <w:sz w:val="28"/>
          <w:szCs w:val="28"/>
        </w:rPr>
        <w:t>,</w:t>
      </w:r>
      <w:r w:rsidR="004963C2">
        <w:rPr>
          <w:sz w:val="28"/>
          <w:szCs w:val="28"/>
        </w:rPr>
        <w:t xml:space="preserve"> о</w:t>
      </w:r>
      <w:r w:rsidRPr="00837F85">
        <w:rPr>
          <w:sz w:val="28"/>
          <w:szCs w:val="28"/>
        </w:rPr>
        <w:t xml:space="preserve">тносительно базового месяца </w:t>
      </w:r>
      <w:r w:rsidR="00284E73">
        <w:rPr>
          <w:sz w:val="28"/>
          <w:szCs w:val="28"/>
        </w:rPr>
        <w:t>снижение составило</w:t>
      </w:r>
      <w:r>
        <w:rPr>
          <w:sz w:val="28"/>
          <w:szCs w:val="28"/>
        </w:rPr>
        <w:t xml:space="preserve"> </w:t>
      </w:r>
      <w:r w:rsidR="00284E73">
        <w:rPr>
          <w:b/>
          <w:sz w:val="28"/>
          <w:szCs w:val="28"/>
        </w:rPr>
        <w:t>1</w:t>
      </w:r>
      <w:r w:rsidRPr="00837F85">
        <w:rPr>
          <w:b/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DF3458" w:rsidRPr="00393475" w:rsidRDefault="00DF3458" w:rsidP="00DF34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3458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EF6E24">
        <w:rPr>
          <w:sz w:val="28"/>
          <w:szCs w:val="28"/>
        </w:rPr>
        <w:t>р</w:t>
      </w:r>
      <w:r w:rsidRPr="00AA5931">
        <w:rPr>
          <w:color w:val="000000"/>
          <w:sz w:val="28"/>
          <w:szCs w:val="28"/>
        </w:rPr>
        <w:t xml:space="preserve">оссийского производства </w:t>
      </w:r>
      <w:r w:rsidRPr="00CC3BA6">
        <w:rPr>
          <w:color w:val="000000"/>
          <w:sz w:val="28"/>
          <w:szCs w:val="28"/>
        </w:rPr>
        <w:t>в федеральных округах</w:t>
      </w:r>
    </w:p>
    <w:p w:rsidR="00DF3458" w:rsidRPr="002C69BF" w:rsidRDefault="00DF3458" w:rsidP="00DF3458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DF3458" w:rsidRPr="00284E73" w:rsidTr="00813F52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F3458" w:rsidRPr="00284E7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84E7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284E7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284E7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F3458" w:rsidRPr="00284E7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F3458" w:rsidRPr="00284E73" w:rsidTr="00813F5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DF3458" w:rsidRPr="00284E7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284E73" w:rsidRDefault="004963C2" w:rsidP="00FD77A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-</w:t>
            </w:r>
            <w:r w:rsidR="00284E73" w:rsidRPr="00284E73">
              <w:rPr>
                <w:b/>
                <w:sz w:val="20"/>
                <w:szCs w:val="20"/>
              </w:rPr>
              <w:t>1</w:t>
            </w:r>
            <w:r w:rsidR="00DF3458" w:rsidRPr="00284E73">
              <w:rPr>
                <w:b/>
                <w:sz w:val="20"/>
                <w:szCs w:val="20"/>
              </w:rPr>
              <w:t>.</w:t>
            </w:r>
            <w:r w:rsidR="00FD77A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284E73" w:rsidRDefault="00185068" w:rsidP="00FD77A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-</w:t>
            </w:r>
            <w:r w:rsidR="00DF3458" w:rsidRPr="00284E73">
              <w:rPr>
                <w:b/>
                <w:sz w:val="20"/>
                <w:szCs w:val="20"/>
              </w:rPr>
              <w:t>0.</w:t>
            </w:r>
            <w:r w:rsidR="00284E73" w:rsidRPr="00284E7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F3458" w:rsidRPr="00284E73" w:rsidRDefault="00DF3458" w:rsidP="00FD77A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84E73">
              <w:rPr>
                <w:b/>
                <w:sz w:val="20"/>
                <w:szCs w:val="20"/>
              </w:rPr>
              <w:t>-0.</w:t>
            </w:r>
            <w:r w:rsidR="00FD77AC">
              <w:rPr>
                <w:b/>
                <w:sz w:val="20"/>
                <w:szCs w:val="20"/>
              </w:rPr>
              <w:t>1</w:t>
            </w:r>
          </w:p>
        </w:tc>
      </w:tr>
      <w:tr w:rsidR="00284E73" w:rsidRPr="00284E73" w:rsidTr="00284E7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4E73" w:rsidRPr="00284E73" w:rsidRDefault="00284E73" w:rsidP="00284E73">
            <w:pPr>
              <w:spacing w:line="0" w:lineRule="atLeast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4</w:t>
            </w:r>
          </w:p>
        </w:tc>
      </w:tr>
      <w:tr w:rsidR="00284E73" w:rsidRPr="00284E73" w:rsidTr="00284E7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4E73" w:rsidRPr="00284E73" w:rsidRDefault="00284E73" w:rsidP="00284E73">
            <w:pPr>
              <w:spacing w:line="0" w:lineRule="atLeast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3</w:t>
            </w:r>
          </w:p>
        </w:tc>
      </w:tr>
      <w:tr w:rsidR="00284E73" w:rsidRPr="00284E73" w:rsidTr="00284E7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4E73" w:rsidRPr="00284E73" w:rsidRDefault="00284E73" w:rsidP="00284E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1</w:t>
            </w:r>
          </w:p>
        </w:tc>
      </w:tr>
      <w:tr w:rsidR="00284E73" w:rsidRPr="00284E73" w:rsidTr="00284E7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4E73" w:rsidRPr="00284E73" w:rsidRDefault="00284E73" w:rsidP="00284E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5</w:t>
            </w:r>
          </w:p>
        </w:tc>
      </w:tr>
      <w:tr w:rsidR="00284E73" w:rsidRPr="00284E73" w:rsidTr="00284E7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4E73" w:rsidRPr="00284E73" w:rsidRDefault="00284E73" w:rsidP="00284E73">
            <w:pPr>
              <w:spacing w:line="0" w:lineRule="atLeast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1</w:t>
            </w:r>
          </w:p>
        </w:tc>
      </w:tr>
      <w:tr w:rsidR="00284E73" w:rsidRPr="00284E73" w:rsidTr="00284E7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4E73" w:rsidRPr="00284E73" w:rsidRDefault="00284E73" w:rsidP="00284E73">
            <w:pPr>
              <w:spacing w:line="0" w:lineRule="atLeast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sz w:val="20"/>
                <w:szCs w:val="20"/>
              </w:rPr>
            </w:pPr>
            <w:r w:rsidRPr="00284E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4E73">
              <w:rPr>
                <w:sz w:val="20"/>
                <w:szCs w:val="20"/>
              </w:rPr>
              <w:t>2</w:t>
            </w:r>
          </w:p>
        </w:tc>
      </w:tr>
      <w:tr w:rsidR="00284E73" w:rsidRPr="00284E73" w:rsidTr="00284E7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4E73" w:rsidRPr="00284E73" w:rsidRDefault="00284E73" w:rsidP="00284E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2</w:t>
            </w:r>
          </w:p>
        </w:tc>
      </w:tr>
      <w:tr w:rsidR="00284E73" w:rsidRPr="00284E73" w:rsidTr="00284E7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4E73" w:rsidRPr="00284E73" w:rsidRDefault="00284E73" w:rsidP="00284E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4E73" w:rsidRPr="00284E73" w:rsidRDefault="00284E73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284E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4E73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DF3458" w:rsidRPr="00357D8D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27AFD" wp14:editId="72B521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FA14" id="Прямоугольник 53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524C4" wp14:editId="0B2040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C1AB2" id="Прямоугольник 52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A06E9" wp14:editId="05F804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8C5E3" id="Прямоугольник 51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A7204" wp14:editId="6F84CE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249D8" id="Прямоугольник 50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2D22C" wp14:editId="1CA5B4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81442" id="Прямоугольник 4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>В разрезе регионов</w:t>
      </w:r>
      <w:r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 xml:space="preserve">наибольший рост цен на ЖНВЛП </w:t>
      </w:r>
      <w:r w:rsidRPr="00B21ECB">
        <w:rPr>
          <w:sz w:val="28"/>
          <w:szCs w:val="28"/>
        </w:rPr>
        <w:t>р</w:t>
      </w:r>
      <w:r w:rsidRPr="00CC031E">
        <w:rPr>
          <w:sz w:val="28"/>
          <w:szCs w:val="28"/>
        </w:rPr>
        <w:t xml:space="preserve">оссийского производства </w:t>
      </w:r>
      <w:r w:rsidRPr="008150F5">
        <w:rPr>
          <w:sz w:val="28"/>
          <w:szCs w:val="28"/>
        </w:rPr>
        <w:t xml:space="preserve">в </w:t>
      </w:r>
      <w:r w:rsidR="00443BE3">
        <w:rPr>
          <w:sz w:val="28"/>
          <w:szCs w:val="28"/>
        </w:rPr>
        <w:t>ию</w:t>
      </w:r>
      <w:r w:rsidR="00284E73">
        <w:rPr>
          <w:sz w:val="28"/>
          <w:szCs w:val="28"/>
        </w:rPr>
        <w:t>л</w:t>
      </w:r>
      <w:r w:rsidR="00443BE3">
        <w:rPr>
          <w:sz w:val="28"/>
          <w:szCs w:val="28"/>
        </w:rPr>
        <w:t>е</w:t>
      </w:r>
      <w:r>
        <w:rPr>
          <w:sz w:val="28"/>
          <w:szCs w:val="28"/>
        </w:rPr>
        <w:t xml:space="preserve"> 2017</w:t>
      </w:r>
      <w:r w:rsidRPr="008150F5">
        <w:rPr>
          <w:sz w:val="28"/>
          <w:szCs w:val="28"/>
        </w:rPr>
        <w:t xml:space="preserve"> года относительно </w:t>
      </w:r>
      <w:r w:rsidR="00284E73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2017</w:t>
      </w:r>
      <w:r w:rsidRPr="008150F5">
        <w:rPr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 xml:space="preserve">отмечен </w:t>
      </w:r>
      <w:r>
        <w:rPr>
          <w:sz w:val="28"/>
          <w:szCs w:val="28"/>
        </w:rPr>
        <w:t xml:space="preserve">в </w:t>
      </w:r>
      <w:r w:rsidR="00443BE3">
        <w:rPr>
          <w:sz w:val="28"/>
          <w:szCs w:val="28"/>
        </w:rPr>
        <w:t xml:space="preserve">Республике </w:t>
      </w:r>
      <w:r w:rsidR="00284E73" w:rsidRPr="00284E73">
        <w:rPr>
          <w:sz w:val="28"/>
          <w:szCs w:val="28"/>
        </w:rPr>
        <w:t>Адыгея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6613BC">
        <w:rPr>
          <w:bCs/>
          <w:sz w:val="28"/>
          <w:szCs w:val="28"/>
        </w:rPr>
        <w:t>3.8</w:t>
      </w:r>
      <w:r>
        <w:rPr>
          <w:bCs/>
          <w:sz w:val="28"/>
          <w:szCs w:val="28"/>
        </w:rPr>
        <w:t>%)</w:t>
      </w:r>
      <w:r w:rsidR="006613BC">
        <w:rPr>
          <w:bCs/>
          <w:sz w:val="28"/>
          <w:szCs w:val="28"/>
        </w:rPr>
        <w:t xml:space="preserve"> и </w:t>
      </w:r>
      <w:r w:rsidR="006613BC" w:rsidRPr="006613BC">
        <w:rPr>
          <w:bCs/>
          <w:sz w:val="28"/>
          <w:szCs w:val="28"/>
        </w:rPr>
        <w:t xml:space="preserve">Чеченской </w:t>
      </w:r>
      <w:r w:rsidR="006613BC">
        <w:rPr>
          <w:bCs/>
          <w:sz w:val="28"/>
          <w:szCs w:val="28"/>
        </w:rPr>
        <w:t xml:space="preserve">Республике </w:t>
      </w:r>
      <w:r w:rsidR="006613BC" w:rsidRPr="006613BC">
        <w:rPr>
          <w:bCs/>
          <w:sz w:val="28"/>
          <w:szCs w:val="28"/>
        </w:rPr>
        <w:t>(3.4%)</w:t>
      </w:r>
      <w:r w:rsidR="006613BC">
        <w:rPr>
          <w:bCs/>
          <w:sz w:val="28"/>
          <w:szCs w:val="28"/>
        </w:rPr>
        <w:t>,</w:t>
      </w:r>
      <w:r w:rsidR="00443BE3">
        <w:rPr>
          <w:bCs/>
          <w:sz w:val="28"/>
          <w:szCs w:val="28"/>
        </w:rPr>
        <w:t xml:space="preserve"> </w:t>
      </w:r>
      <w:r w:rsidR="006613BC" w:rsidRPr="006613BC">
        <w:rPr>
          <w:bCs/>
          <w:sz w:val="28"/>
          <w:szCs w:val="28"/>
        </w:rPr>
        <w:t>а также в Тульск</w:t>
      </w:r>
      <w:r w:rsidR="00443BE3">
        <w:rPr>
          <w:bCs/>
          <w:sz w:val="28"/>
          <w:szCs w:val="28"/>
        </w:rPr>
        <w:t>ой (</w:t>
      </w:r>
      <w:r w:rsidR="006613BC">
        <w:rPr>
          <w:bCs/>
          <w:sz w:val="28"/>
          <w:szCs w:val="28"/>
        </w:rPr>
        <w:t>2.8</w:t>
      </w:r>
      <w:r w:rsidR="00443BE3">
        <w:rPr>
          <w:bCs/>
          <w:sz w:val="28"/>
          <w:szCs w:val="28"/>
        </w:rPr>
        <w:t>%)</w:t>
      </w:r>
      <w:r w:rsidR="006613BC">
        <w:rPr>
          <w:bCs/>
          <w:sz w:val="28"/>
          <w:szCs w:val="28"/>
        </w:rPr>
        <w:t>,</w:t>
      </w:r>
      <w:r w:rsidR="00443BE3">
        <w:rPr>
          <w:bCs/>
          <w:sz w:val="28"/>
          <w:szCs w:val="28"/>
        </w:rPr>
        <w:t xml:space="preserve"> </w:t>
      </w:r>
      <w:r w:rsidR="006613BC" w:rsidRPr="006613BC">
        <w:rPr>
          <w:bCs/>
          <w:sz w:val="28"/>
          <w:szCs w:val="28"/>
        </w:rPr>
        <w:t>Московск</w:t>
      </w:r>
      <w:r w:rsidR="006613BC">
        <w:rPr>
          <w:bCs/>
          <w:sz w:val="28"/>
          <w:szCs w:val="28"/>
        </w:rPr>
        <w:t>ой</w:t>
      </w:r>
      <w:r w:rsidR="009F3888">
        <w:rPr>
          <w:bCs/>
          <w:sz w:val="28"/>
          <w:szCs w:val="28"/>
        </w:rPr>
        <w:t xml:space="preserve"> (</w:t>
      </w:r>
      <w:r w:rsidR="006613BC">
        <w:rPr>
          <w:bCs/>
          <w:sz w:val="28"/>
          <w:szCs w:val="28"/>
        </w:rPr>
        <w:t>2.2</w:t>
      </w:r>
      <w:r w:rsidR="009F3888">
        <w:rPr>
          <w:bCs/>
          <w:sz w:val="28"/>
          <w:szCs w:val="28"/>
        </w:rPr>
        <w:t xml:space="preserve">%) и </w:t>
      </w:r>
      <w:r w:rsidR="006613BC" w:rsidRPr="006613BC">
        <w:rPr>
          <w:bCs/>
          <w:sz w:val="28"/>
          <w:szCs w:val="28"/>
        </w:rPr>
        <w:t>Смоленск</w:t>
      </w:r>
      <w:r w:rsidR="006613BC">
        <w:rPr>
          <w:bCs/>
          <w:sz w:val="28"/>
          <w:szCs w:val="28"/>
        </w:rPr>
        <w:t>ой</w:t>
      </w:r>
      <w:r w:rsidR="009F3888">
        <w:rPr>
          <w:bCs/>
          <w:sz w:val="28"/>
          <w:szCs w:val="28"/>
        </w:rPr>
        <w:t xml:space="preserve"> (1</w:t>
      </w:r>
      <w:r w:rsidR="006613BC">
        <w:rPr>
          <w:bCs/>
          <w:sz w:val="28"/>
          <w:szCs w:val="28"/>
        </w:rPr>
        <w:t>.3</w:t>
      </w:r>
      <w:r w:rsidR="009F3888">
        <w:rPr>
          <w:bCs/>
          <w:sz w:val="28"/>
          <w:szCs w:val="28"/>
        </w:rPr>
        <w:t>%)</w:t>
      </w:r>
      <w:r w:rsidR="006613BC">
        <w:rPr>
          <w:bCs/>
          <w:sz w:val="28"/>
          <w:szCs w:val="28"/>
        </w:rPr>
        <w:t xml:space="preserve"> областях</w:t>
      </w:r>
      <w:r w:rsidR="009F3888">
        <w:rPr>
          <w:bCs/>
          <w:sz w:val="28"/>
          <w:szCs w:val="28"/>
        </w:rPr>
        <w:t>.</w:t>
      </w:r>
    </w:p>
    <w:p w:rsidR="00DF3458" w:rsidRPr="00043DFC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F3458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C031E">
        <w:rPr>
          <w:i/>
          <w:color w:val="000000"/>
          <w:sz w:val="28"/>
          <w:szCs w:val="28"/>
        </w:rPr>
        <w:t>оссийского производства</w:t>
      </w:r>
      <w:r w:rsidRPr="00CC3BA6">
        <w:rPr>
          <w:color w:val="000000"/>
          <w:sz w:val="28"/>
          <w:szCs w:val="28"/>
        </w:rPr>
        <w:t xml:space="preserve">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DF3458" w:rsidRPr="002C69BF" w:rsidRDefault="00DF3458" w:rsidP="00DF3458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DF3458" w:rsidRPr="002F6093" w:rsidTr="00813F52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F609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F3458" w:rsidRPr="002F6093" w:rsidRDefault="00DF3458" w:rsidP="00813F5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609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</w:tr>
      <w:tr w:rsidR="006613BC" w:rsidRPr="006613BC" w:rsidTr="00284E73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13BC" w:rsidRPr="006613BC" w:rsidRDefault="006613BC" w:rsidP="00284E73">
            <w:pPr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2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194"/>
        </w:trPr>
        <w:tc>
          <w:tcPr>
            <w:tcW w:w="1999" w:type="pct"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</w:tcPr>
          <w:p w:rsidR="006613BC" w:rsidRPr="006613BC" w:rsidRDefault="006613BC" w:rsidP="00284E73">
            <w:pPr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8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8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color w:val="FF0000"/>
                <w:sz w:val="20"/>
                <w:szCs w:val="20"/>
              </w:rPr>
            </w:pPr>
            <w:r w:rsidRPr="006613B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13BC">
              <w:rPr>
                <w:color w:val="FF0000"/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4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vAlign w:val="center"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</w:tr>
      <w:tr w:rsidR="006613BC" w:rsidRPr="006613BC" w:rsidTr="00284E73">
        <w:trPr>
          <w:trHeight w:val="20"/>
        </w:trPr>
        <w:tc>
          <w:tcPr>
            <w:tcW w:w="1999" w:type="pct"/>
            <w:hideMark/>
          </w:tcPr>
          <w:p w:rsidR="006613BC" w:rsidRPr="006613BC" w:rsidRDefault="006613BC" w:rsidP="00284E73">
            <w:pPr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6613BC" w:rsidRPr="006613BC" w:rsidRDefault="006613BC" w:rsidP="00284E73">
            <w:pPr>
              <w:jc w:val="center"/>
              <w:rPr>
                <w:sz w:val="20"/>
                <w:szCs w:val="20"/>
              </w:rPr>
            </w:pPr>
            <w:r w:rsidRPr="006613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613BC">
              <w:rPr>
                <w:sz w:val="20"/>
                <w:szCs w:val="20"/>
              </w:rPr>
              <w:t>2</w:t>
            </w:r>
          </w:p>
        </w:tc>
      </w:tr>
    </w:tbl>
    <w:p w:rsidR="00DF3458" w:rsidRPr="00D40514" w:rsidRDefault="00DF3458" w:rsidP="00DF345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F3458" w:rsidRPr="00CC3BA6" w:rsidRDefault="00DF3458" w:rsidP="00DF3458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 w:rsidR="006613BC"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F3458" w:rsidRDefault="00DF3458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DF345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Pr="00FD5601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bookmarkStart w:id="0" w:name="_GoBack"/>
      <w:bookmarkEnd w:id="0"/>
      <w:r w:rsidRPr="00FD5601">
        <w:rPr>
          <w:b/>
          <w:i/>
          <w:color w:val="000000" w:themeColor="text1"/>
          <w:sz w:val="32"/>
          <w:szCs w:val="32"/>
        </w:rPr>
        <w:lastRenderedPageBreak/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70294D" w:rsidRPr="00FD5601" w:rsidRDefault="0070294D" w:rsidP="0070294D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70294D" w:rsidRPr="00FD5601" w:rsidRDefault="0070294D" w:rsidP="0070294D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70294D" w:rsidRPr="00393475" w:rsidRDefault="0070294D" w:rsidP="0070294D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>
        <w:rPr>
          <w:rFonts w:eastAsia="Batang"/>
          <w:sz w:val="28"/>
          <w:szCs w:val="28"/>
        </w:rPr>
        <w:t>дов: июль 2017</w:t>
      </w:r>
      <w:r w:rsidRPr="00B75DC4">
        <w:rPr>
          <w:rFonts w:eastAsia="Batang"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(ОП), июнь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среднем по России в июле 2017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>нению с июнем 2017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23.9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июне 2017 года и в декабре 2016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24.1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23.9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(36.4%), Северо-Западном (28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(27.5%)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70294D" w:rsidRPr="007A1710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70294D" w:rsidRPr="000055DC" w:rsidTr="009F3996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70294D" w:rsidRPr="000055DC" w:rsidTr="009F3996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70294D" w:rsidRPr="000055DC" w:rsidTr="009F3996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70294D" w:rsidRPr="000055D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0055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0055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0055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Pr="000055D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0055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0055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0055DC">
              <w:rPr>
                <w:b/>
                <w:sz w:val="20"/>
                <w:szCs w:val="20"/>
              </w:rPr>
              <w:t>7</w:t>
            </w:r>
          </w:p>
        </w:tc>
      </w:tr>
      <w:tr w:rsidR="0070294D" w:rsidRPr="000055DC" w:rsidTr="009F399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0055DC" w:rsidRDefault="0070294D" w:rsidP="009F3996">
            <w:pPr>
              <w:spacing w:line="0" w:lineRule="atLeast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33.8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36.2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36.4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44.2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59.5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12.9</w:t>
            </w:r>
          </w:p>
        </w:tc>
      </w:tr>
      <w:tr w:rsidR="0070294D" w:rsidRPr="000055DC" w:rsidTr="009F399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0055DC" w:rsidRDefault="0070294D" w:rsidP="009F3996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9</w:t>
            </w:r>
          </w:p>
        </w:tc>
      </w:tr>
      <w:tr w:rsidR="0070294D" w:rsidRPr="000055DC" w:rsidTr="009F399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0055DC" w:rsidRDefault="0070294D" w:rsidP="009F3996">
            <w:pPr>
              <w:spacing w:line="0" w:lineRule="atLeast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28.1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28.3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28.0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46.0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26.5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59.6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13.3</w:t>
            </w:r>
          </w:p>
        </w:tc>
      </w:tr>
      <w:tr w:rsidR="0070294D" w:rsidRPr="000055DC" w:rsidTr="009F399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0055DC" w:rsidRDefault="0070294D" w:rsidP="009F3996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1</w:t>
            </w:r>
          </w:p>
        </w:tc>
      </w:tr>
      <w:tr w:rsidR="0070294D" w:rsidRPr="000055DC" w:rsidTr="009F399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0055DC" w:rsidRDefault="0070294D" w:rsidP="009F3996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5</w:t>
            </w:r>
          </w:p>
        </w:tc>
      </w:tr>
      <w:tr w:rsidR="0070294D" w:rsidRPr="000055DC" w:rsidTr="009F399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0055DC" w:rsidRDefault="0070294D" w:rsidP="009F3996">
            <w:pPr>
              <w:spacing w:line="0" w:lineRule="atLeast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27.3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27.5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48.4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59.3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13.5</w:t>
            </w:r>
          </w:p>
        </w:tc>
      </w:tr>
      <w:tr w:rsidR="0070294D" w:rsidRPr="000055DC" w:rsidTr="009F399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0055DC" w:rsidRDefault="0070294D" w:rsidP="009F3996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1</w:t>
            </w:r>
          </w:p>
        </w:tc>
      </w:tr>
      <w:tr w:rsidR="0070294D" w:rsidRPr="000055DC" w:rsidTr="009F399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0294D" w:rsidRPr="000055DC" w:rsidRDefault="0070294D" w:rsidP="009F3996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4D" w:rsidRPr="000055DC" w:rsidRDefault="0070294D" w:rsidP="009F3996">
            <w:pPr>
              <w:jc w:val="center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0055DC">
              <w:rPr>
                <w:sz w:val="20"/>
                <w:szCs w:val="20"/>
              </w:rPr>
              <w:t>9</w:t>
            </w:r>
          </w:p>
        </w:tc>
      </w:tr>
    </w:tbl>
    <w:p w:rsidR="0070294D" w:rsidRPr="007A1710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t xml:space="preserve">В разрезе регионов наибольшие розничные торговые надбавки на ЖНВЛП в </w:t>
      </w:r>
      <w:r>
        <w:rPr>
          <w:bCs/>
          <w:sz w:val="28"/>
          <w:szCs w:val="28"/>
        </w:rPr>
        <w:t>июле</w:t>
      </w:r>
      <w:r w:rsidRPr="00355C5F">
        <w:rPr>
          <w:bCs/>
          <w:sz w:val="28"/>
          <w:szCs w:val="28"/>
        </w:rPr>
        <w:t xml:space="preserve"> 2017 года применялись в Чукотском (</w:t>
      </w:r>
      <w:r>
        <w:rPr>
          <w:bCs/>
          <w:sz w:val="28"/>
          <w:szCs w:val="28"/>
        </w:rPr>
        <w:t>91.1%),</w:t>
      </w:r>
      <w:r w:rsidRPr="00355C5F">
        <w:rPr>
          <w:bCs/>
          <w:sz w:val="28"/>
          <w:szCs w:val="28"/>
        </w:rPr>
        <w:t xml:space="preserve"> Ненецком (</w:t>
      </w:r>
      <w:r>
        <w:rPr>
          <w:bCs/>
          <w:sz w:val="28"/>
          <w:szCs w:val="28"/>
        </w:rPr>
        <w:t>52.9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355C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Ямало-Ненецком (43.8%</w:t>
      </w:r>
      <w:r w:rsidRPr="00355C5F">
        <w:rPr>
          <w:bCs/>
          <w:sz w:val="28"/>
          <w:szCs w:val="28"/>
        </w:rPr>
        <w:t>) автономных округах, а также</w:t>
      </w:r>
      <w:r>
        <w:rPr>
          <w:bCs/>
          <w:sz w:val="28"/>
          <w:szCs w:val="28"/>
        </w:rPr>
        <w:t xml:space="preserve"> в Республике Карелия (45.2%)</w:t>
      </w:r>
      <w:r w:rsidRPr="00355C5F">
        <w:rPr>
          <w:bCs/>
          <w:sz w:val="28"/>
          <w:szCs w:val="28"/>
        </w:rPr>
        <w:t xml:space="preserve"> и в Сахалинской области (</w:t>
      </w:r>
      <w:r>
        <w:rPr>
          <w:bCs/>
          <w:sz w:val="28"/>
          <w:szCs w:val="28"/>
        </w:rPr>
        <w:t>42.3</w:t>
      </w:r>
      <w:r w:rsidRPr="00355C5F">
        <w:rPr>
          <w:bCs/>
          <w:sz w:val="28"/>
          <w:szCs w:val="28"/>
        </w:rPr>
        <w:t>%).</w:t>
      </w:r>
    </w:p>
    <w:p w:rsidR="0070294D" w:rsidRPr="00CA36FF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8"/>
        <w:gridCol w:w="850"/>
        <w:gridCol w:w="848"/>
        <w:gridCol w:w="710"/>
        <w:gridCol w:w="1130"/>
        <w:gridCol w:w="991"/>
        <w:gridCol w:w="1132"/>
        <w:gridCol w:w="852"/>
      </w:tblGrid>
      <w:tr w:rsidR="0070294D" w:rsidRPr="001F02B8" w:rsidTr="009F3996">
        <w:trPr>
          <w:trHeight w:val="20"/>
          <w:tblHeader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2B8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2B8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70294D" w:rsidRPr="001F02B8" w:rsidTr="009F3996">
        <w:trPr>
          <w:trHeight w:val="20"/>
          <w:tblHeader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2B8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2B8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F02B8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70294D" w:rsidRPr="001F02B8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02B8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4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lastRenderedPageBreak/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0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2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5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91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91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9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1F02B8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1F02B8">
              <w:rPr>
                <w:b/>
                <w:sz w:val="20"/>
                <w:szCs w:val="20"/>
              </w:rPr>
              <w:t>7</w:t>
            </w:r>
          </w:p>
        </w:tc>
      </w:tr>
      <w:tr w:rsidR="0070294D" w:rsidRPr="001F02B8" w:rsidTr="009F3996">
        <w:trPr>
          <w:trHeight w:val="20"/>
        </w:trPr>
        <w:tc>
          <w:tcPr>
            <w:tcW w:w="17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1F02B8" w:rsidRDefault="0070294D" w:rsidP="009F3996">
            <w:pPr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1F02B8" w:rsidRDefault="0070294D" w:rsidP="009F3996">
            <w:pPr>
              <w:jc w:val="center"/>
              <w:rPr>
                <w:sz w:val="20"/>
                <w:szCs w:val="20"/>
              </w:rPr>
            </w:pPr>
            <w:r w:rsidRPr="001F02B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F02B8">
              <w:rPr>
                <w:sz w:val="20"/>
                <w:szCs w:val="20"/>
              </w:rPr>
              <w:t>1</w:t>
            </w:r>
          </w:p>
        </w:tc>
      </w:tr>
    </w:tbl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среднем по России в июле 2017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5.1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июне 2017 года и в декабре 2016</w:t>
      </w:r>
      <w:r w:rsidRPr="00B75DC4">
        <w:rPr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5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5.9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11.8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70294D" w:rsidRPr="00F440D4" w:rsidTr="009F3996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70294D" w:rsidRPr="00F440D4" w:rsidTr="009F3996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7F46DA" w:rsidRPr="0030327D" w:rsidTr="007F46DA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F46DA" w:rsidRPr="0030327D" w:rsidRDefault="007F46DA" w:rsidP="007F46D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327D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F46DA" w:rsidRPr="0030327D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30327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30327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F46DA" w:rsidRPr="0030327D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30327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3032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F46DA" w:rsidRPr="0030327D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30327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3032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7F46DA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Pr="007F46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7F46DA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7F46D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7F46DA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7F46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7F46DA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7F46DA">
              <w:rPr>
                <w:b/>
                <w:sz w:val="20"/>
                <w:szCs w:val="20"/>
              </w:rPr>
              <w:t>7</w:t>
            </w:r>
          </w:p>
        </w:tc>
      </w:tr>
      <w:tr w:rsidR="007F46DA" w:rsidRPr="0015158B" w:rsidTr="007F46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15158B" w:rsidRDefault="007F46DA" w:rsidP="007F46DA">
            <w:pPr>
              <w:spacing w:line="0" w:lineRule="atLeast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15158B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13.0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15158B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12.1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15158B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11.8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15158B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44.2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15158B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15158B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59.5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F46DA" w:rsidRPr="0015158B" w:rsidRDefault="007F46DA" w:rsidP="007F46DA">
            <w:pPr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12.9</w:t>
            </w:r>
          </w:p>
        </w:tc>
      </w:tr>
      <w:tr w:rsidR="007F46DA" w:rsidRPr="00F440D4" w:rsidTr="007F46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9</w:t>
            </w:r>
          </w:p>
        </w:tc>
      </w:tr>
      <w:tr w:rsidR="007F46DA" w:rsidRPr="00F440D4" w:rsidTr="007F46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3</w:t>
            </w:r>
          </w:p>
        </w:tc>
      </w:tr>
      <w:tr w:rsidR="007F46DA" w:rsidRPr="00F440D4" w:rsidTr="007F46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1</w:t>
            </w:r>
          </w:p>
        </w:tc>
      </w:tr>
      <w:tr w:rsidR="007F46DA" w:rsidRPr="00F440D4" w:rsidTr="007F46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5</w:t>
            </w:r>
          </w:p>
        </w:tc>
      </w:tr>
      <w:tr w:rsidR="007F46DA" w:rsidRPr="00F440D4" w:rsidTr="007F46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5</w:t>
            </w:r>
          </w:p>
        </w:tc>
      </w:tr>
      <w:tr w:rsidR="007F46DA" w:rsidRPr="00F440D4" w:rsidTr="007F46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1</w:t>
            </w:r>
          </w:p>
        </w:tc>
      </w:tr>
      <w:tr w:rsidR="007F46DA" w:rsidRPr="00F440D4" w:rsidTr="007F46DA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spacing w:line="0" w:lineRule="atLeast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F46DA" w:rsidRPr="00F440D4" w:rsidRDefault="007F46DA" w:rsidP="007F46DA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6DA" w:rsidRPr="007F46DA" w:rsidRDefault="007F46DA" w:rsidP="007F46DA">
            <w:pPr>
              <w:jc w:val="center"/>
              <w:rPr>
                <w:sz w:val="20"/>
                <w:szCs w:val="20"/>
              </w:rPr>
            </w:pPr>
            <w:r w:rsidRPr="007F46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7F46DA">
              <w:rPr>
                <w:sz w:val="20"/>
                <w:szCs w:val="20"/>
              </w:rPr>
              <w:t>9</w:t>
            </w:r>
          </w:p>
        </w:tc>
      </w:tr>
    </w:tbl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>
        <w:rPr>
          <w:sz w:val="28"/>
          <w:szCs w:val="28"/>
        </w:rPr>
        <w:t>Камчатском (18,3</w:t>
      </w:r>
      <w:r w:rsidRPr="00B75DC4">
        <w:rPr>
          <w:sz w:val="28"/>
          <w:szCs w:val="28"/>
        </w:rPr>
        <w:t>%),</w:t>
      </w:r>
      <w:r>
        <w:rPr>
          <w:bCs/>
          <w:sz w:val="28"/>
          <w:szCs w:val="28"/>
        </w:rPr>
        <w:t xml:space="preserve"> Приморском (13.5%) и Хабаровском (12.6</w:t>
      </w:r>
      <w:r w:rsidRPr="00BF2E08">
        <w:rPr>
          <w:bCs/>
          <w:sz w:val="28"/>
          <w:szCs w:val="28"/>
        </w:rPr>
        <w:t>%) краях</w:t>
      </w:r>
      <w:r>
        <w:rPr>
          <w:bCs/>
          <w:sz w:val="28"/>
          <w:szCs w:val="28"/>
        </w:rPr>
        <w:t>,</w:t>
      </w:r>
      <w:r w:rsidRPr="00BF2E08">
        <w:rPr>
          <w:bCs/>
          <w:sz w:val="28"/>
          <w:szCs w:val="28"/>
        </w:rPr>
        <w:t xml:space="preserve"> а также в</w:t>
      </w:r>
      <w:r>
        <w:rPr>
          <w:bCs/>
          <w:sz w:val="28"/>
          <w:szCs w:val="28"/>
        </w:rPr>
        <w:t xml:space="preserve"> Республике Саха (Якутия) (16.1</w:t>
      </w:r>
      <w:r w:rsidRPr="004E3C06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B75D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Амурской области (11.9%).</w:t>
      </w:r>
    </w:p>
    <w:p w:rsidR="0070294D" w:rsidRPr="00CA36FF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70294D" w:rsidRPr="00B75DC4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70294D" w:rsidRPr="00F440D4" w:rsidTr="009F3996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Надбавка</w:t>
            </w:r>
          </w:p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70294D" w:rsidRPr="00F440D4" w:rsidTr="009F3996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0D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94D" w:rsidRPr="00F440D4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40D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2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8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</w:tr>
      <w:tr w:rsidR="0070294D" w:rsidRPr="00F440D4" w:rsidTr="009F3996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5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0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b/>
                <w:sz w:val="20"/>
                <w:szCs w:val="20"/>
              </w:rPr>
            </w:pPr>
            <w:r w:rsidRPr="00F440D4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F440D4">
              <w:rPr>
                <w:b/>
                <w:sz w:val="20"/>
                <w:szCs w:val="20"/>
              </w:rPr>
              <w:t>4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5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0</w:t>
            </w:r>
          </w:p>
        </w:tc>
      </w:tr>
      <w:tr w:rsidR="0070294D" w:rsidRPr="00F440D4" w:rsidTr="009F399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0294D" w:rsidRPr="00F440D4" w:rsidRDefault="0070294D" w:rsidP="009F3996">
            <w:pPr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94D" w:rsidRPr="00F440D4" w:rsidRDefault="0070294D" w:rsidP="009F3996">
            <w:pPr>
              <w:jc w:val="center"/>
              <w:rPr>
                <w:sz w:val="20"/>
                <w:szCs w:val="20"/>
              </w:rPr>
            </w:pPr>
            <w:r w:rsidRPr="00F440D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F440D4">
              <w:rPr>
                <w:sz w:val="20"/>
                <w:szCs w:val="20"/>
              </w:rPr>
              <w:t>2</w:t>
            </w:r>
          </w:p>
        </w:tc>
      </w:tr>
    </w:tbl>
    <w:p w:rsidR="0070294D" w:rsidRPr="00B75DC4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70294D" w:rsidRPr="00173AC9" w:rsidRDefault="0070294D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70294D" w:rsidRPr="00173AC9" w:rsidRDefault="0070294D" w:rsidP="0070294D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70294D" w:rsidRPr="005A78E5" w:rsidRDefault="0070294D" w:rsidP="0070294D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>информация по ценам</w:t>
      </w:r>
      <w:r>
        <w:rPr>
          <w:sz w:val="28"/>
          <w:szCs w:val="28"/>
        </w:rPr>
        <w:t>,</w:t>
      </w:r>
      <w:r w:rsidRPr="00B21ECB">
        <w:rPr>
          <w:sz w:val="28"/>
          <w:szCs w:val="28"/>
        </w:rPr>
        <w:t xml:space="preserve"> 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>: июль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>, июнь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(ППО) и декабрь 201</w:t>
      </w:r>
      <w:r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70294D" w:rsidRPr="008A2355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июле </w:t>
      </w:r>
      <w:r w:rsidRPr="004211E2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>июнем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в среднем по России </w:t>
      </w:r>
      <w:r>
        <w:rPr>
          <w:sz w:val="28"/>
          <w:szCs w:val="28"/>
        </w:rPr>
        <w:t xml:space="preserve">увеличились на </w:t>
      </w:r>
      <w:r w:rsidRPr="005D720D">
        <w:rPr>
          <w:b/>
          <w:sz w:val="28"/>
          <w:szCs w:val="28"/>
        </w:rPr>
        <w:t>0.1</w:t>
      </w:r>
      <w:r>
        <w:rPr>
          <w:sz w:val="28"/>
          <w:szCs w:val="28"/>
        </w:rPr>
        <w:t>%</w:t>
      </w:r>
      <w:r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</w:rPr>
        <w:t xml:space="preserve">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1.5</w:t>
      </w:r>
      <w:r w:rsidRPr="00173AC9">
        <w:rPr>
          <w:b/>
          <w:sz w:val="28"/>
          <w:szCs w:val="28"/>
        </w:rPr>
        <w:t>%.</w:t>
      </w:r>
    </w:p>
    <w:p w:rsidR="0070294D" w:rsidRPr="00C60999" w:rsidRDefault="0070294D" w:rsidP="0070294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70294D" w:rsidRPr="005D720D" w:rsidTr="009F3996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70294D" w:rsidRPr="005D720D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D720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70294D" w:rsidRPr="005D720D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D720D">
              <w:rPr>
                <w:b/>
                <w:bCs/>
                <w:sz w:val="20"/>
                <w:szCs w:val="20"/>
              </w:rPr>
              <w:t>% (ОП-База</w:t>
            </w:r>
            <w:r w:rsidRPr="005D720D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5D720D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70294D" w:rsidRPr="005D720D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D720D">
              <w:rPr>
                <w:b/>
                <w:bCs/>
                <w:sz w:val="20"/>
                <w:szCs w:val="20"/>
              </w:rPr>
              <w:t xml:space="preserve">% </w:t>
            </w:r>
            <w:r w:rsidRPr="005D720D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5D720D">
              <w:rPr>
                <w:b/>
                <w:bCs/>
                <w:sz w:val="20"/>
                <w:szCs w:val="20"/>
              </w:rPr>
              <w:t>ППО-База</w:t>
            </w:r>
            <w:r w:rsidRPr="005D720D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5D720D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70294D" w:rsidRPr="005D720D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D720D">
              <w:rPr>
                <w:b/>
                <w:bCs/>
                <w:sz w:val="20"/>
                <w:szCs w:val="20"/>
              </w:rPr>
              <w:t xml:space="preserve">% </w:t>
            </w:r>
            <w:r w:rsidRPr="005D720D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5D720D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70294D" w:rsidRPr="005D720D" w:rsidTr="009F3996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70294D" w:rsidRPr="005D720D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D720D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70294D" w:rsidRPr="005D720D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D720D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985" w:type="dxa"/>
            <w:shd w:val="clear" w:color="auto" w:fill="FF6600"/>
          </w:tcPr>
          <w:p w:rsidR="0070294D" w:rsidRPr="005D720D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D720D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70294D" w:rsidRPr="005D720D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D720D">
              <w:rPr>
                <w:b/>
                <w:sz w:val="20"/>
                <w:szCs w:val="20"/>
              </w:rPr>
              <w:t>0.1</w:t>
            </w:r>
          </w:p>
        </w:tc>
      </w:tr>
      <w:tr w:rsidR="0070294D" w:rsidRPr="005D720D" w:rsidTr="009F3996">
        <w:trPr>
          <w:trHeight w:val="23"/>
        </w:trPr>
        <w:tc>
          <w:tcPr>
            <w:tcW w:w="3798" w:type="dxa"/>
            <w:noWrap/>
          </w:tcPr>
          <w:p w:rsidR="0070294D" w:rsidRPr="005D720D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6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1</w:t>
            </w:r>
          </w:p>
        </w:tc>
      </w:tr>
      <w:tr w:rsidR="0070294D" w:rsidRPr="005D720D" w:rsidTr="009F3996">
        <w:trPr>
          <w:trHeight w:val="23"/>
        </w:trPr>
        <w:tc>
          <w:tcPr>
            <w:tcW w:w="3798" w:type="dxa"/>
            <w:noWrap/>
          </w:tcPr>
          <w:p w:rsidR="0070294D" w:rsidRPr="005D720D" w:rsidRDefault="0070294D" w:rsidP="009F3996">
            <w:pPr>
              <w:spacing w:line="0" w:lineRule="atLeast"/>
              <w:rPr>
                <w:sz w:val="20"/>
                <w:szCs w:val="20"/>
              </w:rPr>
            </w:pPr>
            <w:r w:rsidRPr="005D720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sz w:val="20"/>
                <w:szCs w:val="20"/>
              </w:rPr>
            </w:pPr>
            <w:r w:rsidRPr="005D72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D720D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sz w:val="20"/>
                <w:szCs w:val="20"/>
              </w:rPr>
            </w:pPr>
            <w:r w:rsidRPr="005D72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D720D">
              <w:rPr>
                <w:sz w:val="20"/>
                <w:szCs w:val="20"/>
              </w:rPr>
              <w:t>6</w:t>
            </w:r>
          </w:p>
        </w:tc>
        <w:tc>
          <w:tcPr>
            <w:tcW w:w="1986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sz w:val="20"/>
                <w:szCs w:val="20"/>
              </w:rPr>
            </w:pPr>
            <w:r w:rsidRPr="005D720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D720D">
              <w:rPr>
                <w:sz w:val="20"/>
                <w:szCs w:val="20"/>
              </w:rPr>
              <w:t>0</w:t>
            </w:r>
          </w:p>
        </w:tc>
      </w:tr>
      <w:tr w:rsidR="0070294D" w:rsidRPr="005D720D" w:rsidTr="009F3996">
        <w:trPr>
          <w:trHeight w:val="23"/>
        </w:trPr>
        <w:tc>
          <w:tcPr>
            <w:tcW w:w="3798" w:type="dxa"/>
            <w:noWrap/>
          </w:tcPr>
          <w:p w:rsidR="0070294D" w:rsidRPr="005D720D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6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0</w:t>
            </w:r>
          </w:p>
        </w:tc>
      </w:tr>
      <w:tr w:rsidR="0070294D" w:rsidRPr="005D720D" w:rsidTr="009F3996">
        <w:trPr>
          <w:trHeight w:val="23"/>
        </w:trPr>
        <w:tc>
          <w:tcPr>
            <w:tcW w:w="3798" w:type="dxa"/>
            <w:noWrap/>
          </w:tcPr>
          <w:p w:rsidR="0070294D" w:rsidRPr="005D720D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6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5</w:t>
            </w:r>
          </w:p>
        </w:tc>
      </w:tr>
      <w:tr w:rsidR="0070294D" w:rsidRPr="005D720D" w:rsidTr="009F3996">
        <w:trPr>
          <w:trHeight w:val="23"/>
        </w:trPr>
        <w:tc>
          <w:tcPr>
            <w:tcW w:w="3798" w:type="dxa"/>
            <w:noWrap/>
          </w:tcPr>
          <w:p w:rsidR="0070294D" w:rsidRPr="005D720D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6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1</w:t>
            </w:r>
          </w:p>
        </w:tc>
      </w:tr>
      <w:tr w:rsidR="0070294D" w:rsidRPr="005D720D" w:rsidTr="009F3996">
        <w:trPr>
          <w:trHeight w:val="23"/>
        </w:trPr>
        <w:tc>
          <w:tcPr>
            <w:tcW w:w="3798" w:type="dxa"/>
            <w:noWrap/>
          </w:tcPr>
          <w:p w:rsidR="0070294D" w:rsidRPr="005D720D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2</w:t>
            </w:r>
          </w:p>
        </w:tc>
      </w:tr>
      <w:tr w:rsidR="0070294D" w:rsidRPr="005D720D" w:rsidTr="009F3996">
        <w:trPr>
          <w:trHeight w:val="23"/>
        </w:trPr>
        <w:tc>
          <w:tcPr>
            <w:tcW w:w="3798" w:type="dxa"/>
            <w:noWrap/>
          </w:tcPr>
          <w:p w:rsidR="0070294D" w:rsidRPr="005D720D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1</w:t>
            </w:r>
          </w:p>
        </w:tc>
      </w:tr>
      <w:tr w:rsidR="0070294D" w:rsidRPr="005D720D" w:rsidTr="009F3996">
        <w:trPr>
          <w:trHeight w:val="23"/>
        </w:trPr>
        <w:tc>
          <w:tcPr>
            <w:tcW w:w="3798" w:type="dxa"/>
            <w:noWrap/>
          </w:tcPr>
          <w:p w:rsidR="0070294D" w:rsidRPr="005D720D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center"/>
          </w:tcPr>
          <w:p w:rsidR="0070294D" w:rsidRPr="005D720D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5D720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D720D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70294D" w:rsidRPr="0070354D" w:rsidRDefault="0070294D" w:rsidP="0070294D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70294D" w:rsidRPr="00BD18B8" w:rsidRDefault="0070294D" w:rsidP="0070294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>в июле 2017 года по сравнению с июнем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Pr="00FA67E1">
        <w:rPr>
          <w:sz w:val="28"/>
          <w:szCs w:val="28"/>
        </w:rPr>
        <w:t xml:space="preserve">в </w:t>
      </w:r>
      <w:r w:rsidRPr="005D720D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5D720D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A03871">
        <w:rPr>
          <w:sz w:val="28"/>
          <w:szCs w:val="28"/>
        </w:rPr>
        <w:t xml:space="preserve"> (</w:t>
      </w:r>
      <w:r>
        <w:rPr>
          <w:sz w:val="28"/>
          <w:szCs w:val="28"/>
        </w:rPr>
        <w:t>5.4</w:t>
      </w:r>
      <w:r w:rsidRPr="00A03871">
        <w:rPr>
          <w:sz w:val="28"/>
          <w:szCs w:val="28"/>
        </w:rPr>
        <w:t>%)</w:t>
      </w:r>
      <w:r>
        <w:rPr>
          <w:sz w:val="28"/>
          <w:szCs w:val="28"/>
        </w:rPr>
        <w:t xml:space="preserve"> и в </w:t>
      </w:r>
      <w:r w:rsidRPr="00D06216">
        <w:rPr>
          <w:sz w:val="28"/>
          <w:szCs w:val="28"/>
        </w:rPr>
        <w:t>Кабардино-Балкарской Республике (3.7%)</w:t>
      </w:r>
      <w:r>
        <w:rPr>
          <w:sz w:val="28"/>
          <w:szCs w:val="28"/>
        </w:rPr>
        <w:t xml:space="preserve">, </w:t>
      </w:r>
      <w:r w:rsidRPr="00D06216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в </w:t>
      </w:r>
      <w:r w:rsidRPr="00D06216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D06216">
        <w:rPr>
          <w:sz w:val="28"/>
          <w:szCs w:val="28"/>
        </w:rPr>
        <w:t xml:space="preserve"> Калмыкия </w:t>
      </w:r>
      <w:r>
        <w:rPr>
          <w:sz w:val="28"/>
          <w:szCs w:val="28"/>
        </w:rPr>
        <w:t>(3.5%),</w:t>
      </w:r>
      <w:r w:rsidRPr="00A0387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970FD">
        <w:rPr>
          <w:sz w:val="28"/>
          <w:szCs w:val="28"/>
        </w:rPr>
        <w:t xml:space="preserve"> </w:t>
      </w:r>
      <w:r w:rsidRPr="00D06216">
        <w:rPr>
          <w:sz w:val="28"/>
          <w:szCs w:val="28"/>
        </w:rPr>
        <w:t>Смоленск</w:t>
      </w:r>
      <w:r>
        <w:rPr>
          <w:sz w:val="28"/>
          <w:szCs w:val="28"/>
        </w:rPr>
        <w:t>ой</w:t>
      </w:r>
      <w:r w:rsidRPr="00D06216">
        <w:rPr>
          <w:sz w:val="28"/>
          <w:szCs w:val="28"/>
        </w:rPr>
        <w:t xml:space="preserve"> </w:t>
      </w:r>
      <w:r w:rsidRPr="001970FD">
        <w:rPr>
          <w:sz w:val="28"/>
          <w:szCs w:val="28"/>
        </w:rPr>
        <w:t>(</w:t>
      </w:r>
      <w:r>
        <w:rPr>
          <w:sz w:val="28"/>
          <w:szCs w:val="28"/>
        </w:rPr>
        <w:t>3.2</w:t>
      </w:r>
      <w:r w:rsidRPr="001970FD">
        <w:rPr>
          <w:sz w:val="28"/>
          <w:szCs w:val="28"/>
        </w:rPr>
        <w:t xml:space="preserve"> %)</w:t>
      </w:r>
      <w:r>
        <w:rPr>
          <w:sz w:val="28"/>
          <w:szCs w:val="28"/>
        </w:rPr>
        <w:t xml:space="preserve"> и </w:t>
      </w:r>
      <w:r w:rsidRPr="001970FD">
        <w:rPr>
          <w:sz w:val="28"/>
          <w:szCs w:val="28"/>
        </w:rPr>
        <w:t>Владимирск</w:t>
      </w:r>
      <w:r>
        <w:rPr>
          <w:sz w:val="28"/>
          <w:szCs w:val="28"/>
        </w:rPr>
        <w:t xml:space="preserve">ой </w:t>
      </w:r>
      <w:r w:rsidRPr="00FA67E1">
        <w:rPr>
          <w:sz w:val="28"/>
          <w:szCs w:val="28"/>
        </w:rPr>
        <w:t>(</w:t>
      </w:r>
      <w:r>
        <w:rPr>
          <w:sz w:val="28"/>
          <w:szCs w:val="28"/>
        </w:rPr>
        <w:t>2.9</w:t>
      </w:r>
      <w:r w:rsidRPr="00FA67E1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D06216">
        <w:rPr>
          <w:sz w:val="28"/>
          <w:szCs w:val="28"/>
        </w:rPr>
        <w:t>област</w:t>
      </w:r>
      <w:r>
        <w:rPr>
          <w:sz w:val="28"/>
          <w:szCs w:val="28"/>
        </w:rPr>
        <w:t xml:space="preserve">ях. </w:t>
      </w:r>
    </w:p>
    <w:p w:rsidR="0070294D" w:rsidRPr="008A2355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70294D" w:rsidRPr="00D06216" w:rsidTr="009F3996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70294D" w:rsidRPr="00D06216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621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70294D" w:rsidRPr="00D06216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6216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70294D" w:rsidRPr="00D06216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6216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70294D" w:rsidRPr="00D06216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6216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9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7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 xml:space="preserve">Новгородская область 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5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D06216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06216">
              <w:rPr>
                <w:color w:val="FF0000"/>
                <w:sz w:val="20"/>
                <w:szCs w:val="20"/>
              </w:rPr>
              <w:t>4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3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1</w:t>
            </w:r>
          </w:p>
        </w:tc>
      </w:tr>
      <w:tr w:rsidR="0070294D" w:rsidRPr="00D06216" w:rsidTr="009F3996">
        <w:trPr>
          <w:trHeight w:val="23"/>
        </w:trPr>
        <w:tc>
          <w:tcPr>
            <w:tcW w:w="3785" w:type="dxa"/>
            <w:noWrap/>
          </w:tcPr>
          <w:p w:rsidR="0070294D" w:rsidRPr="00D06216" w:rsidRDefault="0070294D" w:rsidP="009F3996">
            <w:pPr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70294D" w:rsidRPr="00D06216" w:rsidRDefault="0070294D" w:rsidP="009F3996">
            <w:pPr>
              <w:jc w:val="center"/>
              <w:rPr>
                <w:sz w:val="20"/>
                <w:szCs w:val="20"/>
              </w:rPr>
            </w:pPr>
            <w:r w:rsidRPr="00D062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06216">
              <w:rPr>
                <w:sz w:val="20"/>
                <w:szCs w:val="20"/>
              </w:rPr>
              <w:t>0</w:t>
            </w:r>
          </w:p>
        </w:tc>
      </w:tr>
    </w:tbl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5B3B80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B3B80">
        <w:rPr>
          <w:sz w:val="28"/>
          <w:szCs w:val="28"/>
        </w:rPr>
        <w:t xml:space="preserve">Закупочные цены на ЖНВЛП </w:t>
      </w:r>
      <w:r w:rsidRPr="001E05ED">
        <w:rPr>
          <w:sz w:val="28"/>
          <w:szCs w:val="28"/>
        </w:rPr>
        <w:t>зарубежного производства</w:t>
      </w:r>
      <w:r w:rsidRPr="005B3B80">
        <w:rPr>
          <w:sz w:val="28"/>
          <w:szCs w:val="28"/>
        </w:rPr>
        <w:t xml:space="preserve"> в среднем по России в </w:t>
      </w:r>
      <w:r>
        <w:rPr>
          <w:sz w:val="28"/>
          <w:szCs w:val="28"/>
        </w:rPr>
        <w:t xml:space="preserve">июле </w:t>
      </w:r>
      <w:r w:rsidRPr="005B3B8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по сравнению с </w:t>
      </w:r>
      <w:r>
        <w:rPr>
          <w:sz w:val="28"/>
          <w:szCs w:val="28"/>
        </w:rPr>
        <w:t>июнем</w:t>
      </w:r>
      <w:r w:rsidRPr="005B3B8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B3B8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остались на прежнем уровне,</w:t>
      </w:r>
      <w:r w:rsidRPr="005B3B80">
        <w:rPr>
          <w:sz w:val="28"/>
          <w:szCs w:val="28"/>
        </w:rPr>
        <w:t xml:space="preserve">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>ение цен составило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1.2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70294D" w:rsidRPr="001E05ED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70294D" w:rsidRPr="0015158B" w:rsidTr="009F3996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70294D" w:rsidRPr="0015158B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158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70294D" w:rsidRPr="0015158B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158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70294D" w:rsidRPr="0015158B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158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70294D" w:rsidRPr="0015158B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158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70294D" w:rsidRPr="0015158B" w:rsidTr="009F3996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70294D" w:rsidRPr="0015158B" w:rsidRDefault="0070294D" w:rsidP="009F399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70294D" w:rsidRPr="0015158B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70294D" w:rsidRPr="0015158B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70294D" w:rsidRPr="0015158B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5158B">
              <w:rPr>
                <w:b/>
                <w:sz w:val="20"/>
                <w:szCs w:val="20"/>
              </w:rPr>
              <w:t>0.0</w:t>
            </w:r>
          </w:p>
        </w:tc>
      </w:tr>
      <w:tr w:rsidR="0070294D" w:rsidRPr="0015158B" w:rsidTr="009F3996">
        <w:trPr>
          <w:trHeight w:val="23"/>
        </w:trPr>
        <w:tc>
          <w:tcPr>
            <w:tcW w:w="3785" w:type="dxa"/>
            <w:noWrap/>
            <w:hideMark/>
          </w:tcPr>
          <w:p w:rsidR="0070294D" w:rsidRPr="0015158B" w:rsidRDefault="0070294D" w:rsidP="009F3996">
            <w:pPr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2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2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4</w:t>
            </w:r>
          </w:p>
        </w:tc>
      </w:tr>
      <w:tr w:rsidR="0070294D" w:rsidRPr="0015158B" w:rsidTr="009F3996">
        <w:trPr>
          <w:trHeight w:val="23"/>
        </w:trPr>
        <w:tc>
          <w:tcPr>
            <w:tcW w:w="3785" w:type="dxa"/>
            <w:noWrap/>
            <w:hideMark/>
          </w:tcPr>
          <w:p w:rsidR="0070294D" w:rsidRPr="0015158B" w:rsidRDefault="0070294D" w:rsidP="009F3996">
            <w:pPr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2</w:t>
            </w:r>
          </w:p>
        </w:tc>
      </w:tr>
      <w:tr w:rsidR="0070294D" w:rsidRPr="0015158B" w:rsidTr="009F3996">
        <w:trPr>
          <w:trHeight w:val="23"/>
        </w:trPr>
        <w:tc>
          <w:tcPr>
            <w:tcW w:w="3785" w:type="dxa"/>
            <w:noWrap/>
            <w:hideMark/>
          </w:tcPr>
          <w:p w:rsidR="0070294D" w:rsidRPr="0015158B" w:rsidRDefault="0070294D" w:rsidP="009F3996">
            <w:pPr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2</w:t>
            </w:r>
          </w:p>
        </w:tc>
      </w:tr>
      <w:tr w:rsidR="0070294D" w:rsidRPr="0015158B" w:rsidTr="009F3996">
        <w:trPr>
          <w:trHeight w:val="23"/>
        </w:trPr>
        <w:tc>
          <w:tcPr>
            <w:tcW w:w="3785" w:type="dxa"/>
            <w:noWrap/>
            <w:hideMark/>
          </w:tcPr>
          <w:p w:rsidR="0070294D" w:rsidRPr="0015158B" w:rsidRDefault="0070294D" w:rsidP="009F3996">
            <w:pPr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1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2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0</w:t>
            </w:r>
          </w:p>
        </w:tc>
      </w:tr>
      <w:tr w:rsidR="0070294D" w:rsidRPr="0015158B" w:rsidTr="009F3996">
        <w:trPr>
          <w:trHeight w:val="23"/>
        </w:trPr>
        <w:tc>
          <w:tcPr>
            <w:tcW w:w="3785" w:type="dxa"/>
            <w:noWrap/>
            <w:hideMark/>
          </w:tcPr>
          <w:p w:rsidR="0070294D" w:rsidRPr="0015158B" w:rsidRDefault="0070294D" w:rsidP="009F3996">
            <w:pPr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1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3</w:t>
            </w:r>
          </w:p>
        </w:tc>
      </w:tr>
      <w:tr w:rsidR="0070294D" w:rsidRPr="0015158B" w:rsidTr="009F3996">
        <w:trPr>
          <w:trHeight w:val="23"/>
        </w:trPr>
        <w:tc>
          <w:tcPr>
            <w:tcW w:w="3785" w:type="dxa"/>
            <w:noWrap/>
            <w:hideMark/>
          </w:tcPr>
          <w:p w:rsidR="0070294D" w:rsidRPr="0015158B" w:rsidRDefault="0070294D" w:rsidP="009F3996">
            <w:pPr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1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8</w:t>
            </w:r>
          </w:p>
        </w:tc>
      </w:tr>
      <w:tr w:rsidR="0070294D" w:rsidRPr="0015158B" w:rsidTr="009F3996">
        <w:trPr>
          <w:trHeight w:val="23"/>
        </w:trPr>
        <w:tc>
          <w:tcPr>
            <w:tcW w:w="3785" w:type="dxa"/>
            <w:noWrap/>
            <w:hideMark/>
          </w:tcPr>
          <w:p w:rsidR="0070294D" w:rsidRPr="0015158B" w:rsidRDefault="0070294D" w:rsidP="009F3996">
            <w:pPr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4</w:t>
            </w:r>
          </w:p>
        </w:tc>
      </w:tr>
      <w:tr w:rsidR="0070294D" w:rsidRPr="0015158B" w:rsidTr="009F3996">
        <w:trPr>
          <w:trHeight w:val="23"/>
        </w:trPr>
        <w:tc>
          <w:tcPr>
            <w:tcW w:w="3785" w:type="dxa"/>
            <w:noWrap/>
            <w:hideMark/>
          </w:tcPr>
          <w:p w:rsidR="0070294D" w:rsidRPr="0015158B" w:rsidRDefault="0070294D" w:rsidP="009F3996">
            <w:pPr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2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1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15158B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15158B">
              <w:rPr>
                <w:color w:val="FF0000"/>
                <w:sz w:val="20"/>
                <w:szCs w:val="20"/>
              </w:rPr>
              <w:t>0</w:t>
            </w:r>
            <w:r w:rsidR="0015158B">
              <w:rPr>
                <w:color w:val="FF0000"/>
                <w:sz w:val="20"/>
                <w:szCs w:val="20"/>
              </w:rPr>
              <w:t>.</w:t>
            </w:r>
            <w:r w:rsidRPr="0015158B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>в июле 2017 года по сравнению с июнем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</w:t>
      </w:r>
      <w:r w:rsidRPr="00C95350">
        <w:rPr>
          <w:sz w:val="28"/>
          <w:szCs w:val="28"/>
        </w:rPr>
        <w:t xml:space="preserve"> в </w:t>
      </w:r>
      <w:r w:rsidRPr="002F041E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2F041E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2F041E">
        <w:rPr>
          <w:sz w:val="28"/>
          <w:szCs w:val="28"/>
        </w:rPr>
        <w:t xml:space="preserve"> </w:t>
      </w:r>
      <w:r w:rsidRPr="00C95350">
        <w:rPr>
          <w:sz w:val="28"/>
          <w:szCs w:val="28"/>
        </w:rPr>
        <w:t>(</w:t>
      </w:r>
      <w:r>
        <w:rPr>
          <w:sz w:val="28"/>
          <w:szCs w:val="28"/>
        </w:rPr>
        <w:t>5.7</w:t>
      </w:r>
      <w:r w:rsidRPr="00C95350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Pr="00C9535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51FB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C95350">
        <w:rPr>
          <w:sz w:val="28"/>
          <w:szCs w:val="28"/>
        </w:rPr>
        <w:t xml:space="preserve"> </w:t>
      </w:r>
      <w:r w:rsidRPr="00EF0BD5">
        <w:rPr>
          <w:sz w:val="28"/>
          <w:szCs w:val="28"/>
        </w:rPr>
        <w:t>Калмыкия</w:t>
      </w:r>
      <w:r w:rsidRPr="004351FB">
        <w:rPr>
          <w:sz w:val="28"/>
          <w:szCs w:val="28"/>
        </w:rPr>
        <w:t xml:space="preserve"> </w:t>
      </w:r>
      <w:r w:rsidRPr="00C95350">
        <w:rPr>
          <w:sz w:val="28"/>
          <w:szCs w:val="28"/>
        </w:rPr>
        <w:t>(</w:t>
      </w:r>
      <w:r>
        <w:rPr>
          <w:sz w:val="28"/>
          <w:szCs w:val="28"/>
        </w:rPr>
        <w:t>4.1</w:t>
      </w:r>
      <w:r w:rsidRPr="00C953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EF0BD5">
        <w:rPr>
          <w:sz w:val="28"/>
          <w:szCs w:val="28"/>
        </w:rPr>
        <w:t>а также в Красноярск</w:t>
      </w:r>
      <w:r>
        <w:rPr>
          <w:sz w:val="28"/>
          <w:szCs w:val="28"/>
        </w:rPr>
        <w:t>ом</w:t>
      </w:r>
      <w:r w:rsidRPr="00EF0BD5">
        <w:rPr>
          <w:sz w:val="28"/>
          <w:szCs w:val="28"/>
        </w:rPr>
        <w:t xml:space="preserve"> </w:t>
      </w:r>
      <w:r w:rsidRPr="006D0176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Pr="006D0176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Pr="00EF0BD5">
        <w:rPr>
          <w:sz w:val="28"/>
          <w:szCs w:val="28"/>
        </w:rPr>
        <w:t>Камчатск</w:t>
      </w:r>
      <w:r>
        <w:rPr>
          <w:sz w:val="28"/>
          <w:szCs w:val="28"/>
        </w:rPr>
        <w:t>ом</w:t>
      </w:r>
      <w:r w:rsidRPr="004351FB">
        <w:rPr>
          <w:sz w:val="28"/>
          <w:szCs w:val="28"/>
        </w:rPr>
        <w:t xml:space="preserve"> </w:t>
      </w:r>
      <w:r w:rsidRPr="006D0176">
        <w:rPr>
          <w:sz w:val="28"/>
          <w:szCs w:val="28"/>
        </w:rPr>
        <w:t>(</w:t>
      </w:r>
      <w:r>
        <w:rPr>
          <w:sz w:val="28"/>
          <w:szCs w:val="28"/>
        </w:rPr>
        <w:t>2.4</w:t>
      </w:r>
      <w:r w:rsidRPr="006D0176">
        <w:rPr>
          <w:sz w:val="28"/>
          <w:szCs w:val="28"/>
        </w:rPr>
        <w:t xml:space="preserve">%) </w:t>
      </w:r>
      <w:r w:rsidRPr="00EF0BD5">
        <w:rPr>
          <w:sz w:val="28"/>
          <w:szCs w:val="28"/>
        </w:rPr>
        <w:t>кра</w:t>
      </w:r>
      <w:r>
        <w:rPr>
          <w:sz w:val="28"/>
          <w:szCs w:val="28"/>
        </w:rPr>
        <w:t>ях,</w:t>
      </w:r>
      <w:r w:rsidRPr="00EF0B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EF0BD5">
        <w:rPr>
          <w:sz w:val="28"/>
          <w:szCs w:val="28"/>
        </w:rPr>
        <w:t>Смоленск</w:t>
      </w:r>
      <w:r>
        <w:rPr>
          <w:sz w:val="28"/>
          <w:szCs w:val="28"/>
        </w:rPr>
        <w:t>ой области</w:t>
      </w:r>
      <w:r w:rsidRPr="004351FB">
        <w:rPr>
          <w:sz w:val="28"/>
          <w:szCs w:val="28"/>
        </w:rPr>
        <w:t xml:space="preserve"> </w:t>
      </w:r>
      <w:r w:rsidRPr="00A31733">
        <w:rPr>
          <w:sz w:val="28"/>
          <w:szCs w:val="28"/>
        </w:rPr>
        <w:t>(</w:t>
      </w:r>
      <w:r>
        <w:rPr>
          <w:sz w:val="28"/>
          <w:szCs w:val="28"/>
        </w:rPr>
        <w:t>2.3</w:t>
      </w:r>
      <w:r w:rsidRPr="00A31733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A31733">
        <w:rPr>
          <w:sz w:val="28"/>
          <w:szCs w:val="28"/>
        </w:rPr>
        <w:t xml:space="preserve"> </w:t>
      </w:r>
    </w:p>
    <w:p w:rsidR="0070294D" w:rsidRPr="00302488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16. Часть 2. Динамика закупочных цен на ЖНВЛП зарубежного 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производства госпитального сегмента в субъектах Российской Федерации</w:t>
      </w:r>
    </w:p>
    <w:p w:rsidR="0070294D" w:rsidRPr="000A740A" w:rsidRDefault="0070294D" w:rsidP="0070294D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70294D" w:rsidRPr="00173AC9" w:rsidTr="009F3996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70294D" w:rsidRPr="00173AC9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70294D" w:rsidRPr="00173AC9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70294D" w:rsidRPr="00173AC9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70294D" w:rsidRPr="00173AC9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0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F0BD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0BD5">
              <w:rPr>
                <w:color w:val="FF0000"/>
                <w:sz w:val="20"/>
                <w:szCs w:val="20"/>
              </w:rPr>
              <w:t>7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8</w:t>
            </w:r>
          </w:p>
        </w:tc>
      </w:tr>
      <w:tr w:rsidR="0070294D" w:rsidRPr="00EF0BD5" w:rsidTr="009F3996">
        <w:trPr>
          <w:trHeight w:val="23"/>
        </w:trPr>
        <w:tc>
          <w:tcPr>
            <w:tcW w:w="3549" w:type="dxa"/>
            <w:noWrap/>
            <w:hideMark/>
          </w:tcPr>
          <w:p w:rsidR="0070294D" w:rsidRPr="00EF0BD5" w:rsidRDefault="0070294D" w:rsidP="009F3996">
            <w:pPr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70294D" w:rsidRPr="00EF0BD5" w:rsidRDefault="0070294D" w:rsidP="009F3996">
            <w:pPr>
              <w:jc w:val="center"/>
              <w:rPr>
                <w:sz w:val="20"/>
                <w:szCs w:val="20"/>
              </w:rPr>
            </w:pPr>
            <w:r w:rsidRPr="00EF0BD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F0BD5">
              <w:rPr>
                <w:sz w:val="20"/>
                <w:szCs w:val="20"/>
              </w:rPr>
              <w:t>3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E97C3C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97C3C">
        <w:rPr>
          <w:sz w:val="28"/>
          <w:szCs w:val="28"/>
        </w:rPr>
        <w:t xml:space="preserve">Закупочные цены на ЖНВЛП российского производства в среднем по России в июле 2017 года по сравнению с июнем 2017 увеличились на </w:t>
      </w:r>
      <w:r w:rsidRPr="00E97C3C">
        <w:rPr>
          <w:b/>
          <w:sz w:val="28"/>
          <w:szCs w:val="28"/>
        </w:rPr>
        <w:t>0.4%</w:t>
      </w:r>
      <w:r w:rsidRPr="00E97C3C">
        <w:rPr>
          <w:sz w:val="28"/>
          <w:szCs w:val="28"/>
        </w:rPr>
        <w:t xml:space="preserve">, а по сравнению с базовым периодом увеличение цен составило </w:t>
      </w:r>
      <w:r w:rsidRPr="00E97C3C">
        <w:rPr>
          <w:b/>
          <w:sz w:val="28"/>
          <w:szCs w:val="28"/>
        </w:rPr>
        <w:t>2.1%.</w:t>
      </w:r>
    </w:p>
    <w:p w:rsidR="0070294D" w:rsidRPr="00E97C3C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95"/>
        <w:gridCol w:w="2145"/>
        <w:gridCol w:w="1980"/>
        <w:gridCol w:w="1980"/>
      </w:tblGrid>
      <w:tr w:rsidR="0070294D" w:rsidRPr="00E97C3C" w:rsidTr="009F3996">
        <w:trPr>
          <w:trHeight w:val="20"/>
        </w:trPr>
        <w:tc>
          <w:tcPr>
            <w:tcW w:w="3795" w:type="dxa"/>
            <w:shd w:val="clear" w:color="auto" w:fill="C0C0C0"/>
            <w:noWrap/>
            <w:vAlign w:val="center"/>
          </w:tcPr>
          <w:p w:rsidR="0070294D" w:rsidRPr="00E97C3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7C3C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45" w:type="dxa"/>
            <w:shd w:val="clear" w:color="auto" w:fill="C0C0C0"/>
            <w:noWrap/>
            <w:vAlign w:val="center"/>
          </w:tcPr>
          <w:p w:rsidR="0070294D" w:rsidRPr="00E97C3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7C3C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70294D" w:rsidRPr="00E97C3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7C3C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70294D" w:rsidRPr="00E97C3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7C3C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70294D" w:rsidRPr="00E97C3C" w:rsidTr="009F3996">
        <w:trPr>
          <w:trHeight w:val="20"/>
        </w:trPr>
        <w:tc>
          <w:tcPr>
            <w:tcW w:w="3795" w:type="dxa"/>
            <w:shd w:val="clear" w:color="auto" w:fill="FF6600"/>
            <w:noWrap/>
            <w:vAlign w:val="bottom"/>
          </w:tcPr>
          <w:p w:rsidR="0070294D" w:rsidRPr="00E97C3C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97C3C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45" w:type="dxa"/>
            <w:shd w:val="clear" w:color="auto" w:fill="FF6600"/>
            <w:noWrap/>
          </w:tcPr>
          <w:p w:rsidR="0070294D" w:rsidRPr="00E97C3C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97C3C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980" w:type="dxa"/>
            <w:shd w:val="clear" w:color="auto" w:fill="FF6600"/>
            <w:noWrap/>
          </w:tcPr>
          <w:p w:rsidR="0070294D" w:rsidRPr="00E97C3C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97C3C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980" w:type="dxa"/>
            <w:shd w:val="clear" w:color="auto" w:fill="FF6600"/>
            <w:noWrap/>
          </w:tcPr>
          <w:p w:rsidR="0070294D" w:rsidRPr="00E97C3C" w:rsidRDefault="0070294D" w:rsidP="009F39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97C3C">
              <w:rPr>
                <w:b/>
                <w:sz w:val="20"/>
                <w:szCs w:val="20"/>
              </w:rPr>
              <w:t>0.4</w:t>
            </w:r>
          </w:p>
        </w:tc>
      </w:tr>
      <w:tr w:rsidR="0070294D" w:rsidRPr="00E97C3C" w:rsidTr="009F399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294D" w:rsidRPr="00E97C3C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5</w:t>
            </w:r>
          </w:p>
        </w:tc>
      </w:tr>
      <w:tr w:rsidR="0070294D" w:rsidRPr="00E97C3C" w:rsidTr="009F399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294D" w:rsidRPr="00E97C3C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4</w:t>
            </w:r>
          </w:p>
        </w:tc>
      </w:tr>
      <w:tr w:rsidR="0070294D" w:rsidRPr="00E97C3C" w:rsidTr="009F399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294D" w:rsidRPr="00E97C3C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2</w:t>
            </w:r>
          </w:p>
        </w:tc>
      </w:tr>
      <w:tr w:rsidR="0070294D" w:rsidRPr="00E97C3C" w:rsidTr="009F399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294D" w:rsidRPr="00E97C3C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1.2</w:t>
            </w:r>
          </w:p>
        </w:tc>
      </w:tr>
      <w:tr w:rsidR="0070294D" w:rsidRPr="00E97C3C" w:rsidTr="009F399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294D" w:rsidRPr="00E97C3C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8</w:t>
            </w:r>
          </w:p>
        </w:tc>
      </w:tr>
      <w:tr w:rsidR="0070294D" w:rsidRPr="00E97C3C" w:rsidTr="009F399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294D" w:rsidRPr="00E97C3C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7</w:t>
            </w:r>
          </w:p>
        </w:tc>
      </w:tr>
      <w:tr w:rsidR="0070294D" w:rsidRPr="00E97C3C" w:rsidTr="009F399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294D" w:rsidRPr="00E97C3C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8</w:t>
            </w:r>
          </w:p>
        </w:tc>
      </w:tr>
      <w:tr w:rsidR="0070294D" w:rsidRPr="00E97C3C" w:rsidTr="009F399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294D" w:rsidRPr="00E97C3C" w:rsidRDefault="0070294D" w:rsidP="009F39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94D" w:rsidRPr="00E97C3C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E97C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97C3C">
              <w:rPr>
                <w:color w:val="FF0000"/>
                <w:sz w:val="20"/>
                <w:szCs w:val="20"/>
              </w:rPr>
              <w:t>7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70294D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в июле 2017 года относительно июня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>был зафиксирован в</w:t>
      </w:r>
      <w:r>
        <w:rPr>
          <w:sz w:val="28"/>
          <w:szCs w:val="28"/>
        </w:rPr>
        <w:t>о</w:t>
      </w:r>
      <w:r w:rsidRPr="00173AC9">
        <w:rPr>
          <w:sz w:val="28"/>
          <w:szCs w:val="28"/>
        </w:rPr>
        <w:t xml:space="preserve"> </w:t>
      </w:r>
      <w:r w:rsidRPr="00C0016F">
        <w:rPr>
          <w:sz w:val="28"/>
          <w:szCs w:val="28"/>
        </w:rPr>
        <w:t>Владимирск</w:t>
      </w:r>
      <w:r>
        <w:rPr>
          <w:sz w:val="28"/>
          <w:szCs w:val="28"/>
        </w:rPr>
        <w:t xml:space="preserve">ой (4.1%) и </w:t>
      </w:r>
      <w:r w:rsidRPr="00C0016F">
        <w:rPr>
          <w:sz w:val="28"/>
          <w:szCs w:val="28"/>
        </w:rPr>
        <w:t>Смоленск</w:t>
      </w:r>
      <w:r>
        <w:rPr>
          <w:sz w:val="28"/>
          <w:szCs w:val="28"/>
        </w:rPr>
        <w:t>ой</w:t>
      </w:r>
      <w:r w:rsidRPr="003D027B">
        <w:rPr>
          <w:sz w:val="28"/>
          <w:szCs w:val="28"/>
        </w:rPr>
        <w:t xml:space="preserve"> </w:t>
      </w:r>
      <w:r w:rsidRPr="002F70C9">
        <w:rPr>
          <w:sz w:val="28"/>
          <w:szCs w:val="28"/>
        </w:rPr>
        <w:t>(</w:t>
      </w:r>
      <w:r>
        <w:rPr>
          <w:sz w:val="28"/>
          <w:szCs w:val="28"/>
        </w:rPr>
        <w:t>3.9</w:t>
      </w:r>
      <w:r w:rsidRPr="002F70C9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областях, </w:t>
      </w:r>
      <w:r w:rsidRPr="00C0016F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</w:t>
      </w:r>
      <w:r w:rsidRPr="00C0016F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3D027B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7F399D">
        <w:rPr>
          <w:sz w:val="28"/>
          <w:szCs w:val="28"/>
        </w:rPr>
        <w:t xml:space="preserve"> </w:t>
      </w:r>
      <w:r>
        <w:rPr>
          <w:sz w:val="28"/>
          <w:szCs w:val="28"/>
        </w:rPr>
        <w:t>(3.4%), в</w:t>
      </w:r>
      <w:r w:rsidRPr="003D027B">
        <w:rPr>
          <w:sz w:val="28"/>
          <w:szCs w:val="28"/>
        </w:rPr>
        <w:t xml:space="preserve"> </w:t>
      </w:r>
      <w:r w:rsidRPr="00C0016F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C0016F">
        <w:rPr>
          <w:sz w:val="28"/>
          <w:szCs w:val="28"/>
        </w:rPr>
        <w:t xml:space="preserve"> Калмыкия </w:t>
      </w:r>
      <w:r>
        <w:rPr>
          <w:sz w:val="28"/>
          <w:szCs w:val="28"/>
        </w:rPr>
        <w:t>(2.9%) и</w:t>
      </w:r>
      <w:r w:rsidRPr="003D5583">
        <w:rPr>
          <w:sz w:val="28"/>
          <w:szCs w:val="28"/>
        </w:rPr>
        <w:t xml:space="preserve"> в</w:t>
      </w:r>
      <w:r w:rsidRPr="00463DD2">
        <w:rPr>
          <w:sz w:val="28"/>
          <w:szCs w:val="28"/>
        </w:rPr>
        <w:t xml:space="preserve"> </w:t>
      </w:r>
      <w:r w:rsidRPr="00C0016F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C0016F">
        <w:rPr>
          <w:sz w:val="28"/>
          <w:szCs w:val="28"/>
        </w:rPr>
        <w:t xml:space="preserve"> Северная Осетия - Алания </w:t>
      </w:r>
      <w:r w:rsidRPr="00463DD2">
        <w:rPr>
          <w:sz w:val="28"/>
          <w:szCs w:val="28"/>
        </w:rPr>
        <w:t>(</w:t>
      </w:r>
      <w:r>
        <w:rPr>
          <w:sz w:val="28"/>
          <w:szCs w:val="28"/>
        </w:rPr>
        <w:t>2.</w:t>
      </w:r>
      <w:r w:rsidR="0042467E">
        <w:rPr>
          <w:sz w:val="28"/>
          <w:szCs w:val="28"/>
        </w:rPr>
        <w:t>9</w:t>
      </w:r>
      <w:r w:rsidRPr="00463DD2">
        <w:rPr>
          <w:sz w:val="28"/>
          <w:szCs w:val="28"/>
        </w:rPr>
        <w:t xml:space="preserve"> %)</w:t>
      </w:r>
      <w:r>
        <w:rPr>
          <w:sz w:val="28"/>
          <w:szCs w:val="28"/>
        </w:rPr>
        <w:t>.</w:t>
      </w:r>
      <w:r w:rsidRPr="00463DD2">
        <w:rPr>
          <w:sz w:val="28"/>
          <w:szCs w:val="28"/>
        </w:rPr>
        <w:t xml:space="preserve"> </w:t>
      </w:r>
    </w:p>
    <w:p w:rsidR="0070294D" w:rsidRPr="00963B08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70294D" w:rsidRPr="00D3010E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70294D" w:rsidRPr="00A31183" w:rsidTr="009F3996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70294D" w:rsidRPr="00A31183" w:rsidRDefault="0070294D" w:rsidP="009F399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  <w:vAlign w:val="center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1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lastRenderedPageBreak/>
              <w:t>Забайкальский край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9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8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9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0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8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color w:val="FF0000"/>
                <w:sz w:val="20"/>
                <w:szCs w:val="20"/>
              </w:rPr>
            </w:pPr>
            <w:r w:rsidRPr="00A3118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1183">
              <w:rPr>
                <w:color w:val="FF0000"/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6</w:t>
            </w:r>
          </w:p>
        </w:tc>
      </w:tr>
      <w:tr w:rsidR="0070294D" w:rsidRPr="00A31183" w:rsidTr="009F3996">
        <w:trPr>
          <w:trHeight w:val="23"/>
        </w:trPr>
        <w:tc>
          <w:tcPr>
            <w:tcW w:w="1909" w:type="pct"/>
          </w:tcPr>
          <w:p w:rsidR="0070294D" w:rsidRPr="00A31183" w:rsidRDefault="0070294D" w:rsidP="009F3996">
            <w:pPr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70294D" w:rsidRPr="00A31183" w:rsidRDefault="0070294D" w:rsidP="009F3996">
            <w:pPr>
              <w:jc w:val="center"/>
              <w:rPr>
                <w:sz w:val="20"/>
                <w:szCs w:val="20"/>
              </w:rPr>
            </w:pPr>
            <w:r w:rsidRPr="00A311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1183">
              <w:rPr>
                <w:sz w:val="20"/>
                <w:szCs w:val="20"/>
              </w:rPr>
              <w:t>3</w:t>
            </w:r>
          </w:p>
        </w:tc>
      </w:tr>
    </w:tbl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.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70294D" w:rsidRPr="00173AC9" w:rsidRDefault="0070294D" w:rsidP="0070294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70294D" w:rsidRPr="00173AC9" w:rsidRDefault="0070294D" w:rsidP="0070294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70294D" w:rsidRDefault="0070294D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B04D5" w:rsidRDefault="00FB04D5" w:rsidP="00FB04D5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FB04D5" w:rsidRPr="0050532B" w:rsidRDefault="00FB04D5" w:rsidP="00FB04D5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Сводная информация по результатам мониторинга цен на ЖНВЛП в амбулаторном и госпитальном сегментах фармацевтического рынка за ию</w:t>
      </w:r>
      <w:r>
        <w:rPr>
          <w:sz w:val="28"/>
          <w:szCs w:val="28"/>
        </w:rPr>
        <w:t>л</w:t>
      </w:r>
      <w:r w:rsidRPr="008A0D64">
        <w:rPr>
          <w:sz w:val="28"/>
          <w:szCs w:val="28"/>
        </w:rPr>
        <w:t>ь 2017 года.</w:t>
      </w: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20. Динамика цен на ЖНВЛП в амбулаторном и госпитальном сегментах фармацевтического рынка за ию</w:t>
      </w:r>
      <w:r w:rsidR="00B67050">
        <w:rPr>
          <w:sz w:val="28"/>
          <w:szCs w:val="28"/>
        </w:rPr>
        <w:t>л</w:t>
      </w:r>
      <w:r w:rsidRPr="008A0D64">
        <w:rPr>
          <w:sz w:val="28"/>
          <w:szCs w:val="28"/>
        </w:rPr>
        <w:t>ь 2017 г.</w:t>
      </w: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FB04D5" w:rsidRPr="008A0D64" w:rsidTr="009F3996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FB04D5" w:rsidRPr="008A0D64" w:rsidTr="009F3996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 xml:space="preserve">2017 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7B1B05" w:rsidRDefault="007B1B05" w:rsidP="009F3996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Июль2017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b/>
                <w:bCs/>
                <w:sz w:val="16"/>
                <w:szCs w:val="16"/>
              </w:rPr>
              <w:t xml:space="preserve">% </w:t>
            </w:r>
            <w:r w:rsidRPr="008A0D64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8A0D64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 xml:space="preserve">2017 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>%</w:t>
            </w:r>
            <w:r w:rsidRPr="008A0D64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7B1B05" w:rsidRDefault="007B1B05" w:rsidP="009F3996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Июль 2017</w:t>
            </w:r>
          </w:p>
          <w:p w:rsidR="00FB04D5" w:rsidRPr="008A0D64" w:rsidRDefault="00FB04D5" w:rsidP="009F3996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b/>
                <w:sz w:val="16"/>
                <w:szCs w:val="16"/>
              </w:rPr>
              <w:t>%(ОП-ППО) /ППО</w:t>
            </w: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FB04D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-0.6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FB04D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-0.1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закупочных цен на ЖНВЛП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-0.7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FB04D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0.0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7B1B0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7B1B05" w:rsidRPr="0051662C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B04D5" w:rsidRPr="0051662C" w:rsidRDefault="00FB04D5" w:rsidP="007B1B0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1B05" w:rsidRPr="0051662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0.4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0.0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9F3996" w:rsidRPr="0051662C">
              <w:rPr>
                <w:rFonts w:eastAsia="Batang"/>
                <w:b/>
                <w:sz w:val="20"/>
                <w:szCs w:val="20"/>
                <w:lang w:eastAsia="ko-KR"/>
              </w:rPr>
              <w:t>1.1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FB04D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-0.1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9F3996" w:rsidRPr="0051662C">
              <w:rPr>
                <w:rFonts w:eastAsia="Batang"/>
                <w:b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9F3996" w:rsidRPr="0051662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9F3996" w:rsidRPr="0051662C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7B1B0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7B1B05" w:rsidRPr="0051662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FB04D5" w:rsidRPr="0051662C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023C1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023C1B" w:rsidRPr="0051662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93" w:type="pct"/>
            <w:vAlign w:val="center"/>
          </w:tcPr>
          <w:p w:rsidR="00FB04D5" w:rsidRPr="0051662C" w:rsidRDefault="009E4351" w:rsidP="00023C1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35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1.2</w:t>
            </w:r>
          </w:p>
        </w:tc>
        <w:tc>
          <w:tcPr>
            <w:tcW w:w="851" w:type="pct"/>
            <w:vAlign w:val="center"/>
          </w:tcPr>
          <w:p w:rsidR="00FB04D5" w:rsidRPr="0051662C" w:rsidRDefault="00FB04D5" w:rsidP="009F3996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0.0</w:t>
            </w:r>
          </w:p>
        </w:tc>
      </w:tr>
      <w:tr w:rsidR="00FB04D5" w:rsidRPr="008A0D64" w:rsidTr="009F3996">
        <w:tc>
          <w:tcPr>
            <w:tcW w:w="1656" w:type="pct"/>
            <w:vAlign w:val="center"/>
          </w:tcPr>
          <w:p w:rsidR="00FB04D5" w:rsidRPr="0051662C" w:rsidRDefault="00FB04D5" w:rsidP="009F3996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FB04D5" w:rsidRPr="0051662C" w:rsidRDefault="00FB04D5" w:rsidP="009E435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9F3996" w:rsidRPr="0051662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.</w:t>
            </w:r>
            <w:r w:rsidR="009E4351" w:rsidRPr="0051662C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3" w:type="pct"/>
            <w:vAlign w:val="center"/>
          </w:tcPr>
          <w:p w:rsidR="00FB04D5" w:rsidRPr="0051662C" w:rsidRDefault="00FB04D5" w:rsidP="009E435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9E4351" w:rsidRPr="0051662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FB04D5" w:rsidRPr="0051662C" w:rsidRDefault="007B1B05" w:rsidP="007B1B0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2.1</w:t>
            </w:r>
          </w:p>
        </w:tc>
        <w:tc>
          <w:tcPr>
            <w:tcW w:w="851" w:type="pct"/>
            <w:vAlign w:val="center"/>
          </w:tcPr>
          <w:p w:rsidR="00FB04D5" w:rsidRPr="008A0D64" w:rsidRDefault="00FB04D5" w:rsidP="007B1B05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7B1B05" w:rsidRPr="0051662C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</w:tr>
    </w:tbl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rFonts w:eastAsia="Batang"/>
          <w:sz w:val="28"/>
          <w:szCs w:val="28"/>
          <w:lang w:eastAsia="ko-KR"/>
        </w:rPr>
        <w:t>В ию</w:t>
      </w:r>
      <w:r w:rsidR="009F3996">
        <w:rPr>
          <w:rFonts w:eastAsia="Batang"/>
          <w:sz w:val="28"/>
          <w:szCs w:val="28"/>
          <w:lang w:eastAsia="ko-KR"/>
        </w:rPr>
        <w:t>л</w:t>
      </w:r>
      <w:r w:rsidRPr="008A0D64">
        <w:rPr>
          <w:rFonts w:eastAsia="Batang"/>
          <w:sz w:val="28"/>
          <w:szCs w:val="28"/>
          <w:lang w:eastAsia="ko-KR"/>
        </w:rPr>
        <w:t xml:space="preserve">е 2017 года по отношению к </w:t>
      </w:r>
      <w:r w:rsidR="009F3996">
        <w:rPr>
          <w:rFonts w:eastAsia="Batang"/>
          <w:sz w:val="28"/>
          <w:szCs w:val="28"/>
          <w:lang w:eastAsia="ko-KR"/>
        </w:rPr>
        <w:t>июню</w:t>
      </w:r>
      <w:r w:rsidRPr="008A0D64">
        <w:rPr>
          <w:rFonts w:eastAsia="Batang"/>
          <w:sz w:val="28"/>
          <w:szCs w:val="28"/>
          <w:lang w:eastAsia="ko-KR"/>
        </w:rPr>
        <w:t xml:space="preserve"> 2017 года в среднем по России </w:t>
      </w:r>
      <w:r w:rsidRPr="008A0D64">
        <w:rPr>
          <w:rFonts w:eastAsia="Batang"/>
          <w:i/>
          <w:sz w:val="28"/>
          <w:szCs w:val="28"/>
          <w:u w:val="single"/>
          <w:lang w:eastAsia="ko-KR"/>
        </w:rPr>
        <w:t>розничные цены</w:t>
      </w:r>
      <w:r w:rsidRPr="008A0D64">
        <w:rPr>
          <w:rFonts w:eastAsia="Batang"/>
          <w:sz w:val="28"/>
          <w:szCs w:val="28"/>
          <w:lang w:eastAsia="ko-KR"/>
        </w:rPr>
        <w:t xml:space="preserve"> на ЖНВЛП </w:t>
      </w:r>
      <w:r w:rsidRPr="008A0D64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Pr="008A0D64">
        <w:rPr>
          <w:rFonts w:eastAsia="Batang"/>
          <w:bCs/>
          <w:sz w:val="28"/>
          <w:szCs w:val="28"/>
          <w:lang w:eastAsia="ko-KR"/>
        </w:rPr>
        <w:t xml:space="preserve"> </w:t>
      </w:r>
      <w:r w:rsidRPr="008A0D64">
        <w:rPr>
          <w:rFonts w:eastAsia="Batang"/>
          <w:sz w:val="28"/>
          <w:szCs w:val="28"/>
          <w:lang w:eastAsia="ko-KR"/>
        </w:rPr>
        <w:t xml:space="preserve">снизились на </w:t>
      </w:r>
      <w:r w:rsidRPr="008A0D64">
        <w:rPr>
          <w:rFonts w:eastAsia="Batang"/>
          <w:b/>
          <w:sz w:val="28"/>
          <w:szCs w:val="28"/>
          <w:lang w:eastAsia="ko-KR"/>
        </w:rPr>
        <w:t>0.</w:t>
      </w:r>
      <w:r w:rsidR="00F124B3">
        <w:rPr>
          <w:rFonts w:eastAsia="Batang"/>
          <w:b/>
          <w:sz w:val="28"/>
          <w:szCs w:val="28"/>
          <w:lang w:eastAsia="ko-KR"/>
        </w:rPr>
        <w:t>1</w:t>
      </w:r>
      <w:r w:rsidR="00B67050" w:rsidRPr="00B67050">
        <w:rPr>
          <w:rFonts w:eastAsia="Batang"/>
          <w:sz w:val="28"/>
          <w:szCs w:val="28"/>
          <w:lang w:eastAsia="ko-KR"/>
        </w:rPr>
        <w:t>,</w:t>
      </w:r>
      <w:r w:rsidRPr="008A0D64">
        <w:rPr>
          <w:rFonts w:eastAsia="Batang"/>
          <w:sz w:val="28"/>
          <w:szCs w:val="28"/>
          <w:lang w:eastAsia="ko-KR"/>
        </w:rPr>
        <w:t xml:space="preserve"> </w:t>
      </w:r>
      <w:r w:rsidRPr="008A0D64">
        <w:rPr>
          <w:i/>
          <w:sz w:val="28"/>
          <w:szCs w:val="28"/>
          <w:u w:val="single"/>
        </w:rPr>
        <w:t>закупочные (оптовые) цены</w:t>
      </w:r>
      <w:r w:rsidRPr="008A0D64">
        <w:rPr>
          <w:sz w:val="28"/>
          <w:szCs w:val="28"/>
        </w:rPr>
        <w:t xml:space="preserve"> </w:t>
      </w:r>
      <w:r w:rsidR="00F124B3">
        <w:rPr>
          <w:sz w:val="28"/>
          <w:szCs w:val="28"/>
        </w:rPr>
        <w:t>и</w:t>
      </w:r>
      <w:r w:rsidRPr="008A0D64">
        <w:rPr>
          <w:sz w:val="28"/>
          <w:szCs w:val="28"/>
        </w:rPr>
        <w:t xml:space="preserve"> </w:t>
      </w:r>
      <w:r w:rsidRPr="008A0D64">
        <w:rPr>
          <w:bCs/>
          <w:i/>
          <w:sz w:val="28"/>
          <w:szCs w:val="28"/>
          <w:u w:val="single"/>
        </w:rPr>
        <w:t>фактические отпускные цены производителей</w:t>
      </w:r>
      <w:r w:rsidRPr="008A0D64">
        <w:rPr>
          <w:bCs/>
          <w:sz w:val="28"/>
          <w:szCs w:val="28"/>
        </w:rPr>
        <w:t xml:space="preserve"> остались на прежнем уровне.</w:t>
      </w:r>
      <w:r w:rsidRPr="008A0D64">
        <w:rPr>
          <w:sz w:val="28"/>
          <w:szCs w:val="28"/>
        </w:rPr>
        <w:t xml:space="preserve"> </w:t>
      </w: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bCs/>
          <w:i/>
          <w:sz w:val="28"/>
          <w:szCs w:val="28"/>
        </w:rPr>
        <w:t>Закупочные цены</w:t>
      </w:r>
      <w:r w:rsidRPr="008A0D64">
        <w:rPr>
          <w:bCs/>
          <w:sz w:val="28"/>
          <w:szCs w:val="28"/>
        </w:rPr>
        <w:t xml:space="preserve"> </w:t>
      </w:r>
      <w:r w:rsidRPr="008A0D64">
        <w:rPr>
          <w:bCs/>
          <w:i/>
          <w:sz w:val="28"/>
          <w:szCs w:val="28"/>
        </w:rPr>
        <w:t xml:space="preserve">на ЖНВЛП </w:t>
      </w:r>
      <w:r w:rsidRPr="008A0D64">
        <w:rPr>
          <w:b/>
          <w:i/>
          <w:sz w:val="28"/>
          <w:szCs w:val="28"/>
          <w:u w:val="single"/>
        </w:rPr>
        <w:t>госпитального сегмента</w:t>
      </w:r>
      <w:r w:rsidRPr="008A0D64">
        <w:rPr>
          <w:bCs/>
          <w:sz w:val="28"/>
          <w:szCs w:val="28"/>
        </w:rPr>
        <w:t xml:space="preserve"> </w:t>
      </w:r>
      <w:r w:rsidRPr="008A0D64">
        <w:rPr>
          <w:sz w:val="28"/>
          <w:szCs w:val="28"/>
        </w:rPr>
        <w:t>в ию</w:t>
      </w:r>
      <w:r w:rsidR="00F124B3">
        <w:rPr>
          <w:sz w:val="28"/>
          <w:szCs w:val="28"/>
        </w:rPr>
        <w:t>л</w:t>
      </w:r>
      <w:r w:rsidRPr="008A0D64">
        <w:rPr>
          <w:sz w:val="28"/>
          <w:szCs w:val="28"/>
        </w:rPr>
        <w:t xml:space="preserve">е 2017 года по сравнению с </w:t>
      </w:r>
      <w:r w:rsidR="00F124B3">
        <w:rPr>
          <w:sz w:val="28"/>
          <w:szCs w:val="28"/>
        </w:rPr>
        <w:t>июнем</w:t>
      </w:r>
      <w:r w:rsidRPr="008A0D64">
        <w:rPr>
          <w:sz w:val="28"/>
          <w:szCs w:val="28"/>
        </w:rPr>
        <w:t xml:space="preserve"> 2017 года в среднем по России </w:t>
      </w:r>
      <w:r w:rsidR="00F124B3">
        <w:rPr>
          <w:bCs/>
          <w:sz w:val="28"/>
          <w:szCs w:val="28"/>
        </w:rPr>
        <w:t>увеличились на 0.1%</w:t>
      </w:r>
      <w:r w:rsidRPr="008A0D64">
        <w:rPr>
          <w:bCs/>
          <w:sz w:val="28"/>
          <w:szCs w:val="28"/>
        </w:rPr>
        <w:t>.</w:t>
      </w:r>
      <w:r w:rsidRPr="008A0D64">
        <w:rPr>
          <w:sz w:val="28"/>
          <w:szCs w:val="28"/>
        </w:rPr>
        <w:t xml:space="preserve"> </w:t>
      </w:r>
    </w:p>
    <w:p w:rsidR="00FB04D5" w:rsidRPr="008A0D64" w:rsidRDefault="00FB04D5" w:rsidP="00FB04D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FB04D5" w:rsidRPr="008A0D64" w:rsidRDefault="00FB04D5" w:rsidP="00FB04D5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FB04D5" w:rsidRPr="008A0D64" w:rsidTr="009F3996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FB04D5" w:rsidRPr="008A0D64" w:rsidRDefault="00FB04D5" w:rsidP="009F399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FB04D5" w:rsidRPr="008A0D64" w:rsidTr="009F3996">
        <w:trPr>
          <w:tblHeader/>
        </w:trPr>
        <w:tc>
          <w:tcPr>
            <w:tcW w:w="2146" w:type="pct"/>
            <w:vMerge/>
            <w:vAlign w:val="center"/>
          </w:tcPr>
          <w:p w:rsidR="00FB04D5" w:rsidRPr="008A0D64" w:rsidRDefault="00FB04D5" w:rsidP="009F3996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FB04D5" w:rsidRPr="008A0D64" w:rsidRDefault="00FB04D5" w:rsidP="009F3996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FB04D5" w:rsidRPr="008A0D64" w:rsidRDefault="00FB04D5" w:rsidP="009F3996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FB04D5" w:rsidRPr="008A0D64" w:rsidRDefault="00FB04D5" w:rsidP="009F3996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ОП</w:t>
            </w:r>
          </w:p>
        </w:tc>
      </w:tr>
      <w:tr w:rsidR="00FB04D5" w:rsidRPr="008A0D64" w:rsidTr="009F3996">
        <w:tc>
          <w:tcPr>
            <w:tcW w:w="2146" w:type="pct"/>
          </w:tcPr>
          <w:p w:rsidR="00FB04D5" w:rsidRPr="008A0D64" w:rsidRDefault="00FB04D5" w:rsidP="009F3996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FB04D5" w:rsidRPr="008A0D64" w:rsidRDefault="00FB04D5" w:rsidP="009F39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5.9</w:t>
            </w:r>
          </w:p>
        </w:tc>
        <w:tc>
          <w:tcPr>
            <w:tcW w:w="925" w:type="pct"/>
            <w:vAlign w:val="center"/>
          </w:tcPr>
          <w:p w:rsidR="00FB04D5" w:rsidRPr="008A0D64" w:rsidRDefault="00FB04D5" w:rsidP="00F124B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5.</w:t>
            </w:r>
            <w:r w:rsidR="00F124B3">
              <w:rPr>
                <w:sz w:val="20"/>
                <w:szCs w:val="20"/>
              </w:rPr>
              <w:t>0</w:t>
            </w:r>
          </w:p>
        </w:tc>
        <w:tc>
          <w:tcPr>
            <w:tcW w:w="930" w:type="pct"/>
            <w:vAlign w:val="center"/>
          </w:tcPr>
          <w:p w:rsidR="00FB04D5" w:rsidRPr="008A0D64" w:rsidRDefault="00FB04D5" w:rsidP="00F124B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5.</w:t>
            </w:r>
            <w:r w:rsidR="00F124B3">
              <w:rPr>
                <w:sz w:val="20"/>
                <w:szCs w:val="20"/>
              </w:rPr>
              <w:t>1</w:t>
            </w:r>
          </w:p>
        </w:tc>
      </w:tr>
      <w:tr w:rsidR="00FB04D5" w:rsidRPr="008A0D64" w:rsidTr="009F3996">
        <w:tc>
          <w:tcPr>
            <w:tcW w:w="2146" w:type="pct"/>
          </w:tcPr>
          <w:p w:rsidR="00FB04D5" w:rsidRPr="008A0D64" w:rsidRDefault="00FB04D5" w:rsidP="009F3996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FB04D5" w:rsidRPr="008A0D64" w:rsidRDefault="00FB04D5" w:rsidP="009F39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23.9</w:t>
            </w:r>
          </w:p>
        </w:tc>
        <w:tc>
          <w:tcPr>
            <w:tcW w:w="925" w:type="pct"/>
            <w:vAlign w:val="center"/>
          </w:tcPr>
          <w:p w:rsidR="00FB04D5" w:rsidRPr="008A0D64" w:rsidRDefault="00FB04D5" w:rsidP="00F124B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24.</w:t>
            </w:r>
            <w:r w:rsidR="00F124B3">
              <w:rPr>
                <w:sz w:val="20"/>
                <w:szCs w:val="20"/>
              </w:rPr>
              <w:t>1</w:t>
            </w:r>
          </w:p>
        </w:tc>
        <w:tc>
          <w:tcPr>
            <w:tcW w:w="930" w:type="pct"/>
            <w:vAlign w:val="center"/>
          </w:tcPr>
          <w:p w:rsidR="00FB04D5" w:rsidRPr="008A0D64" w:rsidRDefault="00FB04D5" w:rsidP="00F124B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0D64">
              <w:rPr>
                <w:sz w:val="20"/>
                <w:szCs w:val="20"/>
              </w:rPr>
              <w:t>2</w:t>
            </w:r>
            <w:r w:rsidR="00F124B3">
              <w:rPr>
                <w:sz w:val="20"/>
                <w:szCs w:val="20"/>
              </w:rPr>
              <w:t>3</w:t>
            </w:r>
            <w:r w:rsidRPr="008A0D64">
              <w:rPr>
                <w:sz w:val="20"/>
                <w:szCs w:val="20"/>
              </w:rPr>
              <w:t>.</w:t>
            </w:r>
            <w:r w:rsidR="00F124B3">
              <w:rPr>
                <w:sz w:val="20"/>
                <w:szCs w:val="20"/>
              </w:rPr>
              <w:t>9</w:t>
            </w:r>
          </w:p>
        </w:tc>
      </w:tr>
    </w:tbl>
    <w:p w:rsidR="00FB04D5" w:rsidRPr="008A0D64" w:rsidRDefault="00FB04D5" w:rsidP="00FB04D5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7B1B05" w:rsidRDefault="00FB04D5" w:rsidP="00F124B3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8A0D64">
        <w:rPr>
          <w:i/>
          <w:sz w:val="28"/>
          <w:szCs w:val="28"/>
          <w:u w:val="single"/>
        </w:rPr>
        <w:t>Величина розничных торговых надбавок</w:t>
      </w:r>
      <w:r w:rsidRPr="008A0D64">
        <w:rPr>
          <w:sz w:val="28"/>
          <w:szCs w:val="28"/>
        </w:rPr>
        <w:t xml:space="preserve"> </w:t>
      </w:r>
      <w:r w:rsidR="007B1B05" w:rsidRPr="007B1B05">
        <w:rPr>
          <w:sz w:val="28"/>
          <w:szCs w:val="28"/>
        </w:rPr>
        <w:t xml:space="preserve">на сопоставляемые препараты по сравнению с июнем 2017 года составила </w:t>
      </w:r>
      <w:r w:rsidR="007B1B05" w:rsidRPr="007B1B05">
        <w:rPr>
          <w:b/>
          <w:sz w:val="28"/>
          <w:szCs w:val="28"/>
        </w:rPr>
        <w:t>23.9%</w:t>
      </w:r>
      <w:r w:rsidR="007B1B05" w:rsidRPr="007B1B05">
        <w:rPr>
          <w:sz w:val="28"/>
          <w:szCs w:val="28"/>
        </w:rPr>
        <w:t xml:space="preserve"> (в июне 2017 года и в декабре 2016 года </w:t>
      </w:r>
      <w:r w:rsidR="007B1B05" w:rsidRPr="007B1B05">
        <w:rPr>
          <w:b/>
          <w:sz w:val="28"/>
          <w:szCs w:val="28"/>
        </w:rPr>
        <w:t>24.1%</w:t>
      </w:r>
      <w:r w:rsidR="007B1B05" w:rsidRPr="007B1B05">
        <w:rPr>
          <w:sz w:val="28"/>
          <w:szCs w:val="28"/>
        </w:rPr>
        <w:t xml:space="preserve"> и </w:t>
      </w:r>
      <w:r w:rsidR="007B1B05" w:rsidRPr="007B1B05">
        <w:rPr>
          <w:b/>
          <w:sz w:val="28"/>
          <w:szCs w:val="28"/>
        </w:rPr>
        <w:t>23.9%</w:t>
      </w:r>
      <w:r w:rsidR="007B1B05" w:rsidRPr="007B1B05">
        <w:rPr>
          <w:sz w:val="28"/>
          <w:szCs w:val="28"/>
        </w:rPr>
        <w:t xml:space="preserve"> соответственно). </w:t>
      </w:r>
    </w:p>
    <w:p w:rsidR="00FB04D5" w:rsidRPr="008A0D64" w:rsidRDefault="00FB04D5" w:rsidP="00F124B3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8A0D6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8A0D64">
        <w:rPr>
          <w:bCs/>
          <w:sz w:val="28"/>
          <w:szCs w:val="28"/>
        </w:rPr>
        <w:t xml:space="preserve"> на ЖНВЛП в ию</w:t>
      </w:r>
      <w:r w:rsidR="00F124B3">
        <w:rPr>
          <w:bCs/>
          <w:sz w:val="28"/>
          <w:szCs w:val="28"/>
        </w:rPr>
        <w:t>л</w:t>
      </w:r>
      <w:r w:rsidRPr="008A0D64">
        <w:rPr>
          <w:bCs/>
          <w:sz w:val="28"/>
          <w:szCs w:val="28"/>
        </w:rPr>
        <w:t xml:space="preserve">е 2017 года в сравнении с </w:t>
      </w:r>
      <w:r w:rsidR="00F124B3">
        <w:rPr>
          <w:bCs/>
          <w:sz w:val="28"/>
          <w:szCs w:val="28"/>
        </w:rPr>
        <w:t>июнем</w:t>
      </w:r>
      <w:r w:rsidRPr="008A0D64">
        <w:rPr>
          <w:bCs/>
          <w:sz w:val="28"/>
          <w:szCs w:val="28"/>
        </w:rPr>
        <w:t xml:space="preserve"> 2017 года составила </w:t>
      </w:r>
      <w:r w:rsidRPr="008A0D64">
        <w:rPr>
          <w:b/>
          <w:bCs/>
          <w:sz w:val="28"/>
          <w:szCs w:val="28"/>
        </w:rPr>
        <w:t>5.</w:t>
      </w:r>
      <w:r w:rsidR="00F124B3">
        <w:rPr>
          <w:b/>
          <w:bCs/>
          <w:sz w:val="28"/>
          <w:szCs w:val="28"/>
        </w:rPr>
        <w:t>1</w:t>
      </w:r>
      <w:r w:rsidRPr="008A0D64">
        <w:rPr>
          <w:b/>
          <w:bCs/>
          <w:sz w:val="28"/>
          <w:szCs w:val="28"/>
        </w:rPr>
        <w:t>%</w:t>
      </w:r>
      <w:r w:rsidRPr="008A0D64">
        <w:rPr>
          <w:bCs/>
          <w:sz w:val="28"/>
          <w:szCs w:val="28"/>
        </w:rPr>
        <w:t xml:space="preserve"> </w:t>
      </w:r>
      <w:r w:rsidR="00F124B3" w:rsidRPr="00F124B3">
        <w:rPr>
          <w:bCs/>
          <w:sz w:val="28"/>
          <w:szCs w:val="28"/>
        </w:rPr>
        <w:t xml:space="preserve">(в июне 2017 года и в декабре 2016 года </w:t>
      </w:r>
      <w:r w:rsidR="00F124B3" w:rsidRPr="00F124B3">
        <w:rPr>
          <w:b/>
          <w:bCs/>
          <w:sz w:val="28"/>
          <w:szCs w:val="28"/>
        </w:rPr>
        <w:t>5%</w:t>
      </w:r>
      <w:r w:rsidR="00F124B3" w:rsidRPr="00F124B3">
        <w:rPr>
          <w:bCs/>
          <w:sz w:val="28"/>
          <w:szCs w:val="28"/>
        </w:rPr>
        <w:t xml:space="preserve"> и </w:t>
      </w:r>
      <w:r w:rsidR="00F124B3" w:rsidRPr="00F124B3">
        <w:rPr>
          <w:b/>
          <w:bCs/>
          <w:sz w:val="28"/>
          <w:szCs w:val="28"/>
        </w:rPr>
        <w:t>5.9%</w:t>
      </w:r>
      <w:r w:rsidR="00F124B3" w:rsidRPr="00F124B3">
        <w:rPr>
          <w:bCs/>
          <w:sz w:val="28"/>
          <w:szCs w:val="28"/>
        </w:rPr>
        <w:t xml:space="preserve"> соответственно).</w:t>
      </w:r>
    </w:p>
    <w:p w:rsidR="00FB04D5" w:rsidRPr="008A0D64" w:rsidRDefault="00FB04D5" w:rsidP="00FB04D5">
      <w:pPr>
        <w:widowControl w:val="0"/>
        <w:spacing w:line="0" w:lineRule="atLeast"/>
        <w:ind w:firstLine="851"/>
        <w:jc w:val="center"/>
        <w:rPr>
          <w:b/>
          <w:i/>
          <w:sz w:val="52"/>
          <w:szCs w:val="52"/>
        </w:rPr>
      </w:pPr>
    </w:p>
    <w:p w:rsidR="00FB04D5" w:rsidRPr="008A0D64" w:rsidRDefault="00FB04D5" w:rsidP="00FB04D5">
      <w:pPr>
        <w:widowControl w:val="0"/>
        <w:spacing w:line="0" w:lineRule="atLeast"/>
        <w:ind w:firstLine="851"/>
        <w:jc w:val="both"/>
        <w:rPr>
          <w:bCs/>
          <w:sz w:val="20"/>
          <w:szCs w:val="20"/>
        </w:rPr>
      </w:pPr>
    </w:p>
    <w:p w:rsidR="00FB04D5" w:rsidRDefault="00FB04D5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F124B3" w:rsidRDefault="00F124B3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C12943" w:rsidRPr="008A0D64" w:rsidRDefault="00C12943" w:rsidP="00C12943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  <w:r w:rsidRPr="008A0D64">
        <w:rPr>
          <w:b/>
          <w:i/>
          <w:sz w:val="28"/>
          <w:szCs w:val="28"/>
        </w:rPr>
        <w:lastRenderedPageBreak/>
        <w:t>Ассортиментная доступность ЖНВЛП</w:t>
      </w:r>
    </w:p>
    <w:p w:rsidR="00C12943" w:rsidRPr="008A0D64" w:rsidRDefault="00C12943" w:rsidP="00C12943">
      <w:pPr>
        <w:widowControl w:val="0"/>
        <w:spacing w:line="0" w:lineRule="atLeast"/>
        <w:ind w:firstLine="709"/>
        <w:jc w:val="center"/>
        <w:rPr>
          <w:b/>
          <w:i/>
          <w:sz w:val="20"/>
          <w:szCs w:val="20"/>
        </w:rPr>
      </w:pPr>
    </w:p>
    <w:p w:rsidR="00C12943" w:rsidRPr="008A0D64" w:rsidRDefault="00C12943" w:rsidP="00C1294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В ию</w:t>
      </w:r>
      <w:r w:rsidR="00F46FFA">
        <w:rPr>
          <w:sz w:val="28"/>
          <w:szCs w:val="28"/>
        </w:rPr>
        <w:t>л</w:t>
      </w:r>
      <w:r w:rsidRPr="008A0D64">
        <w:rPr>
          <w:sz w:val="28"/>
          <w:szCs w:val="28"/>
        </w:rPr>
        <w:t>е 2017 года в ряде регионов по-прежнему респондентами предоставляется информация по неполному ассортименту ЖНВЛП как в госпитальном</w:t>
      </w:r>
      <w:proofErr w:type="gramStart"/>
      <w:r w:rsidR="004B60F2">
        <w:rPr>
          <w:sz w:val="28"/>
          <w:szCs w:val="28"/>
        </w:rPr>
        <w:t>.</w:t>
      </w:r>
      <w:proofErr w:type="gramEnd"/>
      <w:r w:rsidRPr="008A0D64">
        <w:rPr>
          <w:sz w:val="28"/>
          <w:szCs w:val="28"/>
        </w:rPr>
        <w:t xml:space="preserve"> так и в амбулаторном сегментах фармацевтического рынка.</w:t>
      </w:r>
    </w:p>
    <w:p w:rsidR="00C12943" w:rsidRPr="008A0D64" w:rsidRDefault="00C12943" w:rsidP="00C12943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35C0D" w:rsidRDefault="00B35C0D" w:rsidP="00F46FFA">
      <w:pPr>
        <w:widowControl w:val="0"/>
        <w:spacing w:line="0" w:lineRule="atLeast"/>
        <w:ind w:firstLine="709"/>
        <w:jc w:val="both"/>
        <w:rPr>
          <w:color w:val="000000" w:themeColor="text1"/>
          <w:sz w:val="32"/>
          <w:szCs w:val="32"/>
        </w:rPr>
      </w:pPr>
      <w:r w:rsidRPr="008A0D64">
        <w:rPr>
          <w:sz w:val="28"/>
          <w:szCs w:val="28"/>
        </w:rPr>
        <w:t>Таблица 22. Регионы</w:t>
      </w:r>
      <w:r w:rsidR="00B66837"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F46FFA" w:rsidRPr="00F46FFA" w:rsidRDefault="00F46FFA" w:rsidP="008A0D64">
      <w:pPr>
        <w:widowControl w:val="0"/>
        <w:spacing w:line="0" w:lineRule="atLeast"/>
        <w:ind w:firstLine="720"/>
        <w:jc w:val="center"/>
        <w:rPr>
          <w:color w:val="000000" w:themeColor="text1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F46FFA" w:rsidRPr="00334788" w:rsidTr="00790043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F46FFA" w:rsidRPr="00334788" w:rsidTr="00790043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F46FFA" w:rsidRPr="00334788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788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F46FFA" w:rsidRPr="00F46FFA" w:rsidTr="00790043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F46FFA" w:rsidRPr="00F46FFA" w:rsidRDefault="00F46FFA" w:rsidP="0079004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6FFA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b/>
                <w:sz w:val="20"/>
                <w:szCs w:val="20"/>
              </w:rPr>
            </w:pPr>
            <w:r w:rsidRPr="00F46FFA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b/>
                <w:sz w:val="20"/>
                <w:szCs w:val="20"/>
              </w:rPr>
            </w:pPr>
            <w:r w:rsidRPr="00F46FFA"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b/>
                <w:sz w:val="20"/>
                <w:szCs w:val="20"/>
              </w:rPr>
            </w:pPr>
            <w:r w:rsidRPr="00F46FFA"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b/>
                <w:sz w:val="20"/>
                <w:szCs w:val="20"/>
              </w:rPr>
            </w:pPr>
            <w:r w:rsidRPr="00F46FFA"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b/>
                <w:sz w:val="20"/>
                <w:szCs w:val="20"/>
              </w:rPr>
            </w:pPr>
            <w:r w:rsidRPr="00F46FFA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b/>
                <w:sz w:val="20"/>
                <w:szCs w:val="20"/>
              </w:rPr>
            </w:pPr>
            <w:r w:rsidRPr="00F46FFA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b/>
                <w:sz w:val="20"/>
                <w:szCs w:val="20"/>
              </w:rPr>
            </w:pPr>
            <w:r w:rsidRPr="00F46FF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b/>
                <w:sz w:val="20"/>
                <w:szCs w:val="20"/>
              </w:rPr>
            </w:pPr>
            <w:r w:rsidRPr="00F46FFA">
              <w:rPr>
                <w:b/>
                <w:sz w:val="20"/>
                <w:szCs w:val="20"/>
              </w:rPr>
              <w:t>327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b/>
                <w:sz w:val="20"/>
                <w:szCs w:val="20"/>
              </w:rPr>
            </w:pPr>
            <w:r w:rsidRPr="00F46FFA">
              <w:rPr>
                <w:b/>
                <w:sz w:val="20"/>
                <w:szCs w:val="20"/>
              </w:rPr>
              <w:t>320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326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153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366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311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164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111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135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329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146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287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316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342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201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340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311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350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314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265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376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269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269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199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146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321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190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154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183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200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224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196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238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296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287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312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234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234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266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311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248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282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284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254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274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224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72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155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color w:val="FF0000"/>
                <w:sz w:val="20"/>
                <w:szCs w:val="20"/>
              </w:rPr>
            </w:pPr>
            <w:r w:rsidRPr="00F46FFA">
              <w:rPr>
                <w:color w:val="FF0000"/>
                <w:sz w:val="20"/>
                <w:szCs w:val="20"/>
              </w:rPr>
              <w:t>224</w:t>
            </w:r>
          </w:p>
        </w:tc>
      </w:tr>
      <w:tr w:rsidR="00F46FFA" w:rsidRPr="00F46FFA" w:rsidTr="007900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6FFA" w:rsidRPr="00F46FFA" w:rsidRDefault="00F46FFA" w:rsidP="00790043">
            <w:pPr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294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46FFA" w:rsidRPr="00F46FFA" w:rsidRDefault="00F46FFA" w:rsidP="00790043">
            <w:pPr>
              <w:jc w:val="center"/>
              <w:rPr>
                <w:sz w:val="20"/>
                <w:szCs w:val="20"/>
              </w:rPr>
            </w:pPr>
            <w:r w:rsidRPr="00F46FFA">
              <w:rPr>
                <w:sz w:val="20"/>
                <w:szCs w:val="20"/>
              </w:rPr>
              <w:t>311</w:t>
            </w:r>
          </w:p>
        </w:tc>
      </w:tr>
    </w:tbl>
    <w:p w:rsidR="00F46FFA" w:rsidRPr="008A0D64" w:rsidRDefault="00F46FFA" w:rsidP="008A0D64">
      <w:pPr>
        <w:widowControl w:val="0"/>
        <w:spacing w:line="0" w:lineRule="atLeast"/>
        <w:ind w:firstLine="720"/>
        <w:jc w:val="center"/>
        <w:rPr>
          <w:color w:val="000000" w:themeColor="text1"/>
          <w:sz w:val="32"/>
          <w:szCs w:val="32"/>
        </w:rPr>
      </w:pPr>
    </w:p>
    <w:sectPr w:rsidR="00F46FFA" w:rsidRPr="008A0D64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90" w:rsidRDefault="00D70890">
      <w:r>
        <w:separator/>
      </w:r>
    </w:p>
  </w:endnote>
  <w:endnote w:type="continuationSeparator" w:id="0">
    <w:p w:rsidR="00D70890" w:rsidRDefault="00D7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05" w:rsidRDefault="007B1B05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7B1B05" w:rsidRDefault="007B1B05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05" w:rsidRDefault="007B1B05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62F7F">
      <w:rPr>
        <w:rStyle w:val="af5"/>
        <w:noProof/>
      </w:rPr>
      <w:t>50</w:t>
    </w:r>
    <w:r>
      <w:rPr>
        <w:rStyle w:val="af5"/>
      </w:rPr>
      <w:fldChar w:fldCharType="end"/>
    </w:r>
  </w:p>
  <w:p w:rsidR="007B1B05" w:rsidRDefault="007B1B05" w:rsidP="00CC5347">
    <w:pPr>
      <w:pStyle w:val="ad"/>
      <w:ind w:right="360"/>
      <w:jc w:val="right"/>
    </w:pPr>
  </w:p>
  <w:p w:rsidR="007B1B05" w:rsidRDefault="007B1B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90" w:rsidRDefault="00D70890">
      <w:r>
        <w:separator/>
      </w:r>
    </w:p>
  </w:footnote>
  <w:footnote w:type="continuationSeparator" w:id="0">
    <w:p w:rsidR="00D70890" w:rsidRDefault="00D70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0D8F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100D7"/>
    <w:rsid w:val="000106DE"/>
    <w:rsid w:val="00010EE0"/>
    <w:rsid w:val="000119D3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3C1B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02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551"/>
    <w:rsid w:val="00064F17"/>
    <w:rsid w:val="000659B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5C12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4248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4A11"/>
    <w:rsid w:val="000A4DC9"/>
    <w:rsid w:val="000A50AC"/>
    <w:rsid w:val="000A5101"/>
    <w:rsid w:val="000A5203"/>
    <w:rsid w:val="000A56AF"/>
    <w:rsid w:val="000A5C64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2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312"/>
    <w:rsid w:val="000C557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0355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5976"/>
    <w:rsid w:val="001063D6"/>
    <w:rsid w:val="0010648C"/>
    <w:rsid w:val="00106EC6"/>
    <w:rsid w:val="00107119"/>
    <w:rsid w:val="00107C93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6"/>
    <w:rsid w:val="001505AF"/>
    <w:rsid w:val="00150D5F"/>
    <w:rsid w:val="0015113E"/>
    <w:rsid w:val="0015158B"/>
    <w:rsid w:val="00151651"/>
    <w:rsid w:val="00151A5F"/>
    <w:rsid w:val="00152676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6BF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BE2"/>
    <w:rsid w:val="00177144"/>
    <w:rsid w:val="00177163"/>
    <w:rsid w:val="00177211"/>
    <w:rsid w:val="001779E4"/>
    <w:rsid w:val="00177D0C"/>
    <w:rsid w:val="00177D17"/>
    <w:rsid w:val="00177DF3"/>
    <w:rsid w:val="00177E80"/>
    <w:rsid w:val="0018013D"/>
    <w:rsid w:val="00180817"/>
    <w:rsid w:val="00180CEF"/>
    <w:rsid w:val="00180E20"/>
    <w:rsid w:val="001815E9"/>
    <w:rsid w:val="001817CD"/>
    <w:rsid w:val="001819FA"/>
    <w:rsid w:val="00181ACC"/>
    <w:rsid w:val="00181BEF"/>
    <w:rsid w:val="00181ECE"/>
    <w:rsid w:val="00183279"/>
    <w:rsid w:val="0018333D"/>
    <w:rsid w:val="001845D5"/>
    <w:rsid w:val="00184626"/>
    <w:rsid w:val="00185068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23B2"/>
    <w:rsid w:val="0019350E"/>
    <w:rsid w:val="00193956"/>
    <w:rsid w:val="00193ED6"/>
    <w:rsid w:val="00195222"/>
    <w:rsid w:val="0019606F"/>
    <w:rsid w:val="00196098"/>
    <w:rsid w:val="00196814"/>
    <w:rsid w:val="001969C5"/>
    <w:rsid w:val="00197853"/>
    <w:rsid w:val="001A0370"/>
    <w:rsid w:val="001A0459"/>
    <w:rsid w:val="001A0A31"/>
    <w:rsid w:val="001A11BD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B0194"/>
    <w:rsid w:val="001B0616"/>
    <w:rsid w:val="001B0683"/>
    <w:rsid w:val="001B0735"/>
    <w:rsid w:val="001B0E2D"/>
    <w:rsid w:val="001B13BB"/>
    <w:rsid w:val="001B147D"/>
    <w:rsid w:val="001B1486"/>
    <w:rsid w:val="001B16CB"/>
    <w:rsid w:val="001B17ED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5B2A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126"/>
    <w:rsid w:val="001C51E0"/>
    <w:rsid w:val="001C5638"/>
    <w:rsid w:val="001C5848"/>
    <w:rsid w:val="001C5C16"/>
    <w:rsid w:val="001C5DBC"/>
    <w:rsid w:val="001C668F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EC6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84E"/>
    <w:rsid w:val="001E6B49"/>
    <w:rsid w:val="001E6CD9"/>
    <w:rsid w:val="001E710C"/>
    <w:rsid w:val="001E78BB"/>
    <w:rsid w:val="001E7C94"/>
    <w:rsid w:val="001F0083"/>
    <w:rsid w:val="001F1FAE"/>
    <w:rsid w:val="001F231B"/>
    <w:rsid w:val="001F2C36"/>
    <w:rsid w:val="001F3324"/>
    <w:rsid w:val="001F413B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61C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AF0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63AC"/>
    <w:rsid w:val="00217011"/>
    <w:rsid w:val="002175BC"/>
    <w:rsid w:val="00217AC9"/>
    <w:rsid w:val="0022052F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0D24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9FA"/>
    <w:rsid w:val="00235B08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F7E"/>
    <w:rsid w:val="00241FC1"/>
    <w:rsid w:val="00242F44"/>
    <w:rsid w:val="0024335A"/>
    <w:rsid w:val="00243462"/>
    <w:rsid w:val="00243666"/>
    <w:rsid w:val="00243C15"/>
    <w:rsid w:val="00243C3C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833"/>
    <w:rsid w:val="00250B8B"/>
    <w:rsid w:val="0025124E"/>
    <w:rsid w:val="00251680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768"/>
    <w:rsid w:val="00257A88"/>
    <w:rsid w:val="00257D94"/>
    <w:rsid w:val="00257E86"/>
    <w:rsid w:val="00260A13"/>
    <w:rsid w:val="00260FD9"/>
    <w:rsid w:val="00261364"/>
    <w:rsid w:val="002619B1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299"/>
    <w:rsid w:val="00274D0D"/>
    <w:rsid w:val="00275715"/>
    <w:rsid w:val="00275ABD"/>
    <w:rsid w:val="00275C77"/>
    <w:rsid w:val="002760C5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1C67"/>
    <w:rsid w:val="00282966"/>
    <w:rsid w:val="002833CF"/>
    <w:rsid w:val="002833EC"/>
    <w:rsid w:val="00283DA4"/>
    <w:rsid w:val="00284C7C"/>
    <w:rsid w:val="00284C82"/>
    <w:rsid w:val="00284E73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89"/>
    <w:rsid w:val="002A5D9C"/>
    <w:rsid w:val="002A6138"/>
    <w:rsid w:val="002A629D"/>
    <w:rsid w:val="002A6A71"/>
    <w:rsid w:val="002A6E13"/>
    <w:rsid w:val="002A7D8F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1EB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B3D"/>
    <w:rsid w:val="00314FEB"/>
    <w:rsid w:val="00315044"/>
    <w:rsid w:val="00315133"/>
    <w:rsid w:val="0031559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901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80E"/>
    <w:rsid w:val="0038019C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DB9"/>
    <w:rsid w:val="00391DCE"/>
    <w:rsid w:val="00391E83"/>
    <w:rsid w:val="00392000"/>
    <w:rsid w:val="003924BE"/>
    <w:rsid w:val="00393475"/>
    <w:rsid w:val="00393B5A"/>
    <w:rsid w:val="003942B8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151D"/>
    <w:rsid w:val="003B3071"/>
    <w:rsid w:val="003B313F"/>
    <w:rsid w:val="003B444B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673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26A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7A3"/>
    <w:rsid w:val="003F1A70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24B0"/>
    <w:rsid w:val="0040290B"/>
    <w:rsid w:val="00402CA6"/>
    <w:rsid w:val="00402FC4"/>
    <w:rsid w:val="00403238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729"/>
    <w:rsid w:val="00411923"/>
    <w:rsid w:val="00411B3B"/>
    <w:rsid w:val="00411DCA"/>
    <w:rsid w:val="00412026"/>
    <w:rsid w:val="0041237B"/>
    <w:rsid w:val="0041259B"/>
    <w:rsid w:val="00413126"/>
    <w:rsid w:val="0041319F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67E"/>
    <w:rsid w:val="00424D1A"/>
    <w:rsid w:val="004257BB"/>
    <w:rsid w:val="004257F6"/>
    <w:rsid w:val="00425ED5"/>
    <w:rsid w:val="00426925"/>
    <w:rsid w:val="00427095"/>
    <w:rsid w:val="00427356"/>
    <w:rsid w:val="0043038E"/>
    <w:rsid w:val="00430484"/>
    <w:rsid w:val="004305F5"/>
    <w:rsid w:val="004307B4"/>
    <w:rsid w:val="00430F22"/>
    <w:rsid w:val="0043151F"/>
    <w:rsid w:val="00431E28"/>
    <w:rsid w:val="004324BB"/>
    <w:rsid w:val="00432A1B"/>
    <w:rsid w:val="00432AB4"/>
    <w:rsid w:val="00433036"/>
    <w:rsid w:val="00433624"/>
    <w:rsid w:val="004349EE"/>
    <w:rsid w:val="00434B20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1BA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8DF"/>
    <w:rsid w:val="004439AB"/>
    <w:rsid w:val="00443BE3"/>
    <w:rsid w:val="00443D9C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7A"/>
    <w:rsid w:val="0045119B"/>
    <w:rsid w:val="004513C0"/>
    <w:rsid w:val="00451412"/>
    <w:rsid w:val="00451F9E"/>
    <w:rsid w:val="00452003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684"/>
    <w:rsid w:val="00467859"/>
    <w:rsid w:val="00467915"/>
    <w:rsid w:val="00467C76"/>
    <w:rsid w:val="00467C80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5E63"/>
    <w:rsid w:val="004961FD"/>
    <w:rsid w:val="004963C2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330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0F2"/>
    <w:rsid w:val="004B611C"/>
    <w:rsid w:val="004B631D"/>
    <w:rsid w:val="004B639E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BD8"/>
    <w:rsid w:val="004C4DFE"/>
    <w:rsid w:val="004C529C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43C"/>
    <w:rsid w:val="004D2681"/>
    <w:rsid w:val="004D2F9A"/>
    <w:rsid w:val="004D30D9"/>
    <w:rsid w:val="004D34F4"/>
    <w:rsid w:val="004D36DF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6EA"/>
    <w:rsid w:val="004F0ABF"/>
    <w:rsid w:val="004F0E43"/>
    <w:rsid w:val="004F12DF"/>
    <w:rsid w:val="004F1D58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299"/>
    <w:rsid w:val="005076EC"/>
    <w:rsid w:val="005078FC"/>
    <w:rsid w:val="00507F25"/>
    <w:rsid w:val="0051018F"/>
    <w:rsid w:val="005101BE"/>
    <w:rsid w:val="00510275"/>
    <w:rsid w:val="00510D0E"/>
    <w:rsid w:val="00510E3A"/>
    <w:rsid w:val="00510EBF"/>
    <w:rsid w:val="00510F8D"/>
    <w:rsid w:val="00511278"/>
    <w:rsid w:val="0051191C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62C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73"/>
    <w:rsid w:val="005379AE"/>
    <w:rsid w:val="00537A02"/>
    <w:rsid w:val="00537E40"/>
    <w:rsid w:val="00540612"/>
    <w:rsid w:val="0054062E"/>
    <w:rsid w:val="00540A26"/>
    <w:rsid w:val="00540F8A"/>
    <w:rsid w:val="005424FD"/>
    <w:rsid w:val="00542625"/>
    <w:rsid w:val="00542661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05F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2F7F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4219"/>
    <w:rsid w:val="00574386"/>
    <w:rsid w:val="00574B91"/>
    <w:rsid w:val="0057544C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203"/>
    <w:rsid w:val="00590717"/>
    <w:rsid w:val="00590E52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DB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81B"/>
    <w:rsid w:val="005A4AE5"/>
    <w:rsid w:val="005A4FC1"/>
    <w:rsid w:val="005A61B1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48C"/>
    <w:rsid w:val="005F2899"/>
    <w:rsid w:val="005F2A44"/>
    <w:rsid w:val="005F2BE4"/>
    <w:rsid w:val="005F3D23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0D3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659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7F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3BC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6A"/>
    <w:rsid w:val="006664AB"/>
    <w:rsid w:val="00666882"/>
    <w:rsid w:val="0066707B"/>
    <w:rsid w:val="00670031"/>
    <w:rsid w:val="00670296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4761"/>
    <w:rsid w:val="00695033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7CA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08C"/>
    <w:rsid w:val="006B5150"/>
    <w:rsid w:val="006B590A"/>
    <w:rsid w:val="006B5F27"/>
    <w:rsid w:val="006B6007"/>
    <w:rsid w:val="006B677D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0D4"/>
    <w:rsid w:val="006D5435"/>
    <w:rsid w:val="006D5B79"/>
    <w:rsid w:val="006D5D42"/>
    <w:rsid w:val="006D61BB"/>
    <w:rsid w:val="006D631C"/>
    <w:rsid w:val="006D64B1"/>
    <w:rsid w:val="006D6505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CD"/>
    <w:rsid w:val="006F22E5"/>
    <w:rsid w:val="006F2482"/>
    <w:rsid w:val="006F3696"/>
    <w:rsid w:val="006F466C"/>
    <w:rsid w:val="006F483C"/>
    <w:rsid w:val="006F487F"/>
    <w:rsid w:val="006F4BD6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94D"/>
    <w:rsid w:val="00702B0C"/>
    <w:rsid w:val="00702E3D"/>
    <w:rsid w:val="00703292"/>
    <w:rsid w:val="007033BC"/>
    <w:rsid w:val="007034FC"/>
    <w:rsid w:val="00703654"/>
    <w:rsid w:val="00704373"/>
    <w:rsid w:val="007045BF"/>
    <w:rsid w:val="0070484F"/>
    <w:rsid w:val="007052BE"/>
    <w:rsid w:val="00705D65"/>
    <w:rsid w:val="00706175"/>
    <w:rsid w:val="0070652A"/>
    <w:rsid w:val="007065A1"/>
    <w:rsid w:val="0070666B"/>
    <w:rsid w:val="00706864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26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785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DDD"/>
    <w:rsid w:val="00756F2D"/>
    <w:rsid w:val="00757280"/>
    <w:rsid w:val="007579BC"/>
    <w:rsid w:val="00757C75"/>
    <w:rsid w:val="00757E34"/>
    <w:rsid w:val="0076001B"/>
    <w:rsid w:val="00760057"/>
    <w:rsid w:val="007604D2"/>
    <w:rsid w:val="00760525"/>
    <w:rsid w:val="00760635"/>
    <w:rsid w:val="00761E1D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95A"/>
    <w:rsid w:val="00765C6C"/>
    <w:rsid w:val="00765D5F"/>
    <w:rsid w:val="0076615D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069"/>
    <w:rsid w:val="00775890"/>
    <w:rsid w:val="00775B02"/>
    <w:rsid w:val="00775F41"/>
    <w:rsid w:val="0077627D"/>
    <w:rsid w:val="0077698F"/>
    <w:rsid w:val="007769D8"/>
    <w:rsid w:val="00776D4E"/>
    <w:rsid w:val="00776DB6"/>
    <w:rsid w:val="00781012"/>
    <w:rsid w:val="00781664"/>
    <w:rsid w:val="00781B40"/>
    <w:rsid w:val="007822A4"/>
    <w:rsid w:val="00782F8D"/>
    <w:rsid w:val="0078302F"/>
    <w:rsid w:val="007836B6"/>
    <w:rsid w:val="00784055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6DD4"/>
    <w:rsid w:val="007877D9"/>
    <w:rsid w:val="00787C36"/>
    <w:rsid w:val="00787E71"/>
    <w:rsid w:val="00787EF5"/>
    <w:rsid w:val="00790043"/>
    <w:rsid w:val="00790937"/>
    <w:rsid w:val="00790972"/>
    <w:rsid w:val="007919DA"/>
    <w:rsid w:val="00791A21"/>
    <w:rsid w:val="00791CEA"/>
    <w:rsid w:val="0079201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7C9"/>
    <w:rsid w:val="007A0DF8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05"/>
    <w:rsid w:val="007B1B5B"/>
    <w:rsid w:val="007B1C7D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829"/>
    <w:rsid w:val="007C7CFB"/>
    <w:rsid w:val="007C7F8F"/>
    <w:rsid w:val="007D0153"/>
    <w:rsid w:val="007D046A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BA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2C1"/>
    <w:rsid w:val="007F46DA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AA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F52"/>
    <w:rsid w:val="00814781"/>
    <w:rsid w:val="008150F5"/>
    <w:rsid w:val="008151C6"/>
    <w:rsid w:val="0081533C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B6"/>
    <w:rsid w:val="008355F1"/>
    <w:rsid w:val="00835E99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3799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2C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C7B"/>
    <w:rsid w:val="00870F6E"/>
    <w:rsid w:val="00871273"/>
    <w:rsid w:val="008712A5"/>
    <w:rsid w:val="0087246B"/>
    <w:rsid w:val="0087254C"/>
    <w:rsid w:val="00872745"/>
    <w:rsid w:val="00873205"/>
    <w:rsid w:val="008734A7"/>
    <w:rsid w:val="00873DD6"/>
    <w:rsid w:val="008740A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66D3"/>
    <w:rsid w:val="00886996"/>
    <w:rsid w:val="00887576"/>
    <w:rsid w:val="008876B2"/>
    <w:rsid w:val="008876C5"/>
    <w:rsid w:val="00887AF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172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554"/>
    <w:rsid w:val="00897DA1"/>
    <w:rsid w:val="00897FDF"/>
    <w:rsid w:val="008A013E"/>
    <w:rsid w:val="008A07AA"/>
    <w:rsid w:val="008A0D64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096D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B7DF3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0C49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1F0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483"/>
    <w:rsid w:val="008E562C"/>
    <w:rsid w:val="008E5C9F"/>
    <w:rsid w:val="008E5DB0"/>
    <w:rsid w:val="008E60C6"/>
    <w:rsid w:val="008E700D"/>
    <w:rsid w:val="008E73A3"/>
    <w:rsid w:val="008E74A2"/>
    <w:rsid w:val="008E790C"/>
    <w:rsid w:val="008E7C81"/>
    <w:rsid w:val="008F0269"/>
    <w:rsid w:val="008F08B1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07F1A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BB"/>
    <w:rsid w:val="0095383A"/>
    <w:rsid w:val="00953D8A"/>
    <w:rsid w:val="00954251"/>
    <w:rsid w:val="00954506"/>
    <w:rsid w:val="00954F1B"/>
    <w:rsid w:val="00955716"/>
    <w:rsid w:val="0095657A"/>
    <w:rsid w:val="00956597"/>
    <w:rsid w:val="00956C1D"/>
    <w:rsid w:val="00957049"/>
    <w:rsid w:val="00957422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12D"/>
    <w:rsid w:val="00991A71"/>
    <w:rsid w:val="00992252"/>
    <w:rsid w:val="0099231F"/>
    <w:rsid w:val="00992D9D"/>
    <w:rsid w:val="00992EDE"/>
    <w:rsid w:val="00993162"/>
    <w:rsid w:val="009931C0"/>
    <w:rsid w:val="00993B05"/>
    <w:rsid w:val="009940B7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C30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4351"/>
    <w:rsid w:val="009E502C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146C"/>
    <w:rsid w:val="009F184D"/>
    <w:rsid w:val="009F21D3"/>
    <w:rsid w:val="009F2B69"/>
    <w:rsid w:val="009F2B84"/>
    <w:rsid w:val="009F2C7B"/>
    <w:rsid w:val="009F2C82"/>
    <w:rsid w:val="009F317C"/>
    <w:rsid w:val="009F3273"/>
    <w:rsid w:val="009F3888"/>
    <w:rsid w:val="009F3916"/>
    <w:rsid w:val="009F3939"/>
    <w:rsid w:val="009F3993"/>
    <w:rsid w:val="009F3996"/>
    <w:rsid w:val="009F42B2"/>
    <w:rsid w:val="009F4697"/>
    <w:rsid w:val="009F48CD"/>
    <w:rsid w:val="009F5357"/>
    <w:rsid w:val="009F55E6"/>
    <w:rsid w:val="009F57CC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58C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6FF9"/>
    <w:rsid w:val="00A2716E"/>
    <w:rsid w:val="00A27274"/>
    <w:rsid w:val="00A273EB"/>
    <w:rsid w:val="00A27925"/>
    <w:rsid w:val="00A279B0"/>
    <w:rsid w:val="00A27D27"/>
    <w:rsid w:val="00A27FFB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492"/>
    <w:rsid w:val="00A37896"/>
    <w:rsid w:val="00A37C33"/>
    <w:rsid w:val="00A400CF"/>
    <w:rsid w:val="00A40587"/>
    <w:rsid w:val="00A40994"/>
    <w:rsid w:val="00A40D8B"/>
    <w:rsid w:val="00A41080"/>
    <w:rsid w:val="00A412BD"/>
    <w:rsid w:val="00A4132D"/>
    <w:rsid w:val="00A41413"/>
    <w:rsid w:val="00A41467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6EC9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58E"/>
    <w:rsid w:val="00A53A73"/>
    <w:rsid w:val="00A54217"/>
    <w:rsid w:val="00A5442B"/>
    <w:rsid w:val="00A54648"/>
    <w:rsid w:val="00A5473E"/>
    <w:rsid w:val="00A54880"/>
    <w:rsid w:val="00A55100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17"/>
    <w:rsid w:val="00AA2C7B"/>
    <w:rsid w:val="00AA3320"/>
    <w:rsid w:val="00AA4D9C"/>
    <w:rsid w:val="00AA5161"/>
    <w:rsid w:val="00AA5931"/>
    <w:rsid w:val="00AA5D4B"/>
    <w:rsid w:val="00AA63FF"/>
    <w:rsid w:val="00AA67F9"/>
    <w:rsid w:val="00AA6A44"/>
    <w:rsid w:val="00AB1039"/>
    <w:rsid w:val="00AB11E3"/>
    <w:rsid w:val="00AB1226"/>
    <w:rsid w:val="00AB1348"/>
    <w:rsid w:val="00AB24A2"/>
    <w:rsid w:val="00AB2566"/>
    <w:rsid w:val="00AB2B5E"/>
    <w:rsid w:val="00AB2C7C"/>
    <w:rsid w:val="00AB2E4E"/>
    <w:rsid w:val="00AB307D"/>
    <w:rsid w:val="00AB3151"/>
    <w:rsid w:val="00AB341C"/>
    <w:rsid w:val="00AB35BA"/>
    <w:rsid w:val="00AB3E1A"/>
    <w:rsid w:val="00AB4012"/>
    <w:rsid w:val="00AB45E7"/>
    <w:rsid w:val="00AB4989"/>
    <w:rsid w:val="00AB4AF0"/>
    <w:rsid w:val="00AB5510"/>
    <w:rsid w:val="00AB6179"/>
    <w:rsid w:val="00AB68C8"/>
    <w:rsid w:val="00AB6ADD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7A3"/>
    <w:rsid w:val="00AC7894"/>
    <w:rsid w:val="00AC7BEA"/>
    <w:rsid w:val="00AC7D87"/>
    <w:rsid w:val="00AC7DA3"/>
    <w:rsid w:val="00AD0258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5572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197E"/>
    <w:rsid w:val="00AF1ECD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1ECB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0FA9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0D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F1F"/>
    <w:rsid w:val="00B43FEE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383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4E1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837"/>
    <w:rsid w:val="00B66EA3"/>
    <w:rsid w:val="00B67050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80A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D8B"/>
    <w:rsid w:val="00BE2E38"/>
    <w:rsid w:val="00BE34C6"/>
    <w:rsid w:val="00BE36E8"/>
    <w:rsid w:val="00BE438A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E7C3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1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943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B63"/>
    <w:rsid w:val="00C354FE"/>
    <w:rsid w:val="00C35C5E"/>
    <w:rsid w:val="00C364E6"/>
    <w:rsid w:val="00C365ED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847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6E0C"/>
    <w:rsid w:val="00C47353"/>
    <w:rsid w:val="00C474BA"/>
    <w:rsid w:val="00C47683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90A"/>
    <w:rsid w:val="00C95350"/>
    <w:rsid w:val="00C953DA"/>
    <w:rsid w:val="00C95656"/>
    <w:rsid w:val="00C95C2E"/>
    <w:rsid w:val="00C95ED9"/>
    <w:rsid w:val="00C96526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158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B39"/>
    <w:rsid w:val="00CF1C45"/>
    <w:rsid w:val="00CF1CD8"/>
    <w:rsid w:val="00CF1D56"/>
    <w:rsid w:val="00CF2137"/>
    <w:rsid w:val="00CF2F44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5B1A"/>
    <w:rsid w:val="00D06294"/>
    <w:rsid w:val="00D064F1"/>
    <w:rsid w:val="00D0657A"/>
    <w:rsid w:val="00D06756"/>
    <w:rsid w:val="00D072DC"/>
    <w:rsid w:val="00D07769"/>
    <w:rsid w:val="00D0785B"/>
    <w:rsid w:val="00D102CD"/>
    <w:rsid w:val="00D10962"/>
    <w:rsid w:val="00D10B0B"/>
    <w:rsid w:val="00D10C33"/>
    <w:rsid w:val="00D11526"/>
    <w:rsid w:val="00D115DE"/>
    <w:rsid w:val="00D11CC2"/>
    <w:rsid w:val="00D11E6E"/>
    <w:rsid w:val="00D11E86"/>
    <w:rsid w:val="00D121A4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71"/>
    <w:rsid w:val="00D160A2"/>
    <w:rsid w:val="00D163E2"/>
    <w:rsid w:val="00D164A9"/>
    <w:rsid w:val="00D16E2C"/>
    <w:rsid w:val="00D16EDF"/>
    <w:rsid w:val="00D16FED"/>
    <w:rsid w:val="00D17790"/>
    <w:rsid w:val="00D17892"/>
    <w:rsid w:val="00D17AB8"/>
    <w:rsid w:val="00D17C2E"/>
    <w:rsid w:val="00D17D9C"/>
    <w:rsid w:val="00D20034"/>
    <w:rsid w:val="00D206B1"/>
    <w:rsid w:val="00D20BE3"/>
    <w:rsid w:val="00D21088"/>
    <w:rsid w:val="00D217EA"/>
    <w:rsid w:val="00D218D2"/>
    <w:rsid w:val="00D21D4F"/>
    <w:rsid w:val="00D22375"/>
    <w:rsid w:val="00D2245E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2772A"/>
    <w:rsid w:val="00D30757"/>
    <w:rsid w:val="00D3119B"/>
    <w:rsid w:val="00D31B6F"/>
    <w:rsid w:val="00D31F55"/>
    <w:rsid w:val="00D33199"/>
    <w:rsid w:val="00D33304"/>
    <w:rsid w:val="00D33439"/>
    <w:rsid w:val="00D335D6"/>
    <w:rsid w:val="00D337E8"/>
    <w:rsid w:val="00D33D8F"/>
    <w:rsid w:val="00D3438C"/>
    <w:rsid w:val="00D34C46"/>
    <w:rsid w:val="00D35293"/>
    <w:rsid w:val="00D35BE3"/>
    <w:rsid w:val="00D35C85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7EA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21B5"/>
    <w:rsid w:val="00D5232D"/>
    <w:rsid w:val="00D52DC4"/>
    <w:rsid w:val="00D536EE"/>
    <w:rsid w:val="00D53E36"/>
    <w:rsid w:val="00D548DF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9DE"/>
    <w:rsid w:val="00D6311A"/>
    <w:rsid w:val="00D63C04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0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4BB7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85A"/>
    <w:rsid w:val="00DB4D0C"/>
    <w:rsid w:val="00DB5D6A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4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0930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990"/>
    <w:rsid w:val="00E32A54"/>
    <w:rsid w:val="00E32B7F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587B"/>
    <w:rsid w:val="00E36B56"/>
    <w:rsid w:val="00E371E2"/>
    <w:rsid w:val="00E37E57"/>
    <w:rsid w:val="00E40BC5"/>
    <w:rsid w:val="00E4131E"/>
    <w:rsid w:val="00E4135B"/>
    <w:rsid w:val="00E426D1"/>
    <w:rsid w:val="00E43A26"/>
    <w:rsid w:val="00E443F1"/>
    <w:rsid w:val="00E44B3F"/>
    <w:rsid w:val="00E4531B"/>
    <w:rsid w:val="00E45916"/>
    <w:rsid w:val="00E45ADD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B2E"/>
    <w:rsid w:val="00E70F15"/>
    <w:rsid w:val="00E71153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28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29BD"/>
    <w:rsid w:val="00EA36AE"/>
    <w:rsid w:val="00EA38D2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33"/>
    <w:rsid w:val="00EC09A2"/>
    <w:rsid w:val="00EC0C6E"/>
    <w:rsid w:val="00EC1433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6CDA"/>
    <w:rsid w:val="00EC755B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BE5"/>
    <w:rsid w:val="00EE1CBB"/>
    <w:rsid w:val="00EE20FA"/>
    <w:rsid w:val="00EE2E18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1F9"/>
    <w:rsid w:val="00EF0374"/>
    <w:rsid w:val="00EF060B"/>
    <w:rsid w:val="00EF06F4"/>
    <w:rsid w:val="00EF1918"/>
    <w:rsid w:val="00EF1C47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05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3C9A"/>
    <w:rsid w:val="00F04586"/>
    <w:rsid w:val="00F047C5"/>
    <w:rsid w:val="00F05962"/>
    <w:rsid w:val="00F05C56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4B3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64D"/>
    <w:rsid w:val="00F2140B"/>
    <w:rsid w:val="00F21722"/>
    <w:rsid w:val="00F219CE"/>
    <w:rsid w:val="00F21C17"/>
    <w:rsid w:val="00F2267C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0B11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1B76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6FFA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336"/>
    <w:rsid w:val="00F54629"/>
    <w:rsid w:val="00F54A11"/>
    <w:rsid w:val="00F54A8E"/>
    <w:rsid w:val="00F55133"/>
    <w:rsid w:val="00F55164"/>
    <w:rsid w:val="00F558F1"/>
    <w:rsid w:val="00F55EE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C4D"/>
    <w:rsid w:val="00F622AD"/>
    <w:rsid w:val="00F635BA"/>
    <w:rsid w:val="00F63F06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0E4"/>
    <w:rsid w:val="00F7095D"/>
    <w:rsid w:val="00F70B6B"/>
    <w:rsid w:val="00F70CD0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0939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4C5B"/>
    <w:rsid w:val="00F851A1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DCD"/>
    <w:rsid w:val="00F94ED8"/>
    <w:rsid w:val="00F94FB5"/>
    <w:rsid w:val="00F95C40"/>
    <w:rsid w:val="00F97656"/>
    <w:rsid w:val="00F97931"/>
    <w:rsid w:val="00F97D33"/>
    <w:rsid w:val="00F97D9C"/>
    <w:rsid w:val="00FA0983"/>
    <w:rsid w:val="00FA0B1B"/>
    <w:rsid w:val="00FA1F03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4D5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224F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D77AC"/>
    <w:rsid w:val="00FE0027"/>
    <w:rsid w:val="00FE0066"/>
    <w:rsid w:val="00FE00FC"/>
    <w:rsid w:val="00FE03F8"/>
    <w:rsid w:val="00FE0A9E"/>
    <w:rsid w:val="00FE0B04"/>
    <w:rsid w:val="00FE0B39"/>
    <w:rsid w:val="00FE1001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3703"/>
    <w:rsid w:val="00FE421A"/>
    <w:rsid w:val="00FE4E74"/>
    <w:rsid w:val="00FE51FD"/>
    <w:rsid w:val="00FE52B1"/>
    <w:rsid w:val="00FE5878"/>
    <w:rsid w:val="00FE5A48"/>
    <w:rsid w:val="00FE6A23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CA9A0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8F44-1FE0-4BE7-923E-FED46930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51</Pages>
  <Words>15729</Words>
  <Characters>89658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Маликова Лариса Викторовна</cp:lastModifiedBy>
  <cp:revision>119</cp:revision>
  <cp:lastPrinted>2017-08-11T07:34:00Z</cp:lastPrinted>
  <dcterms:created xsi:type="dcterms:W3CDTF">2017-07-06T08:30:00Z</dcterms:created>
  <dcterms:modified xsi:type="dcterms:W3CDTF">2017-08-11T07:43:00Z</dcterms:modified>
</cp:coreProperties>
</file>