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9A5" w:rsidRPr="001763B2" w:rsidRDefault="002836A3" w:rsidP="007669A5">
      <w:pPr>
        <w:jc w:val="center"/>
        <w:rPr>
          <w:rFonts w:ascii="Times New Roman" w:hAnsi="Times New Roman"/>
          <w:b/>
          <w:color w:val="000000" w:themeColor="text1"/>
          <w:sz w:val="36"/>
          <w:szCs w:val="36"/>
        </w:rPr>
      </w:pPr>
      <w:r w:rsidRPr="001763B2">
        <w:rPr>
          <w:rFonts w:ascii="Times New Roman" w:hAnsi="Times New Roman"/>
          <w:b/>
          <w:noProof/>
          <w:color w:val="000000" w:themeColor="text1"/>
          <w:sz w:val="36"/>
          <w:szCs w:val="36"/>
        </w:rPr>
        <w:drawing>
          <wp:inline distT="0" distB="0" distL="0" distR="0" wp14:anchorId="788514BB" wp14:editId="247934EF">
            <wp:extent cx="1066800" cy="112395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123950"/>
                    </a:xfrm>
                    <a:prstGeom prst="rect">
                      <a:avLst/>
                    </a:prstGeom>
                    <a:noFill/>
                    <a:ln>
                      <a:noFill/>
                    </a:ln>
                  </pic:spPr>
                </pic:pic>
              </a:graphicData>
            </a:graphic>
          </wp:inline>
        </w:drawing>
      </w:r>
    </w:p>
    <w:p w:rsidR="000B3185" w:rsidRPr="001763B2" w:rsidRDefault="000B3185" w:rsidP="007669A5">
      <w:pPr>
        <w:jc w:val="center"/>
        <w:rPr>
          <w:rFonts w:ascii="Times New Roman" w:hAnsi="Times New Roman"/>
          <w:b/>
          <w:color w:val="000000" w:themeColor="text1"/>
          <w:sz w:val="36"/>
          <w:szCs w:val="36"/>
        </w:rPr>
      </w:pPr>
    </w:p>
    <w:p w:rsidR="007669A5" w:rsidRPr="001763B2" w:rsidRDefault="007669A5" w:rsidP="007669A5">
      <w:pPr>
        <w:jc w:val="center"/>
        <w:rPr>
          <w:rFonts w:ascii="Times New Roman" w:hAnsi="Times New Roman"/>
          <w:b/>
          <w:color w:val="000000" w:themeColor="text1"/>
          <w:sz w:val="36"/>
          <w:szCs w:val="36"/>
        </w:rPr>
      </w:pPr>
      <w:r w:rsidRPr="001763B2">
        <w:rPr>
          <w:rFonts w:ascii="Times New Roman" w:hAnsi="Times New Roman"/>
          <w:b/>
          <w:color w:val="000000" w:themeColor="text1"/>
          <w:sz w:val="36"/>
          <w:szCs w:val="36"/>
        </w:rPr>
        <w:t xml:space="preserve">ФЕДЕРАЛЬНАЯ СЛУЖБА ПО НАДЗОРУ В СФЕРЕ ЗДРАВООХРАНЕНИЯ </w:t>
      </w:r>
    </w:p>
    <w:p w:rsidR="007669A5" w:rsidRPr="001763B2" w:rsidRDefault="007669A5" w:rsidP="007669A5">
      <w:pPr>
        <w:jc w:val="center"/>
        <w:rPr>
          <w:rFonts w:ascii="Times New Roman" w:hAnsi="Times New Roman"/>
          <w:b/>
          <w:color w:val="000000" w:themeColor="text1"/>
          <w:sz w:val="36"/>
          <w:szCs w:val="36"/>
        </w:rPr>
      </w:pPr>
    </w:p>
    <w:p w:rsidR="007669A5" w:rsidRPr="001763B2" w:rsidRDefault="007669A5" w:rsidP="007669A5">
      <w:pPr>
        <w:pStyle w:val="af6"/>
        <w:jc w:val="center"/>
        <w:rPr>
          <w:rFonts w:ascii="Times New Roman" w:hAnsi="Times New Roman"/>
          <w:color w:val="000000" w:themeColor="text1"/>
          <w:sz w:val="36"/>
          <w:szCs w:val="36"/>
        </w:rPr>
      </w:pPr>
      <w:r w:rsidRPr="001763B2">
        <w:rPr>
          <w:rFonts w:ascii="Times New Roman" w:hAnsi="Times New Roman"/>
          <w:color w:val="000000" w:themeColor="text1"/>
          <w:sz w:val="36"/>
          <w:szCs w:val="36"/>
        </w:rPr>
        <w:t>(Росздравнадзор)</w:t>
      </w:r>
    </w:p>
    <w:p w:rsidR="007669A5" w:rsidRPr="001763B2" w:rsidRDefault="007669A5" w:rsidP="007669A5">
      <w:pPr>
        <w:pStyle w:val="af6"/>
        <w:rPr>
          <w:b/>
          <w:bCs/>
          <w:caps/>
          <w:color w:val="000000" w:themeColor="text1"/>
          <w:sz w:val="36"/>
          <w:szCs w:val="36"/>
        </w:rPr>
      </w:pPr>
    </w:p>
    <w:p w:rsidR="007669A5" w:rsidRPr="001763B2" w:rsidRDefault="007669A5" w:rsidP="007669A5">
      <w:pPr>
        <w:autoSpaceDE w:val="0"/>
        <w:autoSpaceDN w:val="0"/>
        <w:adjustRightInd w:val="0"/>
        <w:spacing w:after="0" w:line="240" w:lineRule="auto"/>
        <w:ind w:left="6237"/>
        <w:jc w:val="center"/>
        <w:outlineLvl w:val="0"/>
        <w:rPr>
          <w:rFonts w:ascii="Times New Roman" w:hAnsi="Times New Roman"/>
          <w:color w:val="000000" w:themeColor="text1"/>
          <w:sz w:val="24"/>
          <w:szCs w:val="24"/>
        </w:rPr>
      </w:pPr>
    </w:p>
    <w:p w:rsidR="007669A5" w:rsidRPr="001763B2" w:rsidRDefault="007669A5" w:rsidP="007669A5">
      <w:pPr>
        <w:autoSpaceDE w:val="0"/>
        <w:autoSpaceDN w:val="0"/>
        <w:adjustRightInd w:val="0"/>
        <w:spacing w:after="0" w:line="240" w:lineRule="auto"/>
        <w:ind w:left="6237"/>
        <w:jc w:val="center"/>
        <w:outlineLvl w:val="0"/>
        <w:rPr>
          <w:rFonts w:ascii="Times New Roman" w:hAnsi="Times New Roman"/>
          <w:color w:val="000000" w:themeColor="text1"/>
          <w:sz w:val="24"/>
          <w:szCs w:val="24"/>
        </w:rPr>
      </w:pPr>
    </w:p>
    <w:p w:rsidR="007669A5" w:rsidRPr="001763B2" w:rsidRDefault="007669A5" w:rsidP="007669A5">
      <w:pPr>
        <w:autoSpaceDE w:val="0"/>
        <w:autoSpaceDN w:val="0"/>
        <w:adjustRightInd w:val="0"/>
        <w:spacing w:after="0" w:line="240" w:lineRule="auto"/>
        <w:ind w:left="6237"/>
        <w:jc w:val="center"/>
        <w:outlineLvl w:val="0"/>
        <w:rPr>
          <w:rFonts w:ascii="Times New Roman" w:hAnsi="Times New Roman"/>
          <w:color w:val="000000" w:themeColor="text1"/>
          <w:sz w:val="24"/>
          <w:szCs w:val="24"/>
        </w:rPr>
      </w:pPr>
    </w:p>
    <w:p w:rsidR="007669A5" w:rsidRPr="001763B2" w:rsidRDefault="007669A5" w:rsidP="007669A5">
      <w:pPr>
        <w:autoSpaceDE w:val="0"/>
        <w:autoSpaceDN w:val="0"/>
        <w:adjustRightInd w:val="0"/>
        <w:spacing w:after="0" w:line="240" w:lineRule="auto"/>
        <w:jc w:val="center"/>
        <w:outlineLvl w:val="0"/>
        <w:rPr>
          <w:rFonts w:ascii="Times New Roman" w:hAnsi="Times New Roman"/>
          <w:b/>
          <w:color w:val="000000" w:themeColor="text1"/>
          <w:sz w:val="44"/>
          <w:szCs w:val="44"/>
        </w:rPr>
      </w:pPr>
    </w:p>
    <w:p w:rsidR="007669A5" w:rsidRPr="001763B2" w:rsidRDefault="007669A5" w:rsidP="007669A5">
      <w:pPr>
        <w:autoSpaceDE w:val="0"/>
        <w:autoSpaceDN w:val="0"/>
        <w:adjustRightInd w:val="0"/>
        <w:spacing w:after="0" w:line="240" w:lineRule="auto"/>
        <w:jc w:val="center"/>
        <w:outlineLvl w:val="0"/>
        <w:rPr>
          <w:rFonts w:ascii="Times New Roman" w:hAnsi="Times New Roman"/>
          <w:b/>
          <w:color w:val="000000" w:themeColor="text1"/>
          <w:sz w:val="44"/>
          <w:szCs w:val="44"/>
        </w:rPr>
      </w:pPr>
    </w:p>
    <w:p w:rsidR="007669A5" w:rsidRPr="001763B2" w:rsidRDefault="007669A5" w:rsidP="007669A5">
      <w:pPr>
        <w:autoSpaceDE w:val="0"/>
        <w:autoSpaceDN w:val="0"/>
        <w:adjustRightInd w:val="0"/>
        <w:spacing w:after="0" w:line="240" w:lineRule="auto"/>
        <w:jc w:val="center"/>
        <w:outlineLvl w:val="0"/>
        <w:rPr>
          <w:rFonts w:ascii="Times New Roman" w:hAnsi="Times New Roman"/>
          <w:b/>
          <w:color w:val="000000" w:themeColor="text1"/>
          <w:sz w:val="44"/>
          <w:szCs w:val="44"/>
        </w:rPr>
      </w:pPr>
      <w:r w:rsidRPr="001763B2">
        <w:rPr>
          <w:rFonts w:ascii="Times New Roman" w:hAnsi="Times New Roman"/>
          <w:b/>
          <w:color w:val="000000" w:themeColor="text1"/>
          <w:sz w:val="44"/>
          <w:szCs w:val="44"/>
        </w:rPr>
        <w:t>Доклад о лицензировании отдельных видов деятельности</w:t>
      </w:r>
      <w:r w:rsidR="009A60C9" w:rsidRPr="001763B2">
        <w:rPr>
          <w:rFonts w:ascii="Times New Roman" w:hAnsi="Times New Roman"/>
          <w:b/>
          <w:color w:val="000000" w:themeColor="text1"/>
          <w:sz w:val="44"/>
          <w:szCs w:val="44"/>
        </w:rPr>
        <w:t xml:space="preserve"> в сфере здравоохранения </w:t>
      </w:r>
    </w:p>
    <w:p w:rsidR="00724D2B" w:rsidRPr="001763B2" w:rsidRDefault="009A60C9" w:rsidP="00724D2B">
      <w:pPr>
        <w:autoSpaceDE w:val="0"/>
        <w:autoSpaceDN w:val="0"/>
        <w:adjustRightInd w:val="0"/>
        <w:spacing w:after="0" w:line="240" w:lineRule="auto"/>
        <w:jc w:val="center"/>
        <w:outlineLvl w:val="0"/>
        <w:rPr>
          <w:rFonts w:ascii="Times New Roman" w:hAnsi="Times New Roman"/>
          <w:b/>
          <w:color w:val="000000" w:themeColor="text1"/>
          <w:sz w:val="44"/>
          <w:szCs w:val="44"/>
        </w:rPr>
      </w:pPr>
      <w:r w:rsidRPr="001763B2">
        <w:rPr>
          <w:rFonts w:ascii="Times New Roman" w:hAnsi="Times New Roman"/>
          <w:b/>
          <w:color w:val="000000" w:themeColor="text1"/>
          <w:sz w:val="44"/>
          <w:szCs w:val="44"/>
        </w:rPr>
        <w:t>по итогам 201</w:t>
      </w:r>
      <w:r w:rsidR="00964E92" w:rsidRPr="001763B2">
        <w:rPr>
          <w:rFonts w:ascii="Times New Roman" w:hAnsi="Times New Roman"/>
          <w:b/>
          <w:color w:val="000000" w:themeColor="text1"/>
          <w:sz w:val="44"/>
          <w:szCs w:val="44"/>
        </w:rPr>
        <w:t>8</w:t>
      </w:r>
      <w:r w:rsidRPr="001763B2">
        <w:rPr>
          <w:rFonts w:ascii="Times New Roman" w:hAnsi="Times New Roman"/>
          <w:b/>
          <w:color w:val="000000" w:themeColor="text1"/>
          <w:sz w:val="44"/>
          <w:szCs w:val="44"/>
        </w:rPr>
        <w:t xml:space="preserve"> года</w:t>
      </w:r>
    </w:p>
    <w:p w:rsidR="007669A5" w:rsidRPr="001763B2" w:rsidRDefault="007669A5" w:rsidP="007669A5">
      <w:pPr>
        <w:autoSpaceDE w:val="0"/>
        <w:autoSpaceDN w:val="0"/>
        <w:adjustRightInd w:val="0"/>
        <w:spacing w:after="0" w:line="240" w:lineRule="auto"/>
        <w:jc w:val="center"/>
        <w:outlineLvl w:val="0"/>
        <w:rPr>
          <w:rFonts w:ascii="Times New Roman" w:hAnsi="Times New Roman"/>
          <w:color w:val="000000" w:themeColor="text1"/>
          <w:sz w:val="24"/>
          <w:szCs w:val="24"/>
        </w:rPr>
      </w:pPr>
    </w:p>
    <w:p w:rsidR="007669A5" w:rsidRPr="001763B2" w:rsidRDefault="007669A5" w:rsidP="007669A5">
      <w:pPr>
        <w:autoSpaceDE w:val="0"/>
        <w:autoSpaceDN w:val="0"/>
        <w:adjustRightInd w:val="0"/>
        <w:spacing w:after="0" w:line="240" w:lineRule="auto"/>
        <w:ind w:left="6237"/>
        <w:jc w:val="center"/>
        <w:outlineLvl w:val="0"/>
        <w:rPr>
          <w:rFonts w:ascii="Times New Roman" w:hAnsi="Times New Roman"/>
          <w:color w:val="000000" w:themeColor="text1"/>
          <w:sz w:val="24"/>
          <w:szCs w:val="24"/>
        </w:rPr>
      </w:pPr>
    </w:p>
    <w:p w:rsidR="007669A5" w:rsidRPr="001763B2" w:rsidRDefault="007669A5" w:rsidP="007669A5">
      <w:pPr>
        <w:autoSpaceDE w:val="0"/>
        <w:autoSpaceDN w:val="0"/>
        <w:adjustRightInd w:val="0"/>
        <w:spacing w:after="0" w:line="240" w:lineRule="auto"/>
        <w:outlineLvl w:val="0"/>
        <w:rPr>
          <w:rFonts w:ascii="Times New Roman" w:hAnsi="Times New Roman"/>
          <w:color w:val="000000" w:themeColor="text1"/>
          <w:sz w:val="24"/>
          <w:szCs w:val="24"/>
        </w:rPr>
      </w:pPr>
    </w:p>
    <w:p w:rsidR="007669A5" w:rsidRPr="001763B2" w:rsidRDefault="007669A5" w:rsidP="007669A5">
      <w:pPr>
        <w:autoSpaceDE w:val="0"/>
        <w:autoSpaceDN w:val="0"/>
        <w:adjustRightInd w:val="0"/>
        <w:spacing w:after="0" w:line="240" w:lineRule="auto"/>
        <w:ind w:left="6237"/>
        <w:jc w:val="center"/>
        <w:outlineLvl w:val="0"/>
        <w:rPr>
          <w:rFonts w:ascii="Times New Roman" w:hAnsi="Times New Roman"/>
          <w:color w:val="000000" w:themeColor="text1"/>
          <w:sz w:val="24"/>
          <w:szCs w:val="24"/>
        </w:rPr>
      </w:pPr>
    </w:p>
    <w:p w:rsidR="007669A5" w:rsidRPr="001763B2" w:rsidRDefault="007669A5" w:rsidP="00A1302C">
      <w:pPr>
        <w:tabs>
          <w:tab w:val="left" w:pos="2985"/>
        </w:tabs>
        <w:rPr>
          <w:color w:val="000000" w:themeColor="text1"/>
          <w:sz w:val="24"/>
          <w:szCs w:val="24"/>
        </w:rPr>
      </w:pPr>
    </w:p>
    <w:p w:rsidR="007669A5" w:rsidRPr="001763B2" w:rsidRDefault="007669A5" w:rsidP="007669A5">
      <w:pPr>
        <w:tabs>
          <w:tab w:val="left" w:pos="2985"/>
        </w:tabs>
        <w:jc w:val="center"/>
        <w:rPr>
          <w:color w:val="000000" w:themeColor="text1"/>
          <w:sz w:val="24"/>
          <w:szCs w:val="24"/>
        </w:rPr>
      </w:pPr>
    </w:p>
    <w:p w:rsidR="007669A5" w:rsidRPr="001763B2" w:rsidRDefault="007669A5" w:rsidP="00065753">
      <w:pPr>
        <w:tabs>
          <w:tab w:val="left" w:pos="2985"/>
        </w:tabs>
        <w:jc w:val="center"/>
        <w:rPr>
          <w:rFonts w:ascii="Times New Roman" w:hAnsi="Times New Roman"/>
          <w:color w:val="000000" w:themeColor="text1"/>
          <w:sz w:val="24"/>
          <w:szCs w:val="24"/>
        </w:rPr>
      </w:pPr>
      <w:r w:rsidRPr="001763B2">
        <w:rPr>
          <w:rFonts w:ascii="Times New Roman" w:hAnsi="Times New Roman"/>
          <w:color w:val="000000" w:themeColor="text1"/>
          <w:sz w:val="24"/>
          <w:szCs w:val="24"/>
        </w:rPr>
        <w:t>109074, Москва, Славянская пл., д. 4, стр. 1</w:t>
      </w:r>
    </w:p>
    <w:p w:rsidR="005804CD" w:rsidRPr="001763B2" w:rsidRDefault="009E2C28" w:rsidP="00BD3186">
      <w:pPr>
        <w:tabs>
          <w:tab w:val="left" w:pos="2985"/>
        </w:tabs>
        <w:jc w:val="center"/>
        <w:rPr>
          <w:rFonts w:ascii="Times New Roman" w:hAnsi="Times New Roman"/>
          <w:color w:val="000000" w:themeColor="text1"/>
          <w:sz w:val="24"/>
          <w:szCs w:val="24"/>
        </w:rPr>
      </w:pPr>
      <w:r w:rsidRPr="001763B2">
        <w:rPr>
          <w:rFonts w:ascii="Times New Roman" w:hAnsi="Times New Roman"/>
          <w:color w:val="000000" w:themeColor="text1"/>
          <w:sz w:val="24"/>
          <w:szCs w:val="24"/>
        </w:rPr>
        <w:t>201</w:t>
      </w:r>
      <w:r w:rsidR="00964E92" w:rsidRPr="001763B2">
        <w:rPr>
          <w:rFonts w:ascii="Times New Roman" w:hAnsi="Times New Roman"/>
          <w:color w:val="000000" w:themeColor="text1"/>
          <w:sz w:val="24"/>
          <w:szCs w:val="24"/>
        </w:rPr>
        <w:t>9</w:t>
      </w:r>
      <w:r w:rsidRPr="001763B2">
        <w:rPr>
          <w:rFonts w:ascii="Times New Roman" w:hAnsi="Times New Roman"/>
          <w:color w:val="000000" w:themeColor="text1"/>
          <w:sz w:val="24"/>
          <w:szCs w:val="24"/>
        </w:rPr>
        <w:t xml:space="preserve"> год</w:t>
      </w:r>
    </w:p>
    <w:p w:rsidR="00BD3186" w:rsidRPr="001763B2" w:rsidRDefault="00BD3186" w:rsidP="00BD3186">
      <w:pPr>
        <w:tabs>
          <w:tab w:val="left" w:pos="2985"/>
        </w:tabs>
        <w:jc w:val="center"/>
        <w:rPr>
          <w:rFonts w:ascii="Times New Roman" w:hAnsi="Times New Roman"/>
          <w:color w:val="000000" w:themeColor="text1"/>
          <w:sz w:val="24"/>
          <w:szCs w:val="24"/>
        </w:rPr>
      </w:pPr>
    </w:p>
    <w:p w:rsidR="00952818" w:rsidRPr="001763B2" w:rsidRDefault="005B3161" w:rsidP="00621C09">
      <w:pPr>
        <w:spacing w:after="0" w:line="240" w:lineRule="auto"/>
        <w:jc w:val="right"/>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 xml:space="preserve">                                                      </w:t>
      </w:r>
    </w:p>
    <w:p w:rsidR="00952818" w:rsidRPr="001763B2" w:rsidRDefault="00952818" w:rsidP="00621C09">
      <w:pPr>
        <w:spacing w:after="0" w:line="240" w:lineRule="auto"/>
        <w:jc w:val="right"/>
        <w:rPr>
          <w:rFonts w:ascii="Times New Roman" w:hAnsi="Times New Roman"/>
          <w:iCs/>
          <w:color w:val="000000" w:themeColor="text1"/>
          <w:sz w:val="24"/>
          <w:szCs w:val="24"/>
        </w:rPr>
      </w:pPr>
    </w:p>
    <w:p w:rsidR="00A1302C" w:rsidRPr="001763B2" w:rsidRDefault="00A1302C" w:rsidP="00A1302C">
      <w:pPr>
        <w:spacing w:after="0" w:line="240" w:lineRule="auto"/>
        <w:rPr>
          <w:rFonts w:ascii="Times New Roman" w:hAnsi="Times New Roman"/>
          <w:iCs/>
          <w:color w:val="000000" w:themeColor="text1"/>
          <w:sz w:val="24"/>
          <w:szCs w:val="24"/>
        </w:rPr>
      </w:pPr>
      <w:r w:rsidRPr="001763B2">
        <w:rPr>
          <w:rFonts w:ascii="Times New Roman" w:hAnsi="Times New Roman"/>
          <w:iCs/>
          <w:color w:val="000000" w:themeColor="text1"/>
          <w:sz w:val="24"/>
          <w:szCs w:val="24"/>
        </w:rPr>
        <w:br w:type="page"/>
      </w:r>
    </w:p>
    <w:p w:rsidR="00E71FB2" w:rsidRPr="00E71FB2" w:rsidRDefault="00E71FB2" w:rsidP="00E71FB2">
      <w:pPr>
        <w:spacing w:after="0" w:line="240" w:lineRule="auto"/>
        <w:ind w:left="4248" w:firstLine="708"/>
        <w:jc w:val="right"/>
        <w:rPr>
          <w:rFonts w:ascii="Times New Roman" w:hAnsi="Times New Roman"/>
          <w:iCs/>
          <w:color w:val="000000" w:themeColor="text1"/>
          <w:sz w:val="24"/>
          <w:szCs w:val="24"/>
        </w:rPr>
      </w:pPr>
      <w:r w:rsidRPr="00E71FB2">
        <w:rPr>
          <w:rFonts w:ascii="Times New Roman" w:hAnsi="Times New Roman"/>
          <w:iCs/>
          <w:color w:val="000000" w:themeColor="text1"/>
          <w:sz w:val="24"/>
          <w:szCs w:val="24"/>
        </w:rPr>
        <w:t>Утверждаю</w:t>
      </w:r>
    </w:p>
    <w:p w:rsidR="00E71FB2" w:rsidRPr="00E71FB2" w:rsidRDefault="00E71FB2" w:rsidP="00E71FB2">
      <w:pPr>
        <w:spacing w:after="0" w:line="240" w:lineRule="auto"/>
        <w:ind w:left="4248" w:firstLine="708"/>
        <w:jc w:val="right"/>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 Руководитель</w:t>
      </w:r>
    </w:p>
    <w:p w:rsidR="00E71FB2" w:rsidRPr="00E71FB2" w:rsidRDefault="00E71FB2" w:rsidP="00E71FB2">
      <w:pPr>
        <w:spacing w:after="0" w:line="240" w:lineRule="auto"/>
        <w:ind w:left="4248" w:firstLine="708"/>
        <w:jc w:val="right"/>
        <w:rPr>
          <w:rFonts w:ascii="Times New Roman" w:hAnsi="Times New Roman"/>
          <w:iCs/>
          <w:color w:val="000000" w:themeColor="text1"/>
          <w:sz w:val="24"/>
          <w:szCs w:val="24"/>
        </w:rPr>
      </w:pPr>
      <w:r w:rsidRPr="00E71FB2">
        <w:rPr>
          <w:rFonts w:ascii="Times New Roman" w:hAnsi="Times New Roman"/>
          <w:iCs/>
          <w:color w:val="000000" w:themeColor="text1"/>
          <w:sz w:val="24"/>
          <w:szCs w:val="24"/>
        </w:rPr>
        <w:t>Федеральной службы по надзору</w:t>
      </w:r>
    </w:p>
    <w:p w:rsidR="00E71FB2" w:rsidRPr="00E71FB2" w:rsidRDefault="00E71FB2" w:rsidP="00E71FB2">
      <w:pPr>
        <w:spacing w:after="0" w:line="240" w:lineRule="auto"/>
        <w:ind w:left="4248" w:firstLine="708"/>
        <w:jc w:val="right"/>
        <w:rPr>
          <w:rFonts w:ascii="Times New Roman" w:hAnsi="Times New Roman"/>
          <w:iCs/>
          <w:color w:val="000000" w:themeColor="text1"/>
          <w:sz w:val="24"/>
          <w:szCs w:val="24"/>
        </w:rPr>
      </w:pPr>
      <w:r w:rsidRPr="00E71FB2">
        <w:rPr>
          <w:rFonts w:ascii="Times New Roman" w:hAnsi="Times New Roman"/>
          <w:iCs/>
          <w:color w:val="000000" w:themeColor="text1"/>
          <w:sz w:val="24"/>
          <w:szCs w:val="24"/>
        </w:rPr>
        <w:t>в сфере здравоохранения</w:t>
      </w:r>
    </w:p>
    <w:p w:rsidR="00E71FB2" w:rsidRPr="00E71FB2" w:rsidRDefault="00E71FB2" w:rsidP="00E71FB2">
      <w:pPr>
        <w:spacing w:after="0" w:line="240" w:lineRule="auto"/>
        <w:ind w:left="4248" w:firstLine="708"/>
        <w:jc w:val="right"/>
        <w:rPr>
          <w:rFonts w:ascii="Times New Roman" w:hAnsi="Times New Roman"/>
          <w:iCs/>
          <w:color w:val="000000" w:themeColor="text1"/>
          <w:sz w:val="24"/>
          <w:szCs w:val="24"/>
        </w:rPr>
      </w:pPr>
      <w:r w:rsidRPr="00E71FB2">
        <w:rPr>
          <w:rFonts w:ascii="Times New Roman" w:hAnsi="Times New Roman"/>
          <w:iCs/>
          <w:color w:val="000000" w:themeColor="text1"/>
          <w:sz w:val="24"/>
          <w:szCs w:val="24"/>
        </w:rPr>
        <w:t>_____________________</w:t>
      </w:r>
    </w:p>
    <w:p w:rsidR="00E71FB2" w:rsidRPr="00E71FB2" w:rsidRDefault="00E71FB2" w:rsidP="00E71FB2">
      <w:pPr>
        <w:spacing w:after="0" w:line="240" w:lineRule="auto"/>
        <w:ind w:left="4248" w:firstLine="708"/>
        <w:jc w:val="right"/>
        <w:rPr>
          <w:rFonts w:ascii="Times New Roman" w:hAnsi="Times New Roman"/>
          <w:iCs/>
          <w:color w:val="000000" w:themeColor="text1"/>
          <w:sz w:val="24"/>
          <w:szCs w:val="24"/>
        </w:rPr>
      </w:pPr>
      <w:r w:rsidRPr="00E71FB2">
        <w:rPr>
          <w:rFonts w:ascii="Times New Roman" w:hAnsi="Times New Roman"/>
          <w:iCs/>
          <w:color w:val="000000" w:themeColor="text1"/>
          <w:sz w:val="24"/>
          <w:szCs w:val="24"/>
        </w:rPr>
        <w:t>М.А. Мурашко</w:t>
      </w:r>
    </w:p>
    <w:p w:rsidR="005804CD" w:rsidRDefault="00E71FB2" w:rsidP="00E71FB2">
      <w:pPr>
        <w:spacing w:after="0" w:line="240" w:lineRule="auto"/>
        <w:ind w:left="4248" w:firstLine="708"/>
        <w:jc w:val="right"/>
        <w:rPr>
          <w:rFonts w:ascii="Times New Roman" w:hAnsi="Times New Roman"/>
          <w:iCs/>
          <w:color w:val="000000" w:themeColor="text1"/>
          <w:sz w:val="24"/>
          <w:szCs w:val="24"/>
        </w:rPr>
      </w:pPr>
      <w:r w:rsidRPr="00E71FB2">
        <w:rPr>
          <w:rFonts w:ascii="Times New Roman" w:hAnsi="Times New Roman"/>
          <w:iCs/>
          <w:color w:val="000000" w:themeColor="text1"/>
          <w:sz w:val="24"/>
          <w:szCs w:val="24"/>
        </w:rPr>
        <w:t>«___»_______20_____</w:t>
      </w:r>
    </w:p>
    <w:p w:rsidR="001B4A32" w:rsidRDefault="001B4A32" w:rsidP="00A1302C">
      <w:pPr>
        <w:spacing w:after="0" w:line="240" w:lineRule="auto"/>
        <w:ind w:left="4248" w:firstLine="708"/>
        <w:jc w:val="right"/>
        <w:rPr>
          <w:rFonts w:ascii="Times New Roman" w:hAnsi="Times New Roman"/>
          <w:iCs/>
          <w:color w:val="000000" w:themeColor="text1"/>
          <w:sz w:val="24"/>
          <w:szCs w:val="24"/>
        </w:rPr>
      </w:pPr>
    </w:p>
    <w:p w:rsidR="001B4A32" w:rsidRPr="001763B2" w:rsidRDefault="001B4A32" w:rsidP="00A1302C">
      <w:pPr>
        <w:spacing w:after="0" w:line="240" w:lineRule="auto"/>
        <w:ind w:left="4248" w:firstLine="708"/>
        <w:jc w:val="right"/>
        <w:rPr>
          <w:rFonts w:ascii="Times New Roman" w:hAnsi="Times New Roman"/>
          <w:iCs/>
          <w:color w:val="000000" w:themeColor="text1"/>
          <w:sz w:val="24"/>
          <w:szCs w:val="24"/>
        </w:rPr>
      </w:pPr>
    </w:p>
    <w:p w:rsidR="005804CD" w:rsidRPr="001763B2" w:rsidRDefault="005804CD" w:rsidP="005804CD">
      <w:pPr>
        <w:jc w:val="center"/>
        <w:rPr>
          <w:rFonts w:ascii="Times New Roman" w:hAnsi="Times New Roman"/>
          <w:b/>
          <w:i/>
          <w:iCs/>
          <w:color w:val="000000" w:themeColor="text1"/>
          <w:sz w:val="32"/>
          <w:szCs w:val="32"/>
        </w:rPr>
      </w:pPr>
    </w:p>
    <w:p w:rsidR="008E396B" w:rsidRPr="001763B2" w:rsidRDefault="008E396B" w:rsidP="005804CD">
      <w:pPr>
        <w:jc w:val="center"/>
        <w:rPr>
          <w:rFonts w:ascii="Times New Roman" w:hAnsi="Times New Roman"/>
          <w:b/>
          <w:i/>
          <w:iCs/>
          <w:color w:val="000000" w:themeColor="text1"/>
          <w:sz w:val="32"/>
          <w:szCs w:val="32"/>
        </w:rPr>
      </w:pPr>
    </w:p>
    <w:p w:rsidR="008E396B" w:rsidRPr="001763B2" w:rsidRDefault="008E396B" w:rsidP="005804CD">
      <w:pPr>
        <w:jc w:val="center"/>
        <w:rPr>
          <w:rFonts w:ascii="Times New Roman" w:hAnsi="Times New Roman"/>
          <w:b/>
          <w:iCs/>
          <w:color w:val="000000" w:themeColor="text1"/>
          <w:sz w:val="32"/>
          <w:szCs w:val="32"/>
        </w:rPr>
      </w:pPr>
    </w:p>
    <w:p w:rsidR="008E396B" w:rsidRPr="001763B2" w:rsidRDefault="008E396B" w:rsidP="005804CD">
      <w:pPr>
        <w:jc w:val="center"/>
        <w:rPr>
          <w:rFonts w:ascii="Times New Roman" w:hAnsi="Times New Roman"/>
          <w:b/>
          <w:iCs/>
          <w:color w:val="000000" w:themeColor="text1"/>
          <w:sz w:val="32"/>
          <w:szCs w:val="32"/>
        </w:rPr>
      </w:pPr>
    </w:p>
    <w:p w:rsidR="00200C0D" w:rsidRPr="001763B2" w:rsidRDefault="00200C0D" w:rsidP="005804CD">
      <w:pPr>
        <w:jc w:val="center"/>
        <w:rPr>
          <w:rFonts w:ascii="Times New Roman" w:hAnsi="Times New Roman"/>
          <w:b/>
          <w:iCs/>
          <w:color w:val="000000" w:themeColor="text1"/>
          <w:sz w:val="32"/>
          <w:szCs w:val="32"/>
        </w:rPr>
      </w:pPr>
    </w:p>
    <w:p w:rsidR="00200C0D" w:rsidRPr="001763B2" w:rsidRDefault="00200C0D" w:rsidP="005804CD">
      <w:pPr>
        <w:jc w:val="center"/>
        <w:rPr>
          <w:rFonts w:ascii="Times New Roman" w:hAnsi="Times New Roman"/>
          <w:b/>
          <w:iCs/>
          <w:color w:val="000000" w:themeColor="text1"/>
          <w:sz w:val="32"/>
          <w:szCs w:val="32"/>
        </w:rPr>
      </w:pPr>
    </w:p>
    <w:p w:rsidR="005804CD" w:rsidRPr="001763B2" w:rsidRDefault="005804CD" w:rsidP="005804CD">
      <w:pPr>
        <w:jc w:val="center"/>
        <w:rPr>
          <w:rFonts w:ascii="Times New Roman" w:hAnsi="Times New Roman"/>
          <w:b/>
          <w:iCs/>
          <w:color w:val="000000" w:themeColor="text1"/>
          <w:sz w:val="32"/>
          <w:szCs w:val="32"/>
        </w:rPr>
      </w:pPr>
      <w:r w:rsidRPr="001763B2">
        <w:rPr>
          <w:rFonts w:ascii="Times New Roman" w:hAnsi="Times New Roman"/>
          <w:b/>
          <w:iCs/>
          <w:color w:val="000000" w:themeColor="text1"/>
          <w:sz w:val="32"/>
          <w:szCs w:val="32"/>
        </w:rPr>
        <w:t>Доклад о лицензировании отдельных видов деятельности в сфере здравоохранения</w:t>
      </w:r>
    </w:p>
    <w:p w:rsidR="005804CD" w:rsidRPr="001763B2" w:rsidRDefault="00200C0D" w:rsidP="005804CD">
      <w:pPr>
        <w:jc w:val="center"/>
        <w:rPr>
          <w:rFonts w:ascii="Times New Roman" w:hAnsi="Times New Roman"/>
          <w:b/>
          <w:iCs/>
          <w:color w:val="000000" w:themeColor="text1"/>
          <w:sz w:val="32"/>
          <w:szCs w:val="32"/>
        </w:rPr>
      </w:pPr>
      <w:r w:rsidRPr="001763B2">
        <w:rPr>
          <w:rFonts w:ascii="Times New Roman" w:hAnsi="Times New Roman"/>
          <w:b/>
          <w:iCs/>
          <w:color w:val="000000" w:themeColor="text1"/>
          <w:sz w:val="32"/>
          <w:szCs w:val="32"/>
        </w:rPr>
        <w:t>по итогам 201</w:t>
      </w:r>
      <w:r w:rsidR="00964E92" w:rsidRPr="001763B2">
        <w:rPr>
          <w:rFonts w:ascii="Times New Roman" w:hAnsi="Times New Roman"/>
          <w:b/>
          <w:iCs/>
          <w:color w:val="000000" w:themeColor="text1"/>
          <w:sz w:val="32"/>
          <w:szCs w:val="32"/>
        </w:rPr>
        <w:t>8</w:t>
      </w:r>
      <w:r w:rsidR="005804CD" w:rsidRPr="001763B2">
        <w:rPr>
          <w:rFonts w:ascii="Times New Roman" w:hAnsi="Times New Roman"/>
          <w:b/>
          <w:iCs/>
          <w:color w:val="000000" w:themeColor="text1"/>
          <w:sz w:val="32"/>
          <w:szCs w:val="32"/>
        </w:rPr>
        <w:t xml:space="preserve"> года</w:t>
      </w: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C815F4" w:rsidRPr="001763B2" w:rsidRDefault="00C815F4" w:rsidP="00773971">
      <w:pPr>
        <w:pStyle w:val="a3"/>
        <w:tabs>
          <w:tab w:val="center" w:pos="709"/>
        </w:tabs>
        <w:spacing w:before="0" w:beforeAutospacing="0" w:after="0" w:afterAutospacing="0"/>
        <w:rPr>
          <w:rStyle w:val="af1"/>
          <w:color w:val="000000" w:themeColor="text1"/>
          <w:sz w:val="32"/>
          <w:szCs w:val="32"/>
        </w:rPr>
      </w:pPr>
    </w:p>
    <w:p w:rsidR="00C815F4" w:rsidRPr="001763B2" w:rsidRDefault="00C815F4" w:rsidP="00773971">
      <w:pPr>
        <w:pStyle w:val="a3"/>
        <w:tabs>
          <w:tab w:val="center" w:pos="709"/>
        </w:tabs>
        <w:spacing w:before="0" w:beforeAutospacing="0" w:after="0" w:afterAutospacing="0"/>
        <w:rPr>
          <w:rStyle w:val="af1"/>
          <w:color w:val="000000" w:themeColor="text1"/>
          <w:sz w:val="32"/>
          <w:szCs w:val="32"/>
        </w:rPr>
      </w:pPr>
    </w:p>
    <w:p w:rsidR="00A1302C" w:rsidRPr="001763B2" w:rsidRDefault="00A1302C">
      <w:pPr>
        <w:spacing w:after="0" w:line="240" w:lineRule="auto"/>
        <w:rPr>
          <w:rStyle w:val="af1"/>
          <w:rFonts w:ascii="Times New Roman" w:hAnsi="Times New Roman"/>
          <w:color w:val="000000" w:themeColor="text1"/>
          <w:sz w:val="32"/>
          <w:szCs w:val="32"/>
        </w:rPr>
      </w:pPr>
      <w:r w:rsidRPr="001763B2">
        <w:rPr>
          <w:rStyle w:val="af1"/>
          <w:color w:val="000000" w:themeColor="text1"/>
          <w:sz w:val="32"/>
          <w:szCs w:val="32"/>
        </w:rPr>
        <w:br w:type="page"/>
      </w:r>
    </w:p>
    <w:p w:rsidR="00F96AD9" w:rsidRPr="001763B2" w:rsidRDefault="00F96AD9" w:rsidP="009E2C28">
      <w:pPr>
        <w:pStyle w:val="a3"/>
        <w:tabs>
          <w:tab w:val="center" w:pos="709"/>
        </w:tabs>
        <w:spacing w:before="0" w:beforeAutospacing="0" w:after="0" w:afterAutospacing="0"/>
        <w:jc w:val="center"/>
        <w:rPr>
          <w:rStyle w:val="af1"/>
          <w:color w:val="000000" w:themeColor="text1"/>
          <w:sz w:val="32"/>
          <w:szCs w:val="32"/>
        </w:rPr>
      </w:pPr>
      <w:r w:rsidRPr="001763B2">
        <w:rPr>
          <w:rStyle w:val="af1"/>
          <w:color w:val="000000" w:themeColor="text1"/>
          <w:sz w:val="32"/>
          <w:szCs w:val="32"/>
        </w:rPr>
        <w:t>ОГЛАВЛЕНИЕ</w:t>
      </w:r>
    </w:p>
    <w:p w:rsidR="002E362E" w:rsidRPr="001763B2" w:rsidRDefault="002E362E" w:rsidP="009E2C28">
      <w:pPr>
        <w:pStyle w:val="a3"/>
        <w:tabs>
          <w:tab w:val="center" w:pos="709"/>
        </w:tabs>
        <w:spacing w:before="0" w:beforeAutospacing="0" w:after="0" w:afterAutospacing="0"/>
        <w:jc w:val="center"/>
        <w:rPr>
          <w:rStyle w:val="af1"/>
          <w:i w:val="0"/>
          <w:color w:val="000000" w:themeColor="text1"/>
          <w:sz w:val="32"/>
          <w:szCs w:val="32"/>
        </w:rPr>
      </w:pPr>
    </w:p>
    <w:p w:rsidR="00F96AD9" w:rsidRPr="001763B2" w:rsidRDefault="00090594" w:rsidP="006A6BD1">
      <w:pPr>
        <w:pStyle w:val="a3"/>
        <w:tabs>
          <w:tab w:val="center" w:pos="709"/>
        </w:tabs>
        <w:spacing w:before="0" w:beforeAutospacing="0" w:after="0" w:afterAutospacing="0"/>
        <w:jc w:val="both"/>
        <w:rPr>
          <w:color w:val="000000" w:themeColor="text1"/>
        </w:rPr>
      </w:pPr>
      <w:r w:rsidRPr="001763B2">
        <w:rPr>
          <w:rStyle w:val="af1"/>
          <w:i w:val="0"/>
          <w:color w:val="000000" w:themeColor="text1"/>
        </w:rPr>
        <w:t>1</w:t>
      </w:r>
      <w:r w:rsidR="00F96AD9" w:rsidRPr="001763B2">
        <w:rPr>
          <w:rStyle w:val="af1"/>
          <w:i w:val="0"/>
          <w:color w:val="000000" w:themeColor="text1"/>
        </w:rPr>
        <w:t>.</w:t>
      </w:r>
      <w:r w:rsidR="00F96AD9" w:rsidRPr="001763B2">
        <w:rPr>
          <w:rStyle w:val="af1"/>
          <w:color w:val="000000" w:themeColor="text1"/>
        </w:rPr>
        <w:t xml:space="preserve"> </w:t>
      </w:r>
      <w:r w:rsidR="00F96AD9" w:rsidRPr="001763B2">
        <w:rPr>
          <w:color w:val="000000" w:themeColor="text1"/>
        </w:rPr>
        <w:t xml:space="preserve">Состояние нормативно-правового </w:t>
      </w:r>
      <w:r w:rsidR="00077E9F" w:rsidRPr="001763B2">
        <w:rPr>
          <w:color w:val="000000" w:themeColor="text1"/>
        </w:rPr>
        <w:t>регулирования в</w:t>
      </w:r>
      <w:r w:rsidR="00F96AD9" w:rsidRPr="001763B2">
        <w:rPr>
          <w:color w:val="000000" w:themeColor="text1"/>
        </w:rPr>
        <w:t xml:space="preserve"> области лицензирования конкретных видов деятельности ………….……………</w:t>
      </w:r>
      <w:r w:rsidR="000953F4" w:rsidRPr="001763B2">
        <w:rPr>
          <w:color w:val="000000" w:themeColor="text1"/>
        </w:rPr>
        <w:t>………………………</w:t>
      </w:r>
      <w:r w:rsidR="006A6BD1" w:rsidRPr="001763B2">
        <w:rPr>
          <w:color w:val="000000" w:themeColor="text1"/>
        </w:rPr>
        <w:t xml:space="preserve"> …</w:t>
      </w:r>
      <w:r w:rsidR="005D3723" w:rsidRPr="001763B2">
        <w:rPr>
          <w:color w:val="000000" w:themeColor="text1"/>
        </w:rPr>
        <w:t>……………………………………</w:t>
      </w:r>
      <w:r w:rsidR="00F623B5" w:rsidRPr="001763B2">
        <w:rPr>
          <w:color w:val="000000" w:themeColor="text1"/>
        </w:rPr>
        <w:t>..</w:t>
      </w:r>
      <w:r w:rsidR="002F689A" w:rsidRPr="001763B2">
        <w:rPr>
          <w:color w:val="000000" w:themeColor="text1"/>
        </w:rPr>
        <w:t>4</w:t>
      </w:r>
      <w:r w:rsidR="00F96AD9" w:rsidRPr="001763B2">
        <w:rPr>
          <w:color w:val="000000" w:themeColor="text1"/>
        </w:rPr>
        <w:t xml:space="preserve"> стр.</w:t>
      </w:r>
    </w:p>
    <w:p w:rsidR="00EE49C6" w:rsidRPr="001763B2" w:rsidRDefault="00077E9F" w:rsidP="006A6BD1">
      <w:pPr>
        <w:spacing w:after="0" w:line="240" w:lineRule="auto"/>
        <w:jc w:val="both"/>
        <w:rPr>
          <w:rFonts w:ascii="Times New Roman" w:hAnsi="Times New Roman"/>
          <w:iCs/>
          <w:color w:val="000000" w:themeColor="text1"/>
          <w:sz w:val="24"/>
          <w:szCs w:val="24"/>
        </w:rPr>
      </w:pPr>
      <w:r w:rsidRPr="001763B2">
        <w:rPr>
          <w:rFonts w:ascii="Times New Roman" w:hAnsi="Times New Roman"/>
          <w:color w:val="000000" w:themeColor="text1"/>
          <w:sz w:val="24"/>
          <w:szCs w:val="24"/>
        </w:rPr>
        <w:t>1.</w:t>
      </w:r>
      <w:r w:rsidR="005D272A" w:rsidRPr="001763B2">
        <w:rPr>
          <w:rFonts w:ascii="Times New Roman" w:hAnsi="Times New Roman"/>
          <w:color w:val="000000" w:themeColor="text1"/>
          <w:sz w:val="24"/>
          <w:szCs w:val="24"/>
        </w:rPr>
        <w:t>1</w:t>
      </w:r>
      <w:r w:rsidRPr="001763B2">
        <w:rPr>
          <w:rFonts w:ascii="Times New Roman" w:hAnsi="Times New Roman"/>
          <w:color w:val="000000" w:themeColor="text1"/>
          <w:sz w:val="24"/>
          <w:szCs w:val="24"/>
        </w:rPr>
        <w:t xml:space="preserve">. </w:t>
      </w:r>
      <w:r w:rsidRPr="001763B2">
        <w:rPr>
          <w:rFonts w:ascii="Times New Roman" w:hAnsi="Times New Roman"/>
          <w:iCs/>
          <w:color w:val="000000" w:themeColor="text1"/>
          <w:sz w:val="24"/>
          <w:szCs w:val="24"/>
        </w:rPr>
        <w:t>Состояние нормативно-правового регулирования в области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5D3723" w:rsidRPr="001763B2">
        <w:rPr>
          <w:rFonts w:ascii="Times New Roman" w:hAnsi="Times New Roman"/>
          <w:color w:val="000000" w:themeColor="text1"/>
          <w:sz w:val="24"/>
          <w:szCs w:val="24"/>
        </w:rPr>
        <w:t>………………………………………………</w:t>
      </w:r>
      <w:r w:rsidR="00F623B5" w:rsidRPr="001763B2">
        <w:rPr>
          <w:rFonts w:ascii="Times New Roman" w:hAnsi="Times New Roman"/>
          <w:color w:val="000000" w:themeColor="text1"/>
          <w:sz w:val="24"/>
          <w:szCs w:val="24"/>
        </w:rPr>
        <w:t>...</w:t>
      </w:r>
      <w:r w:rsidRPr="001763B2">
        <w:rPr>
          <w:rFonts w:ascii="Times New Roman" w:hAnsi="Times New Roman"/>
          <w:color w:val="000000" w:themeColor="text1"/>
          <w:sz w:val="24"/>
          <w:szCs w:val="24"/>
        </w:rPr>
        <w:t xml:space="preserve"> </w:t>
      </w:r>
      <w:r w:rsidR="002D0476" w:rsidRPr="001763B2">
        <w:rPr>
          <w:rFonts w:ascii="Times New Roman" w:hAnsi="Times New Roman"/>
          <w:color w:val="000000" w:themeColor="text1"/>
          <w:sz w:val="24"/>
          <w:szCs w:val="24"/>
        </w:rPr>
        <w:t>4</w:t>
      </w:r>
      <w:r w:rsidRPr="001763B2">
        <w:rPr>
          <w:rFonts w:ascii="Times New Roman" w:hAnsi="Times New Roman"/>
          <w:color w:val="000000" w:themeColor="text1"/>
          <w:sz w:val="24"/>
          <w:szCs w:val="24"/>
        </w:rPr>
        <w:t xml:space="preserve"> стр.</w:t>
      </w:r>
    </w:p>
    <w:p w:rsidR="00EE49C6" w:rsidRPr="001763B2" w:rsidRDefault="00077E9F" w:rsidP="006A6BD1">
      <w:pPr>
        <w:keepNext/>
        <w:keepLines/>
        <w:spacing w:after="0" w:line="240" w:lineRule="auto"/>
        <w:jc w:val="both"/>
        <w:outlineLvl w:val="0"/>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1.</w:t>
      </w:r>
      <w:r w:rsidR="005D272A" w:rsidRPr="001763B2">
        <w:rPr>
          <w:rFonts w:ascii="Times New Roman" w:hAnsi="Times New Roman"/>
          <w:bCs/>
          <w:color w:val="000000" w:themeColor="text1"/>
          <w:sz w:val="24"/>
          <w:szCs w:val="24"/>
        </w:rPr>
        <w:t>2</w:t>
      </w:r>
      <w:r w:rsidRPr="001763B2">
        <w:rPr>
          <w:rFonts w:ascii="Times New Roman" w:hAnsi="Times New Roman"/>
          <w:bCs/>
          <w:color w:val="000000" w:themeColor="text1"/>
          <w:sz w:val="24"/>
          <w:szCs w:val="24"/>
        </w:rPr>
        <w:t>. Состояние нормативно-правового регулирования в области лицензирования фармацевтической деятельности</w:t>
      </w:r>
      <w:r w:rsidRPr="001763B2">
        <w:rPr>
          <w:rFonts w:ascii="Times New Roman" w:hAnsi="Times New Roman"/>
          <w:color w:val="000000" w:themeColor="text1"/>
          <w:sz w:val="24"/>
          <w:szCs w:val="24"/>
        </w:rPr>
        <w:t>……………………………………………....…</w:t>
      </w:r>
      <w:r w:rsidR="005D3723" w:rsidRPr="001763B2">
        <w:rPr>
          <w:rFonts w:ascii="Times New Roman" w:hAnsi="Times New Roman"/>
          <w:color w:val="000000" w:themeColor="text1"/>
          <w:sz w:val="24"/>
          <w:szCs w:val="24"/>
        </w:rPr>
        <w:t>……………….</w:t>
      </w:r>
      <w:r w:rsidR="00F623B5" w:rsidRPr="001763B2">
        <w:rPr>
          <w:rFonts w:ascii="Times New Roman" w:hAnsi="Times New Roman"/>
          <w:color w:val="000000" w:themeColor="text1"/>
          <w:sz w:val="24"/>
          <w:szCs w:val="24"/>
        </w:rPr>
        <w:t>.</w:t>
      </w:r>
      <w:r w:rsidRPr="001763B2">
        <w:rPr>
          <w:rFonts w:ascii="Times New Roman" w:hAnsi="Times New Roman"/>
          <w:color w:val="000000" w:themeColor="text1"/>
          <w:sz w:val="24"/>
          <w:szCs w:val="24"/>
        </w:rPr>
        <w:t>1</w:t>
      </w:r>
      <w:r w:rsidR="00DA5A3D">
        <w:rPr>
          <w:rFonts w:ascii="Times New Roman" w:hAnsi="Times New Roman"/>
          <w:color w:val="000000" w:themeColor="text1"/>
          <w:sz w:val="24"/>
          <w:szCs w:val="24"/>
        </w:rPr>
        <w:t>7</w:t>
      </w:r>
      <w:r w:rsidRPr="001763B2">
        <w:rPr>
          <w:rFonts w:ascii="Times New Roman" w:hAnsi="Times New Roman"/>
          <w:color w:val="000000" w:themeColor="text1"/>
          <w:sz w:val="24"/>
          <w:szCs w:val="24"/>
        </w:rPr>
        <w:t xml:space="preserve"> стр.</w:t>
      </w:r>
    </w:p>
    <w:p w:rsidR="00F96AD9" w:rsidRPr="001763B2" w:rsidRDefault="00077E9F" w:rsidP="006A6BD1">
      <w:pPr>
        <w:keepNext/>
        <w:keepLines/>
        <w:spacing w:after="0" w:line="240" w:lineRule="auto"/>
        <w:jc w:val="both"/>
        <w:outlineLvl w:val="0"/>
        <w:rPr>
          <w:rFonts w:ascii="Times New Roman" w:hAnsi="Times New Roman"/>
          <w:color w:val="000000" w:themeColor="text1"/>
          <w:sz w:val="24"/>
          <w:szCs w:val="24"/>
        </w:rPr>
      </w:pPr>
      <w:r w:rsidRPr="001763B2">
        <w:rPr>
          <w:rFonts w:ascii="Times New Roman" w:hAnsi="Times New Roman"/>
          <w:color w:val="000000" w:themeColor="text1"/>
          <w:sz w:val="24"/>
          <w:szCs w:val="24"/>
        </w:rPr>
        <w:t>1.</w:t>
      </w:r>
      <w:r w:rsidR="005D272A" w:rsidRPr="001763B2">
        <w:rPr>
          <w:rFonts w:ascii="Times New Roman" w:hAnsi="Times New Roman"/>
          <w:color w:val="000000" w:themeColor="text1"/>
          <w:sz w:val="24"/>
          <w:szCs w:val="24"/>
        </w:rPr>
        <w:t>3</w:t>
      </w:r>
      <w:r w:rsidRPr="001763B2">
        <w:rPr>
          <w:rFonts w:ascii="Times New Roman" w:hAnsi="Times New Roman"/>
          <w:color w:val="000000" w:themeColor="text1"/>
          <w:sz w:val="24"/>
          <w:szCs w:val="24"/>
        </w:rPr>
        <w:t>.</w:t>
      </w:r>
      <w:r w:rsidRPr="001763B2">
        <w:rPr>
          <w:rFonts w:ascii="Times New Roman" w:hAnsi="Times New Roman"/>
          <w:bCs/>
          <w:color w:val="000000" w:themeColor="text1"/>
          <w:sz w:val="24"/>
          <w:szCs w:val="24"/>
        </w:rPr>
        <w:t xml:space="preserve"> Состояние нормативно-правового регулирования в области лицензирования деятельности по обороту наркотических средств, психотропных веществ и их прекурсоров, культивирование наркосодержащих растений</w:t>
      </w:r>
      <w:r w:rsidR="00EE49C6" w:rsidRPr="001763B2">
        <w:rPr>
          <w:rFonts w:ascii="Times New Roman" w:hAnsi="Times New Roman"/>
          <w:color w:val="000000" w:themeColor="text1"/>
          <w:sz w:val="24"/>
          <w:szCs w:val="24"/>
        </w:rPr>
        <w:t>………………………………</w:t>
      </w:r>
      <w:r w:rsidR="001E489C" w:rsidRPr="001763B2">
        <w:rPr>
          <w:rFonts w:ascii="Times New Roman" w:hAnsi="Times New Roman"/>
          <w:color w:val="000000" w:themeColor="text1"/>
          <w:sz w:val="24"/>
          <w:szCs w:val="24"/>
        </w:rPr>
        <w:t>………………………</w:t>
      </w:r>
      <w:r w:rsidR="005D3723" w:rsidRPr="001763B2">
        <w:rPr>
          <w:rFonts w:ascii="Times New Roman" w:hAnsi="Times New Roman"/>
          <w:color w:val="000000" w:themeColor="text1"/>
          <w:sz w:val="24"/>
          <w:szCs w:val="24"/>
        </w:rPr>
        <w:t>………………</w:t>
      </w:r>
      <w:r w:rsidR="00F623B5" w:rsidRPr="001763B2">
        <w:rPr>
          <w:rFonts w:ascii="Times New Roman" w:hAnsi="Times New Roman"/>
          <w:color w:val="000000" w:themeColor="text1"/>
          <w:sz w:val="24"/>
          <w:szCs w:val="24"/>
        </w:rPr>
        <w:t>..</w:t>
      </w:r>
      <w:r w:rsidR="00DA5A3D">
        <w:rPr>
          <w:rFonts w:ascii="Times New Roman" w:hAnsi="Times New Roman"/>
          <w:color w:val="000000" w:themeColor="text1"/>
          <w:sz w:val="24"/>
          <w:szCs w:val="24"/>
        </w:rPr>
        <w:t>21</w:t>
      </w:r>
      <w:r w:rsidR="002A2256" w:rsidRPr="001763B2">
        <w:rPr>
          <w:rFonts w:ascii="Times New Roman" w:hAnsi="Times New Roman"/>
          <w:color w:val="000000" w:themeColor="text1"/>
          <w:sz w:val="24"/>
          <w:szCs w:val="24"/>
        </w:rPr>
        <w:t xml:space="preserve"> </w:t>
      </w:r>
      <w:r w:rsidR="00EE49C6" w:rsidRPr="001763B2">
        <w:rPr>
          <w:rFonts w:ascii="Times New Roman" w:hAnsi="Times New Roman"/>
          <w:color w:val="000000" w:themeColor="text1"/>
          <w:sz w:val="24"/>
          <w:szCs w:val="24"/>
        </w:rPr>
        <w:t>стр.</w:t>
      </w:r>
    </w:p>
    <w:p w:rsidR="005D272A" w:rsidRPr="001763B2" w:rsidRDefault="005D272A" w:rsidP="005D272A">
      <w:pPr>
        <w:pStyle w:val="a3"/>
        <w:tabs>
          <w:tab w:val="center" w:pos="709"/>
        </w:tabs>
        <w:spacing w:before="0" w:beforeAutospacing="0" w:after="0" w:afterAutospacing="0"/>
        <w:jc w:val="both"/>
        <w:rPr>
          <w:color w:val="000000" w:themeColor="text1"/>
        </w:rPr>
      </w:pPr>
      <w:r w:rsidRPr="001763B2">
        <w:rPr>
          <w:color w:val="000000" w:themeColor="text1"/>
        </w:rPr>
        <w:t xml:space="preserve">1.4. </w:t>
      </w:r>
      <w:r w:rsidRPr="001763B2">
        <w:rPr>
          <w:bCs/>
          <w:color w:val="000000" w:themeColor="text1"/>
        </w:rPr>
        <w:t xml:space="preserve">Состояние нормативно-правового регулирования в области лицензирования </w:t>
      </w:r>
      <w:hyperlink r:id="rId10" w:history="1">
        <w:r w:rsidRPr="001763B2">
          <w:rPr>
            <w:bCs/>
            <w:color w:val="000000" w:themeColor="text1"/>
          </w:rPr>
          <w:t>производства</w:t>
        </w:r>
      </w:hyperlink>
      <w:r w:rsidRPr="001763B2">
        <w:rPr>
          <w:bCs/>
          <w:color w:val="000000" w:themeColor="text1"/>
        </w:rPr>
        <w:t xml:space="preserve"> и </w:t>
      </w:r>
      <w:hyperlink r:id="rId11" w:history="1">
        <w:r w:rsidRPr="001763B2">
          <w:rPr>
            <w:bCs/>
            <w:color w:val="000000" w:themeColor="text1"/>
          </w:rPr>
          <w:t>технического</w:t>
        </w:r>
      </w:hyperlink>
      <w:r w:rsidRPr="001763B2">
        <w:rPr>
          <w:bCs/>
          <w:color w:val="000000" w:themeColor="text1"/>
        </w:rPr>
        <w:t xml:space="preserve">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r w:rsidR="005D3723" w:rsidRPr="001763B2">
        <w:rPr>
          <w:color w:val="000000" w:themeColor="text1"/>
        </w:rPr>
        <w:t>………………………………………………………</w:t>
      </w:r>
      <w:r w:rsidR="00F623B5" w:rsidRPr="001763B2">
        <w:rPr>
          <w:color w:val="000000" w:themeColor="text1"/>
        </w:rPr>
        <w:t>…</w:t>
      </w:r>
      <w:r w:rsidR="001B081D" w:rsidRPr="001763B2">
        <w:rPr>
          <w:color w:val="000000" w:themeColor="text1"/>
        </w:rPr>
        <w:t>2</w:t>
      </w:r>
      <w:r w:rsidR="00DA5A3D">
        <w:rPr>
          <w:color w:val="000000" w:themeColor="text1"/>
        </w:rPr>
        <w:t>5</w:t>
      </w:r>
      <w:r w:rsidRPr="001763B2">
        <w:rPr>
          <w:color w:val="000000" w:themeColor="text1"/>
        </w:rPr>
        <w:t xml:space="preserve"> стр.</w:t>
      </w:r>
    </w:p>
    <w:p w:rsidR="00F96AD9" w:rsidRPr="001763B2" w:rsidRDefault="00090594" w:rsidP="006A6BD1">
      <w:pPr>
        <w:pStyle w:val="a3"/>
        <w:tabs>
          <w:tab w:val="center" w:pos="709"/>
        </w:tabs>
        <w:spacing w:before="0" w:beforeAutospacing="0" w:after="0" w:afterAutospacing="0"/>
        <w:jc w:val="both"/>
        <w:rPr>
          <w:color w:val="000000" w:themeColor="text1"/>
        </w:rPr>
      </w:pPr>
      <w:r w:rsidRPr="001763B2">
        <w:rPr>
          <w:color w:val="000000" w:themeColor="text1"/>
        </w:rPr>
        <w:t>2</w:t>
      </w:r>
      <w:r w:rsidR="00F96AD9" w:rsidRPr="001763B2">
        <w:rPr>
          <w:color w:val="000000" w:themeColor="text1"/>
        </w:rPr>
        <w:t>. Организация и</w:t>
      </w:r>
      <w:r w:rsidR="00A25CB4" w:rsidRPr="001763B2">
        <w:rPr>
          <w:color w:val="000000" w:themeColor="text1"/>
        </w:rPr>
        <w:t xml:space="preserve"> осуществление лицензирования конкретных видов деятельности</w:t>
      </w:r>
      <w:r w:rsidR="001E489C" w:rsidRPr="001763B2">
        <w:rPr>
          <w:color w:val="000000" w:themeColor="text1"/>
        </w:rPr>
        <w:t xml:space="preserve"> в сфере здравоохранения………………………………………</w:t>
      </w:r>
      <w:r w:rsidR="005D3723" w:rsidRPr="001763B2">
        <w:rPr>
          <w:color w:val="000000" w:themeColor="text1"/>
        </w:rPr>
        <w:t>……………………………………………</w:t>
      </w:r>
      <w:r w:rsidR="002F689A" w:rsidRPr="001763B2">
        <w:rPr>
          <w:color w:val="000000" w:themeColor="text1"/>
        </w:rPr>
        <w:t>2</w:t>
      </w:r>
      <w:r w:rsidR="008C3F4A">
        <w:rPr>
          <w:color w:val="000000" w:themeColor="text1"/>
        </w:rPr>
        <w:t>7</w:t>
      </w:r>
      <w:r w:rsidR="00F96AD9" w:rsidRPr="001763B2">
        <w:rPr>
          <w:color w:val="000000" w:themeColor="text1"/>
        </w:rPr>
        <w:t xml:space="preserve"> стр.</w:t>
      </w:r>
    </w:p>
    <w:p w:rsidR="00F96AD9" w:rsidRPr="001763B2" w:rsidRDefault="00090594" w:rsidP="006A6BD1">
      <w:pPr>
        <w:pStyle w:val="a3"/>
        <w:tabs>
          <w:tab w:val="center" w:pos="709"/>
        </w:tabs>
        <w:spacing w:before="0" w:beforeAutospacing="0" w:after="0" w:afterAutospacing="0"/>
        <w:jc w:val="both"/>
        <w:rPr>
          <w:color w:val="000000" w:themeColor="text1"/>
        </w:rPr>
      </w:pPr>
      <w:r w:rsidRPr="001763B2">
        <w:rPr>
          <w:color w:val="000000" w:themeColor="text1"/>
        </w:rPr>
        <w:t>3</w:t>
      </w:r>
      <w:r w:rsidR="00F96AD9" w:rsidRPr="001763B2">
        <w:rPr>
          <w:color w:val="000000" w:themeColor="text1"/>
        </w:rPr>
        <w:t xml:space="preserve">. </w:t>
      </w:r>
      <w:r w:rsidR="000953F4" w:rsidRPr="001763B2">
        <w:rPr>
          <w:color w:val="000000" w:themeColor="text1"/>
        </w:rPr>
        <w:t>О</w:t>
      </w:r>
      <w:r w:rsidR="00A25CB4" w:rsidRPr="001763B2">
        <w:rPr>
          <w:color w:val="000000" w:themeColor="text1"/>
        </w:rPr>
        <w:t>рганизация деятельности по контролю за осуществлением переданных субъектам Российской Федерации полномочий по лицензированию</w:t>
      </w:r>
      <w:r w:rsidR="00A01CBA" w:rsidRPr="001763B2">
        <w:rPr>
          <w:color w:val="000000" w:themeColor="text1"/>
        </w:rPr>
        <w:t>……</w:t>
      </w:r>
      <w:r w:rsidR="006A6BD1" w:rsidRPr="001763B2">
        <w:rPr>
          <w:color w:val="000000" w:themeColor="text1"/>
        </w:rPr>
        <w:t>……</w:t>
      </w:r>
      <w:r w:rsidR="005D3723" w:rsidRPr="001763B2">
        <w:rPr>
          <w:color w:val="000000" w:themeColor="text1"/>
        </w:rPr>
        <w:t>…………………………………………..</w:t>
      </w:r>
      <w:r w:rsidR="008C3F4A">
        <w:rPr>
          <w:color w:val="000000" w:themeColor="text1"/>
        </w:rPr>
        <w:t>42</w:t>
      </w:r>
      <w:r w:rsidR="00F96AD9" w:rsidRPr="001763B2">
        <w:rPr>
          <w:color w:val="000000" w:themeColor="text1"/>
        </w:rPr>
        <w:t xml:space="preserve"> стр.</w:t>
      </w:r>
    </w:p>
    <w:p w:rsidR="005D3723" w:rsidRPr="001763B2" w:rsidRDefault="00090594" w:rsidP="005D3723">
      <w:pPr>
        <w:pStyle w:val="a3"/>
        <w:tabs>
          <w:tab w:val="center" w:pos="709"/>
        </w:tabs>
        <w:spacing w:before="0" w:beforeAutospacing="0" w:after="0" w:afterAutospacing="0"/>
        <w:jc w:val="both"/>
        <w:rPr>
          <w:color w:val="000000" w:themeColor="text1"/>
        </w:rPr>
      </w:pPr>
      <w:r w:rsidRPr="001763B2">
        <w:rPr>
          <w:color w:val="000000" w:themeColor="text1"/>
        </w:rPr>
        <w:t>4</w:t>
      </w:r>
      <w:r w:rsidR="00F96AD9" w:rsidRPr="001763B2">
        <w:rPr>
          <w:color w:val="000000" w:themeColor="text1"/>
        </w:rPr>
        <w:t xml:space="preserve">. </w:t>
      </w:r>
      <w:r w:rsidR="00A25CB4" w:rsidRPr="001763B2">
        <w:rPr>
          <w:color w:val="000000" w:themeColor="text1"/>
        </w:rPr>
        <w:t xml:space="preserve">Анализ и оценка эффективности </w:t>
      </w:r>
      <w:r w:rsidR="00137137" w:rsidRPr="001763B2">
        <w:rPr>
          <w:color w:val="000000" w:themeColor="text1"/>
        </w:rPr>
        <w:t>лицензирования …</w:t>
      </w:r>
      <w:r w:rsidR="00F96AD9" w:rsidRPr="001763B2">
        <w:rPr>
          <w:color w:val="000000" w:themeColor="text1"/>
        </w:rPr>
        <w:t>…</w:t>
      </w:r>
      <w:r w:rsidR="00077E9F" w:rsidRPr="001763B2">
        <w:rPr>
          <w:color w:val="000000" w:themeColor="text1"/>
        </w:rPr>
        <w:t>………………….</w:t>
      </w:r>
      <w:r w:rsidR="006A6BD1" w:rsidRPr="001763B2">
        <w:rPr>
          <w:color w:val="000000" w:themeColor="text1"/>
        </w:rPr>
        <w:t>…..</w:t>
      </w:r>
      <w:r w:rsidR="00C22290" w:rsidRPr="001763B2">
        <w:rPr>
          <w:color w:val="000000" w:themeColor="text1"/>
        </w:rPr>
        <w:t>.</w:t>
      </w:r>
      <w:r w:rsidR="005D3723" w:rsidRPr="001763B2">
        <w:rPr>
          <w:color w:val="000000" w:themeColor="text1"/>
        </w:rPr>
        <w:t>......................</w:t>
      </w:r>
      <w:r w:rsidR="00F623B5" w:rsidRPr="001763B2">
        <w:rPr>
          <w:color w:val="000000" w:themeColor="text1"/>
        </w:rPr>
        <w:t>...</w:t>
      </w:r>
      <w:r w:rsidR="002F689A" w:rsidRPr="001763B2">
        <w:rPr>
          <w:color w:val="000000" w:themeColor="text1"/>
        </w:rPr>
        <w:t>4</w:t>
      </w:r>
      <w:r w:rsidR="008C3F4A">
        <w:rPr>
          <w:color w:val="000000" w:themeColor="text1"/>
        </w:rPr>
        <w:t>7</w:t>
      </w:r>
      <w:r w:rsidR="005D3723" w:rsidRPr="001763B2">
        <w:rPr>
          <w:color w:val="000000" w:themeColor="text1"/>
        </w:rPr>
        <w:t xml:space="preserve"> стр.</w:t>
      </w:r>
    </w:p>
    <w:p w:rsidR="005D3723" w:rsidRPr="001763B2" w:rsidRDefault="002E61CC" w:rsidP="005D3723">
      <w:pPr>
        <w:pStyle w:val="a3"/>
        <w:tabs>
          <w:tab w:val="center" w:pos="709"/>
        </w:tabs>
        <w:spacing w:before="0" w:beforeAutospacing="0" w:after="0" w:afterAutospacing="0"/>
        <w:jc w:val="both"/>
        <w:rPr>
          <w:color w:val="000000" w:themeColor="text1"/>
        </w:rPr>
      </w:pPr>
      <w:r w:rsidRPr="001763B2">
        <w:rPr>
          <w:color w:val="000000" w:themeColor="text1"/>
        </w:rPr>
        <w:t>4.</w:t>
      </w:r>
      <w:r w:rsidR="002D0476" w:rsidRPr="001763B2">
        <w:rPr>
          <w:color w:val="000000" w:themeColor="text1"/>
        </w:rPr>
        <w:t>1</w:t>
      </w:r>
      <w:r w:rsidRPr="001763B2">
        <w:rPr>
          <w:color w:val="000000" w:themeColor="text1"/>
        </w:rPr>
        <w:t>.</w:t>
      </w:r>
      <w:r w:rsidR="00380423" w:rsidRPr="001763B2">
        <w:rPr>
          <w:color w:val="000000" w:themeColor="text1"/>
        </w:rPr>
        <w:t xml:space="preserve"> </w:t>
      </w:r>
      <w:r w:rsidR="00C43F9D" w:rsidRPr="001763B2">
        <w:rPr>
          <w:color w:val="000000" w:themeColor="text1"/>
        </w:rPr>
        <w:t>Показатели эффективности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CA3E96" w:rsidRPr="001763B2">
        <w:rPr>
          <w:color w:val="000000" w:themeColor="text1"/>
        </w:rPr>
        <w:t>……………………………………</w:t>
      </w:r>
      <w:r w:rsidR="002D3558" w:rsidRPr="001763B2">
        <w:rPr>
          <w:color w:val="000000" w:themeColor="text1"/>
        </w:rPr>
        <w:t>……………</w:t>
      </w:r>
      <w:r w:rsidR="009E2C28" w:rsidRPr="001763B2">
        <w:rPr>
          <w:color w:val="000000" w:themeColor="text1"/>
        </w:rPr>
        <w:t>……………………</w:t>
      </w:r>
      <w:r w:rsidR="006A6BD1" w:rsidRPr="001763B2">
        <w:rPr>
          <w:color w:val="000000" w:themeColor="text1"/>
        </w:rPr>
        <w:t>..</w:t>
      </w:r>
      <w:r w:rsidR="009E2C28" w:rsidRPr="001763B2">
        <w:rPr>
          <w:color w:val="000000" w:themeColor="text1"/>
        </w:rPr>
        <w:t>.</w:t>
      </w:r>
      <w:r w:rsidR="005D3723" w:rsidRPr="001763B2">
        <w:rPr>
          <w:color w:val="000000" w:themeColor="text1"/>
        </w:rPr>
        <w:t>............</w:t>
      </w:r>
      <w:r w:rsidR="00F623B5" w:rsidRPr="001763B2">
        <w:rPr>
          <w:color w:val="000000" w:themeColor="text1"/>
        </w:rPr>
        <w:t>.</w:t>
      </w:r>
      <w:r w:rsidR="008C3F4A">
        <w:rPr>
          <w:color w:val="000000" w:themeColor="text1"/>
        </w:rPr>
        <w:t>47</w:t>
      </w:r>
      <w:r w:rsidR="005D3723" w:rsidRPr="001763B2">
        <w:rPr>
          <w:color w:val="000000" w:themeColor="text1"/>
        </w:rPr>
        <w:t xml:space="preserve"> стр.</w:t>
      </w:r>
    </w:p>
    <w:p w:rsidR="005D3723" w:rsidRPr="001763B2" w:rsidRDefault="002E61CC" w:rsidP="005D3723">
      <w:pPr>
        <w:pStyle w:val="a3"/>
        <w:tabs>
          <w:tab w:val="center" w:pos="709"/>
        </w:tabs>
        <w:spacing w:before="0" w:beforeAutospacing="0" w:after="0" w:afterAutospacing="0"/>
        <w:jc w:val="both"/>
        <w:rPr>
          <w:color w:val="000000" w:themeColor="text1"/>
        </w:rPr>
      </w:pPr>
      <w:r w:rsidRPr="001763B2">
        <w:rPr>
          <w:color w:val="000000" w:themeColor="text1"/>
        </w:rPr>
        <w:t>4.</w:t>
      </w:r>
      <w:r w:rsidR="002D0476" w:rsidRPr="001763B2">
        <w:rPr>
          <w:color w:val="000000" w:themeColor="text1"/>
        </w:rPr>
        <w:t>2</w:t>
      </w:r>
      <w:r w:rsidRPr="001763B2">
        <w:rPr>
          <w:color w:val="000000" w:themeColor="text1"/>
        </w:rPr>
        <w:t>.</w:t>
      </w:r>
      <w:r w:rsidR="009E2C28" w:rsidRPr="001763B2">
        <w:rPr>
          <w:color w:val="000000" w:themeColor="text1"/>
        </w:rPr>
        <w:t xml:space="preserve"> </w:t>
      </w:r>
      <w:r w:rsidR="0015517A" w:rsidRPr="001763B2">
        <w:rPr>
          <w:color w:val="000000" w:themeColor="text1"/>
        </w:rPr>
        <w:t>Показатели эффективности лицензирования фармацевтической деятельности, осуществляемой на территории Российской Федерации</w:t>
      </w:r>
      <w:r w:rsidR="00A01CBA" w:rsidRPr="001763B2">
        <w:rPr>
          <w:color w:val="000000" w:themeColor="text1"/>
        </w:rPr>
        <w:t>…………………………………………</w:t>
      </w:r>
      <w:r w:rsidR="005D3723" w:rsidRPr="001763B2">
        <w:rPr>
          <w:color w:val="000000" w:themeColor="text1"/>
        </w:rPr>
        <w:t>………………</w:t>
      </w:r>
      <w:r w:rsidR="00F623B5" w:rsidRPr="001763B2">
        <w:rPr>
          <w:color w:val="000000" w:themeColor="text1"/>
        </w:rPr>
        <w:t>….</w:t>
      </w:r>
      <w:r w:rsidR="007A0FAC">
        <w:rPr>
          <w:color w:val="000000" w:themeColor="text1"/>
        </w:rPr>
        <w:t>67</w:t>
      </w:r>
      <w:r w:rsidR="00607B4B" w:rsidRPr="001763B2">
        <w:rPr>
          <w:color w:val="000000" w:themeColor="text1"/>
        </w:rPr>
        <w:t xml:space="preserve"> </w:t>
      </w:r>
      <w:r w:rsidR="005D3723" w:rsidRPr="001763B2">
        <w:rPr>
          <w:color w:val="000000" w:themeColor="text1"/>
        </w:rPr>
        <w:t>стр.</w:t>
      </w:r>
    </w:p>
    <w:p w:rsidR="00090594" w:rsidRPr="001763B2" w:rsidRDefault="002E61CC" w:rsidP="005D3723">
      <w:pPr>
        <w:pStyle w:val="a3"/>
        <w:tabs>
          <w:tab w:val="center" w:pos="709"/>
        </w:tabs>
        <w:spacing w:before="0" w:beforeAutospacing="0" w:after="0" w:afterAutospacing="0"/>
        <w:jc w:val="both"/>
        <w:rPr>
          <w:color w:val="000000" w:themeColor="text1"/>
        </w:rPr>
      </w:pPr>
      <w:r w:rsidRPr="001763B2">
        <w:rPr>
          <w:color w:val="000000" w:themeColor="text1"/>
        </w:rPr>
        <w:t>4.</w:t>
      </w:r>
      <w:r w:rsidR="002D0476" w:rsidRPr="001763B2">
        <w:rPr>
          <w:color w:val="000000" w:themeColor="text1"/>
        </w:rPr>
        <w:t>3</w:t>
      </w:r>
      <w:r w:rsidRPr="001763B2">
        <w:rPr>
          <w:color w:val="000000" w:themeColor="text1"/>
        </w:rPr>
        <w:t xml:space="preserve">. </w:t>
      </w:r>
      <w:r w:rsidR="00BE7430" w:rsidRPr="001763B2">
        <w:rPr>
          <w:color w:val="000000" w:themeColor="text1"/>
        </w:rPr>
        <w:t>Анализ и оценка эффективности лицензирования оборота наркотических средств, психотропных веществ и</w:t>
      </w:r>
      <w:r w:rsidR="00E47054" w:rsidRPr="001763B2">
        <w:rPr>
          <w:color w:val="000000" w:themeColor="text1"/>
        </w:rPr>
        <w:t xml:space="preserve"> их прекурсоров, культивирования</w:t>
      </w:r>
      <w:r w:rsidR="00BE7430" w:rsidRPr="001763B2">
        <w:rPr>
          <w:color w:val="000000" w:themeColor="text1"/>
        </w:rPr>
        <w:t xml:space="preserve"> наркосодержащих растений</w:t>
      </w:r>
      <w:r w:rsidR="00A01CBA" w:rsidRPr="001763B2">
        <w:rPr>
          <w:color w:val="000000" w:themeColor="text1"/>
        </w:rPr>
        <w:t>………………………………</w:t>
      </w:r>
      <w:r w:rsidR="009E2C28" w:rsidRPr="001763B2">
        <w:rPr>
          <w:color w:val="000000" w:themeColor="text1"/>
        </w:rPr>
        <w:t>……………………...</w:t>
      </w:r>
      <w:r w:rsidR="006A6BD1" w:rsidRPr="001763B2">
        <w:rPr>
          <w:color w:val="000000" w:themeColor="text1"/>
        </w:rPr>
        <w:t>..................................</w:t>
      </w:r>
      <w:r w:rsidR="005D3723" w:rsidRPr="001763B2">
        <w:rPr>
          <w:color w:val="000000" w:themeColor="text1"/>
        </w:rPr>
        <w:t>.......................</w:t>
      </w:r>
      <w:r w:rsidR="006A6BD1" w:rsidRPr="001763B2">
        <w:rPr>
          <w:color w:val="000000" w:themeColor="text1"/>
        </w:rPr>
        <w:t>.</w:t>
      </w:r>
      <w:r w:rsidR="00F623B5" w:rsidRPr="001763B2">
        <w:rPr>
          <w:color w:val="000000" w:themeColor="text1"/>
        </w:rPr>
        <w:t>..</w:t>
      </w:r>
      <w:r w:rsidR="00DA5A3D">
        <w:rPr>
          <w:color w:val="000000" w:themeColor="text1"/>
        </w:rPr>
        <w:t>8</w:t>
      </w:r>
      <w:r w:rsidR="008C3F4A">
        <w:rPr>
          <w:color w:val="000000" w:themeColor="text1"/>
        </w:rPr>
        <w:t>9</w:t>
      </w:r>
      <w:r w:rsidR="002A2256" w:rsidRPr="001763B2">
        <w:rPr>
          <w:color w:val="000000" w:themeColor="text1"/>
        </w:rPr>
        <w:t xml:space="preserve"> </w:t>
      </w:r>
      <w:r w:rsidR="00C22290" w:rsidRPr="001763B2">
        <w:rPr>
          <w:color w:val="000000" w:themeColor="text1"/>
        </w:rPr>
        <w:t>стр.</w:t>
      </w:r>
    </w:p>
    <w:p w:rsidR="00380A59" w:rsidRPr="001763B2" w:rsidRDefault="00380A59" w:rsidP="006A6BD1">
      <w:pPr>
        <w:pStyle w:val="a3"/>
        <w:tabs>
          <w:tab w:val="center" w:pos="709"/>
        </w:tabs>
        <w:spacing w:before="0" w:beforeAutospacing="0" w:after="0" w:afterAutospacing="0"/>
        <w:jc w:val="both"/>
        <w:rPr>
          <w:color w:val="000000" w:themeColor="text1"/>
        </w:rPr>
      </w:pPr>
      <w:r w:rsidRPr="001763B2">
        <w:rPr>
          <w:color w:val="000000" w:themeColor="text1"/>
        </w:rPr>
        <w:t>4.</w:t>
      </w:r>
      <w:r w:rsidR="002D0476" w:rsidRPr="001763B2">
        <w:rPr>
          <w:color w:val="000000" w:themeColor="text1"/>
        </w:rPr>
        <w:t>4</w:t>
      </w:r>
      <w:r w:rsidRPr="001763B2">
        <w:rPr>
          <w:color w:val="000000" w:themeColor="text1"/>
        </w:rPr>
        <w:t>. Показатели эффективности лицензирования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w:t>
      </w:r>
      <w:r w:rsidR="00BE7430" w:rsidRPr="001763B2">
        <w:rPr>
          <w:color w:val="000000" w:themeColor="text1"/>
        </w:rPr>
        <w:t>ники……………………</w:t>
      </w:r>
      <w:r w:rsidR="005D3723" w:rsidRPr="001763B2">
        <w:rPr>
          <w:color w:val="000000" w:themeColor="text1"/>
        </w:rPr>
        <w:t>…………………………………………………………………………</w:t>
      </w:r>
      <w:r w:rsidR="007A0FAC">
        <w:rPr>
          <w:color w:val="000000" w:themeColor="text1"/>
        </w:rPr>
        <w:t>91</w:t>
      </w:r>
      <w:r w:rsidRPr="001763B2">
        <w:rPr>
          <w:color w:val="000000" w:themeColor="text1"/>
        </w:rPr>
        <w:t xml:space="preserve"> стр.</w:t>
      </w:r>
    </w:p>
    <w:p w:rsidR="001233F5" w:rsidRPr="001763B2" w:rsidRDefault="00090594" w:rsidP="006A6BD1">
      <w:pPr>
        <w:pStyle w:val="a3"/>
        <w:tabs>
          <w:tab w:val="center" w:pos="709"/>
        </w:tabs>
        <w:spacing w:before="0" w:beforeAutospacing="0" w:after="0" w:afterAutospacing="0"/>
        <w:jc w:val="both"/>
        <w:rPr>
          <w:color w:val="000000" w:themeColor="text1"/>
        </w:rPr>
      </w:pPr>
      <w:r w:rsidRPr="001763B2">
        <w:rPr>
          <w:color w:val="000000" w:themeColor="text1"/>
        </w:rPr>
        <w:t>5</w:t>
      </w:r>
      <w:r w:rsidR="00F96AD9" w:rsidRPr="001763B2">
        <w:rPr>
          <w:color w:val="000000" w:themeColor="text1"/>
        </w:rPr>
        <w:t xml:space="preserve">. </w:t>
      </w:r>
      <w:r w:rsidR="00A25CB4" w:rsidRPr="001763B2">
        <w:rPr>
          <w:color w:val="000000" w:themeColor="text1"/>
        </w:rPr>
        <w:t xml:space="preserve">Выводы и предложения по осуществлению лицензирования </w:t>
      </w:r>
      <w:r w:rsidR="00E418BC" w:rsidRPr="001763B2">
        <w:rPr>
          <w:color w:val="000000" w:themeColor="text1"/>
        </w:rPr>
        <w:t xml:space="preserve">в сфере </w:t>
      </w:r>
      <w:r w:rsidR="00077E9F" w:rsidRPr="001763B2">
        <w:rPr>
          <w:color w:val="000000" w:themeColor="text1"/>
        </w:rPr>
        <w:t>здравоохранения …………………………………………….</w:t>
      </w:r>
      <w:r w:rsidR="00A01CBA" w:rsidRPr="001763B2">
        <w:rPr>
          <w:color w:val="000000" w:themeColor="text1"/>
        </w:rPr>
        <w:t>………………...</w:t>
      </w:r>
      <w:r w:rsidR="00B624B5" w:rsidRPr="001763B2">
        <w:rPr>
          <w:color w:val="000000" w:themeColor="text1"/>
        </w:rPr>
        <w:t>.</w:t>
      </w:r>
      <w:r w:rsidR="00E418BC" w:rsidRPr="001763B2">
        <w:rPr>
          <w:color w:val="000000" w:themeColor="text1"/>
        </w:rPr>
        <w:t>.</w:t>
      </w:r>
      <w:r w:rsidR="002F689A" w:rsidRPr="001763B2">
        <w:rPr>
          <w:color w:val="000000" w:themeColor="text1"/>
        </w:rPr>
        <w:t>.</w:t>
      </w:r>
      <w:r w:rsidR="00E418BC" w:rsidRPr="001763B2">
        <w:rPr>
          <w:color w:val="000000" w:themeColor="text1"/>
        </w:rPr>
        <w:t>..</w:t>
      </w:r>
      <w:r w:rsidR="00B624B5" w:rsidRPr="001763B2">
        <w:rPr>
          <w:color w:val="000000" w:themeColor="text1"/>
        </w:rPr>
        <w:t>.</w:t>
      </w:r>
      <w:r w:rsidR="005D3723" w:rsidRPr="001763B2">
        <w:rPr>
          <w:color w:val="000000" w:themeColor="text1"/>
        </w:rPr>
        <w:t>....................................................</w:t>
      </w:r>
      <w:r w:rsidR="00F623B5" w:rsidRPr="001763B2">
        <w:rPr>
          <w:color w:val="000000" w:themeColor="text1"/>
        </w:rPr>
        <w:t>..</w:t>
      </w:r>
      <w:r w:rsidR="001B4A32">
        <w:rPr>
          <w:color w:val="000000" w:themeColor="text1"/>
        </w:rPr>
        <w:t>..</w:t>
      </w:r>
      <w:r w:rsidR="007A0FAC">
        <w:rPr>
          <w:color w:val="000000" w:themeColor="text1"/>
        </w:rPr>
        <w:t>98</w:t>
      </w:r>
      <w:r w:rsidR="00C22290" w:rsidRPr="001763B2">
        <w:rPr>
          <w:color w:val="000000" w:themeColor="text1"/>
        </w:rPr>
        <w:t xml:space="preserve"> стр.</w:t>
      </w:r>
    </w:p>
    <w:p w:rsidR="001233F5" w:rsidRPr="001763B2" w:rsidRDefault="00724D2B" w:rsidP="006A6BD1">
      <w:pPr>
        <w:pStyle w:val="a3"/>
        <w:tabs>
          <w:tab w:val="center" w:pos="709"/>
        </w:tabs>
        <w:spacing w:before="0" w:beforeAutospacing="0" w:after="0" w:afterAutospacing="0"/>
        <w:jc w:val="both"/>
        <w:rPr>
          <w:color w:val="000000" w:themeColor="text1"/>
        </w:rPr>
      </w:pPr>
      <w:r w:rsidRPr="001763B2">
        <w:rPr>
          <w:color w:val="000000" w:themeColor="text1"/>
        </w:rPr>
        <w:t>Приложение: Перечень</w:t>
      </w:r>
      <w:r w:rsidR="001233F5" w:rsidRPr="001763B2">
        <w:rPr>
          <w:color w:val="000000" w:themeColor="text1"/>
        </w:rPr>
        <w:t xml:space="preserve"> субъектов Российской Федерации, </w:t>
      </w:r>
      <w:r w:rsidR="00077E9F" w:rsidRPr="001763B2">
        <w:rPr>
          <w:color w:val="000000" w:themeColor="text1"/>
        </w:rPr>
        <w:t>предоставивших доклады</w:t>
      </w:r>
      <w:r w:rsidR="001233F5" w:rsidRPr="001763B2">
        <w:rPr>
          <w:color w:val="000000" w:themeColor="text1"/>
        </w:rPr>
        <w:t xml:space="preserve"> </w:t>
      </w:r>
      <w:r w:rsidR="00F623B5" w:rsidRPr="001763B2">
        <w:rPr>
          <w:color w:val="000000" w:themeColor="text1"/>
        </w:rPr>
        <w:t xml:space="preserve">                    </w:t>
      </w:r>
      <w:r w:rsidR="001233F5" w:rsidRPr="001763B2">
        <w:rPr>
          <w:color w:val="000000" w:themeColor="text1"/>
        </w:rPr>
        <w:t>«О лицензировании отдельных видов деятельности в Российской Федер</w:t>
      </w:r>
      <w:r w:rsidR="002F689A" w:rsidRPr="001763B2">
        <w:rPr>
          <w:color w:val="000000" w:themeColor="text1"/>
        </w:rPr>
        <w:t>ации»…</w:t>
      </w:r>
      <w:r w:rsidR="00077E9F" w:rsidRPr="001763B2">
        <w:rPr>
          <w:color w:val="000000" w:themeColor="text1"/>
        </w:rPr>
        <w:t>…………………………………………………......</w:t>
      </w:r>
      <w:r w:rsidR="002F689A" w:rsidRPr="001763B2">
        <w:rPr>
          <w:color w:val="000000" w:themeColor="text1"/>
        </w:rPr>
        <w:t>……………</w:t>
      </w:r>
      <w:r w:rsidR="006A6BD1" w:rsidRPr="001763B2">
        <w:rPr>
          <w:color w:val="000000" w:themeColor="text1"/>
        </w:rPr>
        <w:t>...</w:t>
      </w:r>
      <w:r w:rsidR="0066225B" w:rsidRPr="001763B2">
        <w:rPr>
          <w:color w:val="000000" w:themeColor="text1"/>
        </w:rPr>
        <w:t>..</w:t>
      </w:r>
      <w:r w:rsidR="005D3723" w:rsidRPr="001763B2">
        <w:rPr>
          <w:color w:val="000000" w:themeColor="text1"/>
        </w:rPr>
        <w:t>......................</w:t>
      </w:r>
      <w:r w:rsidR="005D3723" w:rsidRPr="001B4A32">
        <w:rPr>
          <w:color w:val="000000" w:themeColor="text1"/>
        </w:rPr>
        <w:t>.</w:t>
      </w:r>
      <w:r w:rsidR="00F623B5" w:rsidRPr="001B4A32">
        <w:rPr>
          <w:color w:val="000000" w:themeColor="text1"/>
        </w:rPr>
        <w:t>.</w:t>
      </w:r>
      <w:r w:rsidR="00FB3839">
        <w:rPr>
          <w:color w:val="000000" w:themeColor="text1"/>
        </w:rPr>
        <w:t>10</w:t>
      </w:r>
      <w:r w:rsidR="00E71FB2">
        <w:rPr>
          <w:color w:val="000000" w:themeColor="text1"/>
        </w:rPr>
        <w:t>3</w:t>
      </w:r>
      <w:r w:rsidR="003E3C02">
        <w:rPr>
          <w:color w:val="000000" w:themeColor="text1"/>
        </w:rPr>
        <w:t xml:space="preserve"> </w:t>
      </w:r>
      <w:r w:rsidR="001233F5" w:rsidRPr="001B4A32">
        <w:rPr>
          <w:color w:val="000000" w:themeColor="text1"/>
        </w:rPr>
        <w:t>стр.</w:t>
      </w:r>
    </w:p>
    <w:p w:rsidR="00976F56" w:rsidRPr="001763B2" w:rsidRDefault="00380A59" w:rsidP="006C2F0E">
      <w:pPr>
        <w:pStyle w:val="1"/>
        <w:rPr>
          <w:color w:val="000000" w:themeColor="text1"/>
        </w:rPr>
      </w:pPr>
      <w:bookmarkStart w:id="0" w:name="_Toc286753550"/>
      <w:bookmarkStart w:id="1" w:name="_Toc286838867"/>
      <w:bookmarkStart w:id="2" w:name="_Toc286851266"/>
      <w:r w:rsidRPr="001763B2">
        <w:rPr>
          <w:color w:val="000000" w:themeColor="text1"/>
          <w:sz w:val="24"/>
          <w:szCs w:val="24"/>
        </w:rPr>
        <w:br w:type="page"/>
      </w:r>
      <w:r w:rsidR="009C7145" w:rsidRPr="001763B2">
        <w:rPr>
          <w:color w:val="000000" w:themeColor="text1"/>
        </w:rPr>
        <w:t>1</w:t>
      </w:r>
      <w:r w:rsidR="00606A0F" w:rsidRPr="001763B2">
        <w:rPr>
          <w:color w:val="000000" w:themeColor="text1"/>
        </w:rPr>
        <w:t>.</w:t>
      </w:r>
      <w:r w:rsidR="00976F56" w:rsidRPr="001763B2">
        <w:rPr>
          <w:color w:val="000000" w:themeColor="text1"/>
        </w:rPr>
        <w:t xml:space="preserve"> РАЗДЕЛ</w:t>
      </w:r>
    </w:p>
    <w:bookmarkEnd w:id="0"/>
    <w:bookmarkEnd w:id="1"/>
    <w:bookmarkEnd w:id="2"/>
    <w:p w:rsidR="0050012D" w:rsidRPr="001763B2" w:rsidRDefault="002F40D2" w:rsidP="00AD483B">
      <w:pPr>
        <w:jc w:val="center"/>
        <w:rPr>
          <w:color w:val="000000" w:themeColor="text1"/>
          <w:sz w:val="32"/>
          <w:szCs w:val="32"/>
        </w:rPr>
      </w:pPr>
      <w:r w:rsidRPr="001763B2">
        <w:rPr>
          <w:rFonts w:ascii="Times New Roman" w:hAnsi="Times New Roman"/>
          <w:b/>
          <w:bCs/>
          <w:color w:val="000000" w:themeColor="text1"/>
          <w:sz w:val="32"/>
          <w:szCs w:val="32"/>
        </w:rPr>
        <w:t>Состояние нормативно-правового регулирования в области лицензирования конкретных видов деятельности</w:t>
      </w:r>
    </w:p>
    <w:p w:rsidR="00903E68" w:rsidRPr="001763B2" w:rsidRDefault="009C7145" w:rsidP="00864DE3">
      <w:pPr>
        <w:spacing w:after="0" w:line="240" w:lineRule="auto"/>
        <w:ind w:firstLine="709"/>
        <w:jc w:val="center"/>
        <w:rPr>
          <w:rFonts w:ascii="Times New Roman" w:hAnsi="Times New Roman"/>
          <w:iCs/>
          <w:color w:val="000000" w:themeColor="text1"/>
          <w:sz w:val="24"/>
          <w:szCs w:val="24"/>
        </w:rPr>
      </w:pPr>
      <w:r w:rsidRPr="001763B2">
        <w:rPr>
          <w:rFonts w:ascii="Times New Roman" w:hAnsi="Times New Roman"/>
          <w:b/>
          <w:iCs/>
          <w:color w:val="000000" w:themeColor="text1"/>
          <w:sz w:val="24"/>
          <w:szCs w:val="24"/>
        </w:rPr>
        <w:t>1.</w:t>
      </w:r>
      <w:r w:rsidR="00AD483B" w:rsidRPr="001763B2">
        <w:rPr>
          <w:rFonts w:ascii="Times New Roman" w:hAnsi="Times New Roman"/>
          <w:b/>
          <w:iCs/>
          <w:color w:val="000000" w:themeColor="text1"/>
          <w:sz w:val="24"/>
          <w:szCs w:val="24"/>
        </w:rPr>
        <w:t>1</w:t>
      </w:r>
      <w:r w:rsidRPr="001763B2">
        <w:rPr>
          <w:rFonts w:ascii="Times New Roman" w:hAnsi="Times New Roman"/>
          <w:b/>
          <w:iCs/>
          <w:color w:val="000000" w:themeColor="text1"/>
          <w:sz w:val="24"/>
          <w:szCs w:val="24"/>
        </w:rPr>
        <w:t xml:space="preserve">. </w:t>
      </w:r>
      <w:r w:rsidR="00903E68" w:rsidRPr="001763B2">
        <w:rPr>
          <w:rFonts w:ascii="Times New Roman" w:hAnsi="Times New Roman"/>
          <w:b/>
          <w:iCs/>
          <w:color w:val="000000" w:themeColor="text1"/>
          <w:sz w:val="24"/>
          <w:szCs w:val="24"/>
        </w:rPr>
        <w:t>СОСТОЯНИЕ НОРМАТИВНО-ПРАВОВОГО РЕГУЛИРОВАНИЯ В ОБЛАСТИ ЛИЦЕНЗИРОВАНИЯ</w:t>
      </w:r>
      <w:r w:rsidR="00903E68" w:rsidRPr="001763B2">
        <w:rPr>
          <w:rFonts w:ascii="Times New Roman" w:hAnsi="Times New Roman"/>
          <w:iCs/>
          <w:color w:val="000000" w:themeColor="text1"/>
          <w:sz w:val="24"/>
          <w:szCs w:val="24"/>
        </w:rPr>
        <w:t xml:space="preserve"> </w:t>
      </w:r>
      <w:r w:rsidR="00903E68" w:rsidRPr="001763B2">
        <w:rPr>
          <w:rFonts w:ascii="Times New Roman" w:hAnsi="Times New Roman"/>
          <w:b/>
          <w:iCs/>
          <w:color w:val="000000" w:themeColor="text1"/>
          <w:sz w:val="24"/>
          <w:szCs w:val="24"/>
        </w:rPr>
        <w:t>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903E68" w:rsidRPr="001763B2" w:rsidRDefault="00903E68" w:rsidP="004C6CAC">
      <w:pPr>
        <w:spacing w:after="0" w:line="240" w:lineRule="auto"/>
        <w:ind w:firstLine="709"/>
        <w:jc w:val="both"/>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Нормативные правовые акты, устанавливающие порядок лицензирования</w:t>
      </w:r>
      <w:r w:rsidR="004C6CAC" w:rsidRPr="001763B2">
        <w:rPr>
          <w:rFonts w:ascii="Times New Roman" w:hAnsi="Times New Roman"/>
          <w:i/>
          <w:iCs/>
          <w:color w:val="000000" w:themeColor="text1"/>
          <w:sz w:val="28"/>
          <w:szCs w:val="28"/>
        </w:rPr>
        <w:t xml:space="preserve">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Кодекс Российской Федерации об административных правонарушениях от 30 декабря 2001 г. № 195-ФЗ;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Налоговый кодекс Российской Федерации (часть вторая) от 5 августа 2008 г. № 117-ФЗ;</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21 ноября 2011 г. № 323-ФЗ «Об основах охраны здоровья граждан в Российской Федерации»;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4 мая 2011 г. № 99-ФЗ «О лицензировании отдельных видов деятельности»;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29 июня 2015 г. № 160-ФЗ «О международном медицинском кластере и внесении изменений в отдельные законодательные акты Российской Федерации»;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Федеральный закон от 30 марта 1995 г. № 38-ФЗ «О предупреждении распространения в Российской Федерации заболевания, вызываемого вирусом иммунодефицита человека (ВИЧ-инфекции)»;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17 сентября 1998 г. № 157-ФЗ                             «Об иммунопрофилактике инфекционных болезней»;</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Закон Российской Федерации от 2 июля 1992 г. № 3185-1                       «О психиатрической помощи и гарантиях прав граждан при ее оказании»;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Закон Российской Федерации от 22 декабря 1992 г. № 4180-1                 «О трансплантации органов и (или) тканей человека»;</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20 июля 2012 г.  № 125-ФЗ «О донорстве крови и ее компонентов»;</w:t>
      </w:r>
    </w:p>
    <w:p w:rsidR="00A57F3D" w:rsidRPr="001763B2" w:rsidRDefault="00A57F3D" w:rsidP="00A57F3D">
      <w:pPr>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23.06.2016 № 180-ФЗ «О биомедицинских клеточных продуктах»;</w:t>
      </w:r>
    </w:p>
    <w:p w:rsidR="00A57F3D" w:rsidRPr="001763B2" w:rsidRDefault="00A57F3D" w:rsidP="00A57F3D">
      <w:pPr>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31.05.2001 № 73-ФЗ «О государственной судебно-экспертной деятельности в Российской Федерации;</w:t>
      </w:r>
    </w:p>
    <w:p w:rsidR="00A57F3D" w:rsidRPr="001763B2" w:rsidRDefault="00A57F3D" w:rsidP="00A57F3D">
      <w:pPr>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18 июня 2001 г. № 77-ФЗ «О предупреждении распространения туберкулеза в Российской Федерации»;</w:t>
      </w:r>
    </w:p>
    <w:p w:rsidR="00A57F3D" w:rsidRPr="001763B2" w:rsidRDefault="00A57F3D" w:rsidP="00A57F3D">
      <w:pPr>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29 декабря 2014 г. № 474-ФЗ «Об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24 ноября 1995 г. № 181-ФЗ «О социальной защите инвалидов в Российской Федерации»;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12 апреля 2010 г. № 61-ФЗ «Об обращении лекарственных средств»;</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27 июля 2010 г. № 210-ФЗ «Об организации предоставления государственных и муниципальных услуг»;</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29 декабря 2012 г. № 273-ФЗ «Об образовании в Российской Федерации»;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28 декабря 2013 г.  № 412-ФЗ «Об аккредитации в национальной системе аккредитации»;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21 ноября    2011 г. № 957 «Об организации лицензирования отдельных видов деятельности»;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6 октября    2011 г. № 826 «Об утверждении типовой формы документа лицензии»;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23 ноября    2009 г. №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постановление Правительства Российской Федерации от </w:t>
      </w:r>
      <w:r w:rsidRPr="001763B2">
        <w:rPr>
          <w:rFonts w:ascii="Times New Roman" w:hAnsi="Times New Roman"/>
          <w:color w:val="000000" w:themeColor="text1"/>
          <w:sz w:val="28"/>
          <w:szCs w:val="28"/>
        </w:rPr>
        <w:br/>
        <w:t>8 декабря 2017 г. № 1492 «О Программе государственных гарантий бесплатного оказания гражданам медицинской помощи на 2018 год и на плановый период 2019 и 2020 годов»;</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13 октября 1995 г. № 1017 «Об утверждении Правил проведения обязательного медицинского освидетельствования на выявление вируса иммунодефицита человека (ВИЧ-инфекции)»;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28 апреля    2015 г. № 415 «О Правилах формирования и ведения единого реестра проверок»;</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7 февраля 1995 г. № 119 «О порядке допуска к медицинской и фармацевтической деятельности в Российской Федерации лиц, получивших медицинскую и фармацевтическую подготовку в иностранных государствах»;</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894635">
        <w:rPr>
          <w:rFonts w:ascii="Times New Roman" w:hAnsi="Times New Roman"/>
          <w:color w:val="000000" w:themeColor="text1"/>
          <w:sz w:val="28"/>
          <w:szCs w:val="28"/>
        </w:rPr>
        <w:t>»</w:t>
      </w:r>
      <w:r w:rsidRPr="001763B2">
        <w:rPr>
          <w:rFonts w:ascii="Times New Roman" w:hAnsi="Times New Roman"/>
          <w:color w:val="000000" w:themeColor="text1"/>
          <w:sz w:val="28"/>
          <w:szCs w:val="28"/>
        </w:rPr>
        <w:t>;</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постановление Правительства Российской Федерации от 4 октября     2012 г. № 1006 «Об утверждении Правил предоставления медицинскими организациями платных медицинских услуг»;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постановление Правительства Российской Федерации от 12 ноября 2012 г. № 1152 «Об утверждении Положения о государственном контроле качества и безопасности медицинской деятельности»;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4 июля 2013 г. № 565 «Об утверждении Положения о военно-врачебной экспертизе»;</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23 сентября 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06 марта 2013 г. № 186 «Об утверждении Правил оказания медицинской помощи иностранным гражданам на территории Российской Федерации»;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28 декабря 2012 г. №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11 марта 2013 г. № 121н «Об утверждении Требований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Федеральной службы по надзору в сфере здравоохранения         от 5 мая 2014 г. № 3166 «Об утверждении форм документов, используемых Федеральной службой по надзору в сфере здравоохранения в процессе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26 января 2015 г. № 21н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17 июля 2015 г. № 454н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лицензионного контроля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21 декабря 2012 г. №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финансов Российской Федерации от 30 октября 2017 г.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 утратившим силу приказа Министерства финансов Российской Федерации от 18 февраля 2015 г. № 25н»;</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8 октября 2015 г. №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22 января 2016 г. №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29 января 2016 г. № 38н «Об утверждении Порядка оказания медицинской помощи по профилю «гериатрия»;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3 августа 2012 г. № 66н «Об утверждении Порядка и сроков совершенствования медицинскими работниками и фармацевтическими работниками профессиональных знаний и навыков путём обучения по дополнительным профессиональным образовательным программам в образовательных и научных организациях»;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w:t>
      </w:r>
      <w:r w:rsidR="00B97358">
        <w:rPr>
          <w:rFonts w:ascii="Times New Roman" w:hAnsi="Times New Roman"/>
          <w:color w:val="000000" w:themeColor="text1"/>
          <w:sz w:val="28"/>
          <w:szCs w:val="28"/>
        </w:rPr>
        <w:t xml:space="preserve"> и социального развития</w:t>
      </w:r>
      <w:r w:rsidRPr="001763B2">
        <w:rPr>
          <w:rFonts w:ascii="Times New Roman" w:hAnsi="Times New Roman"/>
          <w:color w:val="000000" w:themeColor="text1"/>
          <w:sz w:val="28"/>
          <w:szCs w:val="28"/>
        </w:rPr>
        <w:t xml:space="preserve"> Российской Федерации от         31 января 2012 г. № 69н «Об утверждении </w:t>
      </w:r>
      <w:hyperlink r:id="rId12"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взрослым больным при инфекционных заболеваниях»;</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15 февраля 2013 г. № 72н «О проведении диспансеризации пребывающих в стационарных учреждениях детей-сирот, находящихся в трудной жизненной ситуации»;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w:t>
      </w:r>
      <w:r w:rsidR="00B97358">
        <w:rPr>
          <w:rFonts w:ascii="Times New Roman" w:hAnsi="Times New Roman"/>
          <w:color w:val="000000" w:themeColor="text1"/>
          <w:sz w:val="28"/>
          <w:szCs w:val="28"/>
        </w:rPr>
        <w:t xml:space="preserve">и социального развития </w:t>
      </w:r>
      <w:r w:rsidRPr="001763B2">
        <w:rPr>
          <w:rFonts w:ascii="Times New Roman" w:hAnsi="Times New Roman"/>
          <w:color w:val="000000" w:themeColor="text1"/>
          <w:sz w:val="28"/>
          <w:szCs w:val="28"/>
        </w:rPr>
        <w:t xml:space="preserve">Российской Федерации от         18 января 2012 г. № 17н «Об утверждении </w:t>
      </w:r>
      <w:hyperlink r:id="rId13"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«нефрология»;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26 октября 2017 г. № 869н «Об утверждении порядка проведения диспансеризации определенных групп взрослого населения»;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3 февраля 1999г. № 38 «О мерах по дальнейшему развитию рефлексотерапии в Российской Федерации»;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30 августа 2012 г. № 107н «Об утверждении </w:t>
      </w:r>
      <w:hyperlink r:id="rId14"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использования вспомогательных репродуктивных технологий, противопоказания и ограничения к их применению»;</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9 апреля 2015 г.  № 178н «Об утверждении Порядка оказания медицинской помощи населению по профилю «сурдология-оториноларингология»;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24 марта 2016 г. № 179н «О Правилах проведения патолого-анатомических исследований»;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14 апреля 2015 г. № 187н «Об утверждении Порядка оказания паллиативной медицинской помощи взрослому населению»;</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14 апреля 2015 г. № 193н «Об утверждении Порядка оказания паллиативной медицинской помощи детям»;</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10 мая 2017 г.  № 203н «Об утверждении критериев оценки качества медицинской помощи»;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2 апреля 2010 г. № 206н «Об утверждении </w:t>
      </w:r>
      <w:hyperlink r:id="rId15"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с заболеваниями толстой кишки, анального канала и промежности колопроктологического профиля»;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11 апреля 2013 г.  №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23 марта 2012 г.  №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28 марта 2012 г. № 278н «Об утверждении требований к организациям здравоохранения (структурным подразделениям), осуществляющим заготовку, переработку, хранение и обеспечение безопасности донорской крови и ее компонентов, и перечня оборудования для их оснащения»;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5 мая 2016 г. № 279н «Об утверждении Порядка организации санаторно-курортного лечения»;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7 июня 2018 г. № 321н «Об утверждении перечней медицинских показаний и противопоказаний для санаторно-курортного лечения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18 июня 2014 г.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труда </w:t>
      </w:r>
      <w:r w:rsidR="00DC2A7E">
        <w:rPr>
          <w:rFonts w:ascii="Times New Roman" w:hAnsi="Times New Roman"/>
          <w:color w:val="000000" w:themeColor="text1"/>
          <w:sz w:val="28"/>
          <w:szCs w:val="28"/>
        </w:rPr>
        <w:t xml:space="preserve">и социальной защиты Российской Федерации от 3 июля </w:t>
      </w:r>
      <w:r w:rsidRPr="001763B2">
        <w:rPr>
          <w:rFonts w:ascii="Times New Roman" w:hAnsi="Times New Roman"/>
          <w:color w:val="000000" w:themeColor="text1"/>
          <w:sz w:val="28"/>
          <w:szCs w:val="28"/>
        </w:rPr>
        <w:t xml:space="preserve">2013 г. № 291н «Об утверждении нормативов оснащения учреждений главных бюро медико-социальной экспертизы по субъектам Российской Федерации специальным диагностическим оборудованием»;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12 апреля 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4 июня 2015 г. № 306н, Российской академии наук от 04 июня 2015 г. № 3 «Об утверждении перечня объектов трансплантации»;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4 июня 2015 г. № 307н, Российской академии наук от 04 июня 2015 г. № 4 «Об утверждении перечня учреждений здравоохранения, осуществляющих забор, заготовку и трансплантацию органов и (или) тканей человека»;</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труда </w:t>
      </w:r>
      <w:r w:rsidR="00DC2A7E">
        <w:rPr>
          <w:rFonts w:ascii="Times New Roman" w:hAnsi="Times New Roman"/>
          <w:color w:val="000000" w:themeColor="text1"/>
          <w:sz w:val="28"/>
          <w:szCs w:val="28"/>
        </w:rPr>
        <w:t xml:space="preserve">и социальной защиты </w:t>
      </w:r>
      <w:r w:rsidRPr="001763B2">
        <w:rPr>
          <w:rFonts w:ascii="Times New Roman" w:hAnsi="Times New Roman"/>
          <w:color w:val="000000" w:themeColor="text1"/>
          <w:sz w:val="28"/>
          <w:szCs w:val="28"/>
        </w:rPr>
        <w:t>Российской Федерации от 11 октября 2012 г. № 310н «Об утверждении Порядка организации и деятельности федеральных государственных учреждений медико-социальной экспертизы»;</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июня 2015г. № 342н «Об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11 апреля 2012 г. № 343н «Об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июня 2015 г. № 344н «О проведении обязательного медицинского освидетельствования водителей транспортных средств (кандидатов в водители транспортных средств)»;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12 мая 2010 г. № 346н «Об утверждении Порядка организации и производства судебно-медицинских экспертиз в государственных судебно-экспертных учреждениях Российской Федерации»;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25 мая 2007 г. № 358 «О медицинском заключении о необходимости трансплантации органов и (или) тканей человека»;</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13 июня 2018 г. № 327н «Об утверждении Порядка оказания медицинской помощи несовершеннолетним в период оздоровления и организованного отдыха»;</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16 апреля 2012 г. № 366н «Об утверждении </w:t>
      </w:r>
      <w:hyperlink r:id="rId16"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педиатрической помощи»;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w:t>
      </w:r>
      <w:r w:rsidR="00894635">
        <w:rPr>
          <w:rFonts w:ascii="Times New Roman" w:hAnsi="Times New Roman"/>
          <w:color w:val="000000" w:themeColor="text1"/>
          <w:sz w:val="28"/>
          <w:szCs w:val="28"/>
        </w:rPr>
        <w:t xml:space="preserve"> и социального развития</w:t>
      </w:r>
      <w:r w:rsidRPr="001763B2">
        <w:rPr>
          <w:rFonts w:ascii="Times New Roman" w:hAnsi="Times New Roman"/>
          <w:color w:val="000000" w:themeColor="text1"/>
          <w:sz w:val="28"/>
          <w:szCs w:val="28"/>
        </w:rPr>
        <w:t xml:space="preserve"> </w:t>
      </w:r>
      <w:r w:rsidR="00894635">
        <w:rPr>
          <w:rFonts w:ascii="Times New Roman" w:hAnsi="Times New Roman"/>
          <w:color w:val="000000" w:themeColor="text1"/>
          <w:sz w:val="28"/>
          <w:szCs w:val="28"/>
        </w:rPr>
        <w:t>Российской Федерации от</w:t>
      </w:r>
      <w:r w:rsidRPr="001763B2">
        <w:rPr>
          <w:rFonts w:ascii="Times New Roman" w:hAnsi="Times New Roman"/>
          <w:color w:val="000000" w:themeColor="text1"/>
          <w:sz w:val="28"/>
          <w:szCs w:val="28"/>
        </w:rPr>
        <w:t xml:space="preserve"> 18 апреля 2012 г. № 381н «Об утверждении </w:t>
      </w:r>
      <w:hyperlink r:id="rId17"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«косметология»;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20 июня 2013 г. № 388н «Об утверждении </w:t>
      </w:r>
      <w:hyperlink r:id="rId18"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скорой, в том числе скорой специализированной, медицинской помощи»;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25 октября 2012 г. № 440н «Об утверждении </w:t>
      </w:r>
      <w:hyperlink r:id="rId19"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по профилю «детская кардиология»;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25 октября 2012 г. № 441н «Об утверждении </w:t>
      </w:r>
      <w:hyperlink r:id="rId20"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детям по профилю «ревматология»;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30 июня 2016 г. №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25 октября 2012 г. № 442н «Об утверждении </w:t>
      </w:r>
      <w:hyperlink r:id="rId21"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детям при заболеваниях глаза, его придаточного аппарата и орбиты»;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5 мая 2012 г. № 502н «Об утверждении порядка создания и деятельности врачебной комиссии медицинской организации»;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10 августа 2017 г. № 514н «О Порядке проведения профилактических медицинских осмотров несовершеннолетних»;</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w:t>
      </w:r>
      <w:r w:rsidR="00894635">
        <w:rPr>
          <w:rFonts w:ascii="Times New Roman" w:hAnsi="Times New Roman"/>
          <w:color w:val="000000" w:themeColor="text1"/>
          <w:sz w:val="28"/>
          <w:szCs w:val="28"/>
        </w:rPr>
        <w:t xml:space="preserve">и социального развития </w:t>
      </w:r>
      <w:r w:rsidRPr="001763B2">
        <w:rPr>
          <w:rFonts w:ascii="Times New Roman" w:hAnsi="Times New Roman"/>
          <w:color w:val="000000" w:themeColor="text1"/>
          <w:sz w:val="28"/>
          <w:szCs w:val="28"/>
        </w:rPr>
        <w:t xml:space="preserve">Российской Федерации от 5 мая 2012 г. № 521н «Об утверждении </w:t>
      </w:r>
      <w:hyperlink r:id="rId22"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детям с инфекционными заболеваниями»;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15 мая 2012 г. № 543н «Об утверждении Положения об организации оказания первичной медико-санитарной помощи взрослому населению»;</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31 мая 2018 г. № 298н «Об утверждении Порядка оказания медицинской помощи по профилю «пластическая хирургия»;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23 июля 2010 г.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31 октября 2012 г. № 560н «Об утверждении Порядка оказания медицинской помощи по профилю «детская онкология»;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31 октября 2012 г. № 561н «Об утверждении </w:t>
      </w:r>
      <w:hyperlink r:id="rId23"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по профилю «детская урология-андрология»;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31 октября 2012 г. № 562н «Об утверждении Порядка оказания медицинской помощи по профилю «детская хирургия»;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17 мая 2012 г. № 566н «Об утверждении </w:t>
      </w:r>
      <w:hyperlink r:id="rId24"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при психических расстройствах и расстройствах поведения»;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31 октября 2012 г. № 567н «Об утверждении </w:t>
      </w:r>
      <w:hyperlink r:id="rId25"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«хирургия (трансплантация органов и (или) тканей человека)»;</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 ноября 2012 г. № 572н «Об утверждении </w:t>
      </w:r>
      <w:hyperlink r:id="rId26"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по профилю «акушерство и гинекология (за исключением использования вспомогательных репродуктивных технологий)»;</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2 ноября 2012 г. № 575н «Об утверждении </w:t>
      </w:r>
      <w:hyperlink r:id="rId27"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«клиническая фармакология»;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6 октября 2014 г. №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10 октября 2014 г. № 605н «О Порядке проведения диспансеризации пребывающих в стационарных учреждениях детей-сирот и детей, находящихся в трудной жизненной ситуации, в Республике Крым и г. Севастополе в 2014 году»;</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7 ноября 2012 г. № 606н «Об утверждении </w:t>
      </w:r>
      <w:hyperlink r:id="rId28"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«аллергология и иммунология»;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29 июня 2011 г. № 624н «Об утверждении Порядка выдачи листков нетрудоспособности»;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8 ноября 2012 г. № 689н «Об утверждении </w:t>
      </w:r>
      <w:hyperlink r:id="rId29"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при заболевании, вызываемом вирусом иммунодефицита человека (ВИЧ-инфекции)»;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5 ноября 2013 г. № 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15 декабря 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15 декабря 2014г. № 835н «Об утверждении Порядка проведения предсменных, предрейсовых и послесменных, послерейсовых медицинских осмотров»;</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898н «Об утверждении </w:t>
      </w:r>
      <w:hyperlink r:id="rId30"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«торакальная хирургия»;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899н «Об утверждении </w:t>
      </w:r>
      <w:hyperlink r:id="rId31"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по профилю «эндокринология»;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900н «Об утверждении </w:t>
      </w:r>
      <w:hyperlink r:id="rId32"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«ревматология»;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901н «Об утверждении </w:t>
      </w:r>
      <w:hyperlink r:id="rId33"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«травматология и ортопедия»;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902н «Об утверждении </w:t>
      </w:r>
      <w:hyperlink r:id="rId34"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при заболеваниях глаза, его придаточного аппарата и орбиты»;</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905н «Об утверждении </w:t>
      </w:r>
      <w:hyperlink r:id="rId35"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«оториноларингология»;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906н «Об утверждении </w:t>
      </w:r>
      <w:hyperlink r:id="rId36"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«гастроэнтерология»;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907н «Об утверждении </w:t>
      </w:r>
      <w:hyperlink r:id="rId37"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«урология»;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12 ноября 2012 г. № 908н «Об утверждении Порядка оказания медицинской помощи по профилю «детская эндокринология»;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909н «Об утверждении </w:t>
      </w:r>
      <w:hyperlink r:id="rId38"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детям по профилю «анестезиология и реаниматология»;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13 ноября 2012 г. № 910н «Об утверждении </w:t>
      </w:r>
      <w:hyperlink r:id="rId39"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детям со стоматологическими заболеваниями»;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13 ноября 2012 г. № 911н «Об утверждении </w:t>
      </w:r>
      <w:hyperlink r:id="rId40"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при острых и хронических профессиональных заболеваниях»;</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915н «Об утверждении </w:t>
      </w:r>
      <w:hyperlink r:id="rId41"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«онкология»;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916н «Об утверждении </w:t>
      </w:r>
      <w:hyperlink r:id="rId42"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«пульмонология»;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917н «Об утверждении </w:t>
      </w:r>
      <w:hyperlink r:id="rId43"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больным с врожденными и (или) наследственными заболеваниями»;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918н «Об утверждении </w:t>
      </w:r>
      <w:hyperlink r:id="rId44"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больным с сердечно-сосудистыми заболеваниями»;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919н «Об утверждении </w:t>
      </w:r>
      <w:hyperlink r:id="rId45"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«анестезиология и реаниматология»;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920н «Об утверждении </w:t>
      </w:r>
      <w:hyperlink r:id="rId46"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«диетология»;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921н «Об утверждении </w:t>
      </w:r>
      <w:hyperlink r:id="rId47"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по профилю «неонатология»;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922н «Об утверждении </w:t>
      </w:r>
      <w:hyperlink r:id="rId48"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«хирургия»;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923н «Об утверждении </w:t>
      </w:r>
      <w:hyperlink r:id="rId49"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«терапия»;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924н «Об утверждении </w:t>
      </w:r>
      <w:hyperlink r:id="rId50"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«дерматовенерология»;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925н «Об утверждении </w:t>
      </w:r>
      <w:hyperlink r:id="rId51"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наркологической помощи больным с острыми химическими отравлениями»;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926н «Об утверждении </w:t>
      </w:r>
      <w:hyperlink r:id="rId52"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при заболеваниях нервной системы»;</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927н «Об утверждении </w:t>
      </w:r>
      <w:hyperlink r:id="rId53"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пострадавшим с сочетанными, множественными и изолированными травмами, сопровождающимися шоком»;</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928н «Об утверждении </w:t>
      </w:r>
      <w:hyperlink r:id="rId54"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больным с острыми нарушениями мозгового кровообращения»;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930н «Об утверждении </w:t>
      </w:r>
      <w:hyperlink r:id="rId55"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«гематология»;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29 декабря 2014 г. № 930н «Об утверждении Порядка организации оказания высокотехнологичной медицинской помощи с применением специализированной информационной системы»;</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931н «Об утверждении </w:t>
      </w:r>
      <w:hyperlink r:id="rId56"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«нейрохирургия»;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932н «Об утверждении </w:t>
      </w:r>
      <w:hyperlink r:id="rId57"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больным туберкулезом»;</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6 декабря 2012 г. № 1011н «Об утверждении Порядка проведения профилактического медицинского осмотра»;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30 декабря 2015 г. №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14 декабря 2012 г. № 1047н «Об утверждении Порядка оказания медицинской помощи детям по профилю «неврология»;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13 октября 2017 г. № 804н «Об утверждении номенклатуры медицинских услуг»;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20 декабря 2012 г. №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20 декабря 2012 г. № 1183н «Об утверждении Номенклатуры должностей медицинских работников и фармацевтических работников»; </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21 декабря 2012 г. № 1344н «Об утверждении Порядка проведения диспансерного наблюдения»;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21 декабря 2012 г. № 1348н «Об утверждении Порядка прохождения несовершеннолетними диспансерного наблюдения, в том числе в период обучения и воспитания в образовательных учреждениях»;</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7 декабря 2011 г. № 1496н «Об утверждении </w:t>
      </w:r>
      <w:hyperlink r:id="rId58"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при стоматологических заболеваниях»;</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29 декабря 2012 г. № 1705н «О Порядке организации медицинской реабилитации»;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РФ от 29 июня 2000 г. № 229 «О профессиональной гигиенической подготовке и аттестации должностных лиц и работников организаций»;</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России от 29 июня 2015 г. №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России от 18 декабря 2015 г. № 933н «О порядке проведения медицинского освидетельствования на состояние опьянения (алкогольного, наркотического или иного токсического)»;</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России от 12 января 2017 г. № 3н «Об утверждении Порядка проведения судебно-психиатрической экспертизы»;</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России от 23 августа 2016 г. № 625н «Об утверждении Порядка проведения экспертизы временной нетрудоспособности»;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России от 16 мая 2017 г. № 226н «Об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России от 05 мая 2016 г. № 282н «Об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России от 30 ноября 2017 г. № 965н «Об утверждении порядка организации и оказания медицинской помощи с применением телемедицинских технологий»;</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России от 07 марта 2018 г. № 92н «Об утверждении Положения об организации оказания первичной медико-санитарной помощи детям»;</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России от 02 декабря 2014 г. № 796н «Об утверждении Положения об организации оказания специализированной, в том числе высокотехнологичной, медицинской помощи»;</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России от 14 июня 2018 г. № 341н «Об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России от 06 декабря 2017 г. № 974н «Об утверждении Правил проведения эндоскопических исследований»;</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Минздрава России от 20 декабря 2018 № 895н «Об утверждении требований к комплектации лекарственными препаратами и медицинскими изделиями укладки для оказания мобильными медицинскими бригадами первичной медико-санитарной помощи в местах проведения массовых физкультурных и спортивных мероприятий»;</w:t>
      </w:r>
    </w:p>
    <w:p w:rsidR="00A57F3D" w:rsidRPr="001763B2"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Минюста России от 28 декабря 2017 г. № 285 «Об утверждении Порядка организации оказания медицинской помощи лицам, заключенным под стражу или отбывающим наказание в виде лишения свободы»;</w:t>
      </w:r>
    </w:p>
    <w:p w:rsidR="00A57F3D" w:rsidRDefault="00A57F3D" w:rsidP="00A57F3D">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Клинические рекомендации (протоколы лечения), размещенные на официальном сайте Министерства здравоохранения Российской Федерации в разделе Федеральной электронной медицинской библиотеки </w:t>
      </w:r>
      <w:r w:rsidRPr="00F85DF3">
        <w:rPr>
          <w:rFonts w:ascii="Times New Roman" w:hAnsi="Times New Roman"/>
          <w:sz w:val="28"/>
          <w:szCs w:val="28"/>
        </w:rPr>
        <w:t>(</w:t>
      </w:r>
      <w:hyperlink r:id="rId59" w:history="1">
        <w:r w:rsidR="00F85DF3" w:rsidRPr="00F85DF3">
          <w:rPr>
            <w:rStyle w:val="ab"/>
            <w:rFonts w:ascii="Times New Roman" w:hAnsi="Times New Roman"/>
            <w:color w:val="auto"/>
            <w:sz w:val="28"/>
            <w:szCs w:val="28"/>
            <w:u w:val="none"/>
            <w:lang w:val="en-US"/>
          </w:rPr>
          <w:t>www</w:t>
        </w:r>
        <w:r w:rsidR="00F85DF3" w:rsidRPr="00F85DF3">
          <w:rPr>
            <w:rStyle w:val="ab"/>
            <w:rFonts w:ascii="Times New Roman" w:hAnsi="Times New Roman"/>
            <w:color w:val="auto"/>
            <w:sz w:val="28"/>
            <w:szCs w:val="28"/>
            <w:u w:val="none"/>
          </w:rPr>
          <w:t>.feml.scsml.rssi.ru/feml</w:t>
        </w:r>
      </w:hyperlink>
      <w:r w:rsidRPr="00F85DF3">
        <w:rPr>
          <w:rFonts w:ascii="Times New Roman" w:hAnsi="Times New Roman"/>
          <w:sz w:val="28"/>
          <w:szCs w:val="28"/>
        </w:rPr>
        <w:t>);</w:t>
      </w:r>
    </w:p>
    <w:p w:rsidR="00F85DF3" w:rsidRPr="001763B2" w:rsidRDefault="00F85DF3" w:rsidP="00F85DF3">
      <w:pPr>
        <w:pStyle w:val="a4"/>
        <w:numPr>
          <w:ilvl w:val="0"/>
          <w:numId w:val="31"/>
        </w:numPr>
        <w:autoSpaceDE w:val="0"/>
        <w:autoSpaceDN w:val="0"/>
        <w:adjustRightInd w:val="0"/>
        <w:spacing w:after="0" w:line="240" w:lineRule="auto"/>
        <w:ind w:left="0" w:firstLine="710"/>
        <w:jc w:val="both"/>
        <w:rPr>
          <w:rFonts w:ascii="Times New Roman" w:hAnsi="Times New Roman"/>
          <w:color w:val="000000" w:themeColor="text1"/>
          <w:sz w:val="28"/>
          <w:szCs w:val="28"/>
        </w:rPr>
      </w:pPr>
      <w:r w:rsidRPr="00F85DF3">
        <w:rPr>
          <w:rFonts w:ascii="Times New Roman" w:hAnsi="Times New Roman"/>
          <w:color w:val="000000" w:themeColor="text1"/>
          <w:sz w:val="28"/>
          <w:szCs w:val="28"/>
        </w:rPr>
        <w:t>приказ Федеральной службы по надзору в сфере здравоохранения от 18.05.2017 № 4636 «Об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 включая отмену неэффективных и избыточных требований в сфере здравоохранения».</w:t>
      </w:r>
    </w:p>
    <w:p w:rsidR="00CA3E96" w:rsidRPr="001763B2" w:rsidRDefault="00A57F3D" w:rsidP="00A57F3D">
      <w:pPr>
        <w:widowControl w:val="0"/>
        <w:autoSpaceDE w:val="0"/>
        <w:autoSpaceDN w:val="0"/>
        <w:adjustRightInd w:val="0"/>
        <w:spacing w:after="0" w:line="240" w:lineRule="auto"/>
        <w:ind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Вся необходимая информация по вопросу лицензирования, включая формы заявлений, описи прилагаемых документов, образцы заполнения заявлений, образцы платежных поручений с размерами государственных пошлин, размещена на официальном сайте Росздравнадзора (</w:t>
      </w:r>
      <w:hyperlink r:id="rId60" w:history="1">
        <w:r w:rsidRPr="001763B2">
          <w:rPr>
            <w:rStyle w:val="ab"/>
            <w:rFonts w:ascii="Times New Roman" w:hAnsi="Times New Roman"/>
            <w:color w:val="000000" w:themeColor="text1"/>
            <w:sz w:val="28"/>
            <w:szCs w:val="28"/>
          </w:rPr>
          <w:t>www.roszdrav</w:t>
        </w:r>
        <w:r w:rsidRPr="001763B2">
          <w:rPr>
            <w:rStyle w:val="ab"/>
            <w:rFonts w:ascii="Times New Roman" w:hAnsi="Times New Roman"/>
            <w:color w:val="000000" w:themeColor="text1"/>
            <w:sz w:val="28"/>
            <w:szCs w:val="28"/>
            <w:lang w:val="en-US"/>
          </w:rPr>
          <w:t>n</w:t>
        </w:r>
        <w:r w:rsidRPr="001763B2">
          <w:rPr>
            <w:rStyle w:val="ab"/>
            <w:rFonts w:ascii="Times New Roman" w:hAnsi="Times New Roman"/>
            <w:color w:val="000000" w:themeColor="text1"/>
            <w:sz w:val="28"/>
            <w:szCs w:val="28"/>
          </w:rPr>
          <w:t>adzor.ru</w:t>
        </w:r>
      </w:hyperlink>
      <w:r w:rsidRPr="001763B2">
        <w:rPr>
          <w:rFonts w:ascii="Times New Roman" w:hAnsi="Times New Roman"/>
          <w:color w:val="000000" w:themeColor="text1"/>
          <w:sz w:val="28"/>
          <w:szCs w:val="28"/>
        </w:rPr>
        <w:t>).</w:t>
      </w:r>
    </w:p>
    <w:p w:rsidR="00A57F3D" w:rsidRPr="001763B2" w:rsidRDefault="00A57F3D" w:rsidP="00A57F3D">
      <w:pPr>
        <w:widowControl w:val="0"/>
        <w:autoSpaceDE w:val="0"/>
        <w:autoSpaceDN w:val="0"/>
        <w:adjustRightInd w:val="0"/>
        <w:spacing w:after="0" w:line="240" w:lineRule="auto"/>
        <w:ind w:firstLine="709"/>
        <w:jc w:val="both"/>
        <w:rPr>
          <w:rFonts w:ascii="Times New Roman" w:hAnsi="Times New Roman" w:cs="Arial"/>
          <w:b/>
          <w:color w:val="000000" w:themeColor="text1"/>
          <w:sz w:val="28"/>
          <w:szCs w:val="28"/>
        </w:rPr>
      </w:pPr>
    </w:p>
    <w:p w:rsidR="008A2443" w:rsidRPr="001763B2" w:rsidRDefault="009C7145" w:rsidP="008A2443">
      <w:pPr>
        <w:keepNext/>
        <w:keepLines/>
        <w:spacing w:after="0" w:line="240" w:lineRule="auto"/>
        <w:jc w:val="center"/>
        <w:outlineLvl w:val="0"/>
        <w:rPr>
          <w:rFonts w:ascii="Times New Roman" w:hAnsi="Times New Roman"/>
          <w:b/>
          <w:bCs/>
          <w:color w:val="000000" w:themeColor="text1"/>
          <w:sz w:val="24"/>
          <w:szCs w:val="24"/>
        </w:rPr>
      </w:pPr>
      <w:r w:rsidRPr="001763B2">
        <w:rPr>
          <w:rFonts w:ascii="Times New Roman" w:hAnsi="Times New Roman"/>
          <w:b/>
          <w:bCs/>
          <w:color w:val="000000" w:themeColor="text1"/>
          <w:sz w:val="24"/>
          <w:szCs w:val="24"/>
        </w:rPr>
        <w:t>1.</w:t>
      </w:r>
      <w:r w:rsidR="00AD483B" w:rsidRPr="001763B2">
        <w:rPr>
          <w:rFonts w:ascii="Times New Roman" w:hAnsi="Times New Roman"/>
          <w:b/>
          <w:bCs/>
          <w:color w:val="000000" w:themeColor="text1"/>
          <w:sz w:val="24"/>
          <w:szCs w:val="24"/>
        </w:rPr>
        <w:t>2</w:t>
      </w:r>
      <w:r w:rsidRPr="001763B2">
        <w:rPr>
          <w:rFonts w:ascii="Times New Roman" w:hAnsi="Times New Roman"/>
          <w:b/>
          <w:bCs/>
          <w:color w:val="000000" w:themeColor="text1"/>
          <w:sz w:val="24"/>
          <w:szCs w:val="24"/>
        </w:rPr>
        <w:t xml:space="preserve">. </w:t>
      </w:r>
      <w:r w:rsidR="008A2443" w:rsidRPr="001763B2">
        <w:rPr>
          <w:rFonts w:ascii="Times New Roman" w:hAnsi="Times New Roman"/>
          <w:b/>
          <w:bCs/>
          <w:color w:val="000000" w:themeColor="text1"/>
          <w:sz w:val="24"/>
          <w:szCs w:val="24"/>
        </w:rPr>
        <w:t>СОСТОЯНИЕ НОРМАТИВНО-ПРАВОВОГО РЕГУЛИРОВАНИЯ В ОБЛАСТИ ЛИЦЕНЗИРОВАНИЯ ФАРМАЦЕВТИЧЕСКОЙ ДЕЯТЕЛЬНОСТИ</w:t>
      </w:r>
    </w:p>
    <w:p w:rsidR="008A2443" w:rsidRPr="001763B2" w:rsidRDefault="008A2443" w:rsidP="00864DE3">
      <w:pPr>
        <w:spacing w:after="0" w:line="240" w:lineRule="auto"/>
        <w:jc w:val="center"/>
        <w:rPr>
          <w:rFonts w:ascii="Times New Roman" w:eastAsia="Calibri" w:hAnsi="Times New Roman"/>
          <w:i/>
          <w:color w:val="000000" w:themeColor="text1"/>
          <w:sz w:val="28"/>
          <w:szCs w:val="28"/>
          <w:lang w:eastAsia="en-US"/>
        </w:rPr>
      </w:pPr>
      <w:r w:rsidRPr="001763B2">
        <w:rPr>
          <w:rFonts w:ascii="Times New Roman" w:eastAsia="Calibri" w:hAnsi="Times New Roman"/>
          <w:i/>
          <w:color w:val="000000" w:themeColor="text1"/>
          <w:sz w:val="28"/>
          <w:szCs w:val="28"/>
          <w:lang w:eastAsia="en-US"/>
        </w:rPr>
        <w:t>Нормативные правовые акты, устанав</w:t>
      </w:r>
      <w:r w:rsidR="004C6CAC" w:rsidRPr="001763B2">
        <w:rPr>
          <w:rFonts w:ascii="Times New Roman" w:eastAsia="Calibri" w:hAnsi="Times New Roman"/>
          <w:i/>
          <w:color w:val="000000" w:themeColor="text1"/>
          <w:sz w:val="28"/>
          <w:szCs w:val="28"/>
          <w:lang w:eastAsia="en-US"/>
        </w:rPr>
        <w:t>ливающие порядок лицензирования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 Федеральный закон от 21 ноября 2011 г. № 323-ФЗ «Об основах охраны здоровья граждан в Российской Федерации»;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2) Федеральный закон от 4 мая 2011 г. № 99-ФЗ «О лицензировании отдельных видов деятельности»;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3) Федеральный закон от 12 апреля 2010 г. № 61-ФЗ «Об обращении лекарственных средств»;</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4)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5) Федеральный закон от 27 июля 2010 г. № 210-ФЗ «Об организации предоставления государственных и муниципальных услуг;</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6)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BF7A5D" w:rsidRPr="001763B2" w:rsidRDefault="00BF7A5D" w:rsidP="00BF7A5D">
      <w:pPr>
        <w:spacing w:after="0" w:line="240" w:lineRule="auto"/>
        <w:ind w:firstLine="709"/>
        <w:jc w:val="both"/>
        <w:rPr>
          <w:rFonts w:ascii="Times New Roman" w:hAnsi="Times New Roman"/>
          <w:color w:val="000000" w:themeColor="text1"/>
          <w:sz w:val="28"/>
          <w:szCs w:val="28"/>
        </w:rPr>
      </w:pPr>
      <w:r w:rsidRPr="001763B2">
        <w:rPr>
          <w:rFonts w:ascii="Times New Roman" w:eastAsia="Calibri" w:hAnsi="Times New Roman"/>
          <w:color w:val="000000" w:themeColor="text1"/>
          <w:sz w:val="28"/>
          <w:szCs w:val="28"/>
          <w:lang w:eastAsia="en-US"/>
        </w:rPr>
        <w:t>7)</w:t>
      </w:r>
      <w:r w:rsidRPr="001763B2">
        <w:rPr>
          <w:rFonts w:ascii="Times New Roman" w:hAnsi="Times New Roman"/>
          <w:color w:val="000000" w:themeColor="text1"/>
          <w:sz w:val="28"/>
          <w:szCs w:val="28"/>
        </w:rPr>
        <w:t xml:space="preserve"> 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BF7A5D" w:rsidRPr="001763B2" w:rsidRDefault="00BF7A5D" w:rsidP="00BF7A5D">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8) Федеральный закон от 29 декабря 2014 г. № 474-ФЗ «Об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9)</w:t>
      </w:r>
      <w:r w:rsidRPr="001763B2">
        <w:rPr>
          <w:rFonts w:ascii="Times New Roman" w:eastAsia="Calibri" w:hAnsi="Times New Roman"/>
          <w:color w:val="000000" w:themeColor="text1"/>
          <w:sz w:val="28"/>
          <w:szCs w:val="28"/>
          <w:lang w:eastAsia="en-US"/>
        </w:rPr>
        <w:tab/>
        <w:t>Федеральный закон от 28 декабря 2013 г.  № 412-ФЗ «Об аккредитации в национальной системе аккредитации»;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10) Кодекс Российской Федерации об административных правонарушениях от 30 декабря 2001 г. № 195-ФЗ;</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11) Налоговый кодекс Российской Федерации (часть вторая) от 5 августа 2008 г. № 117-ФЗ;</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12) Указ Президента Российской Федерации от 15 мая 2008 г. № 797                         «О неотложных мерах по ликвидации административных ограничений при осуществлении предпринимательской деятельности»;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13) Решение Совета Евразийской экономической комиссии от 03.11.2016 № 80 «Об утверждении Правил надлежащей дистрибьюторской практики в рамках Евразийского экономического союза»;</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14) постановление Правительства Российской Федерации от 10 июля 2014 г.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15) 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color w:val="000000" w:themeColor="text1"/>
          <w:sz w:val="28"/>
          <w:szCs w:val="28"/>
          <w:lang w:eastAsia="en-US"/>
        </w:rPr>
        <w:t>16) постановление Правительства Российской Федерации от 21 ноября 2011 г. № 957 «Об организации лицензирования отдельных видов деятельности»</w:t>
      </w:r>
      <w:r w:rsidRPr="001763B2">
        <w:rPr>
          <w:rFonts w:ascii="Times New Roman" w:eastAsia="Calibri" w:hAnsi="Times New Roman"/>
          <w:bCs/>
          <w:color w:val="000000" w:themeColor="text1"/>
          <w:sz w:val="28"/>
          <w:szCs w:val="28"/>
          <w:lang w:eastAsia="en-US"/>
        </w:rPr>
        <w:t>;</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color w:val="000000" w:themeColor="text1"/>
          <w:sz w:val="28"/>
          <w:szCs w:val="28"/>
          <w:lang w:eastAsia="en-US"/>
        </w:rPr>
        <w:t>17) постановление Правительства Российской Федерации от 6 октября 2011 г. № 826 «Об утверждении типовой формы лицензии»;</w:t>
      </w:r>
      <w:r w:rsidRPr="001763B2">
        <w:rPr>
          <w:rFonts w:ascii="Times New Roman" w:eastAsia="Calibri" w:hAnsi="Times New Roman"/>
          <w:bCs/>
          <w:color w:val="000000" w:themeColor="text1"/>
          <w:sz w:val="28"/>
          <w:szCs w:val="28"/>
          <w:lang w:eastAsia="en-US"/>
        </w:rPr>
        <w:t xml:space="preserve"> </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18)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F7A5D" w:rsidRPr="001763B2" w:rsidRDefault="005C7884"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19) п</w:t>
      </w:r>
      <w:r w:rsidR="00BF7A5D" w:rsidRPr="001763B2">
        <w:rPr>
          <w:rFonts w:ascii="Times New Roman" w:eastAsia="Calibri" w:hAnsi="Times New Roman"/>
          <w:color w:val="000000" w:themeColor="text1"/>
          <w:sz w:val="28"/>
          <w:szCs w:val="28"/>
          <w:lang w:eastAsia="en-US"/>
        </w:rPr>
        <w:t xml:space="preserve">риказ Минфина России от 18.02.2015 № 25н </w:t>
      </w:r>
      <w:r w:rsidR="00573B81" w:rsidRPr="001763B2">
        <w:rPr>
          <w:rFonts w:ascii="Times New Roman" w:eastAsia="Calibri" w:hAnsi="Times New Roman"/>
          <w:color w:val="000000" w:themeColor="text1"/>
          <w:sz w:val="28"/>
          <w:szCs w:val="28"/>
          <w:lang w:eastAsia="en-US"/>
        </w:rPr>
        <w:t>«</w:t>
      </w:r>
      <w:r w:rsidR="00BF7A5D" w:rsidRPr="001763B2">
        <w:rPr>
          <w:rFonts w:ascii="Times New Roman" w:eastAsia="Calibri" w:hAnsi="Times New Roman"/>
          <w:color w:val="000000" w:themeColor="text1"/>
          <w:sz w:val="28"/>
          <w:szCs w:val="28"/>
          <w:lang w:eastAsia="en-US"/>
        </w:rPr>
        <w:t xml:space="preserve">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w:t>
      </w:r>
      <w:r w:rsidR="00573B81" w:rsidRPr="001763B2">
        <w:rPr>
          <w:rFonts w:ascii="Times New Roman" w:eastAsia="Calibri" w:hAnsi="Times New Roman"/>
          <w:color w:val="000000" w:themeColor="text1"/>
          <w:sz w:val="28"/>
          <w:szCs w:val="28"/>
          <w:lang w:eastAsia="en-US"/>
        </w:rPr>
        <w:t>местного самоуправления и судам»</w:t>
      </w:r>
      <w:r w:rsidR="00BF7A5D" w:rsidRPr="001763B2">
        <w:rPr>
          <w:rFonts w:ascii="Times New Roman" w:eastAsia="Calibri" w:hAnsi="Times New Roman"/>
          <w:color w:val="000000" w:themeColor="text1"/>
          <w:sz w:val="28"/>
          <w:szCs w:val="28"/>
          <w:lang w:eastAsia="en-US"/>
        </w:rPr>
        <w:t>;</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20)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21)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22) постановление Правительства </w:t>
      </w:r>
      <w:r w:rsidRPr="001763B2">
        <w:rPr>
          <w:rFonts w:ascii="Times New Roman" w:eastAsia="Calibri" w:hAnsi="Times New Roman"/>
          <w:bCs/>
          <w:color w:val="000000" w:themeColor="text1"/>
          <w:sz w:val="28"/>
          <w:szCs w:val="28"/>
          <w:lang w:eastAsia="en-US"/>
        </w:rPr>
        <w:t xml:space="preserve">Российской Федерации от </w:t>
      </w:r>
      <w:r w:rsidRPr="001763B2">
        <w:rPr>
          <w:rFonts w:ascii="Times New Roman" w:eastAsia="Calibri" w:hAnsi="Times New Roman"/>
          <w:color w:val="000000" w:themeColor="text1"/>
          <w:sz w:val="28"/>
          <w:szCs w:val="28"/>
          <w:lang w:eastAsia="en-US"/>
        </w:rPr>
        <w:t>19 июня 2012 г. № 608 «Об утверждении Положения о Министерстве здравоохранения Российской Федерации»;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hAnsi="Times New Roman"/>
          <w:color w:val="000000" w:themeColor="text1"/>
          <w:sz w:val="28"/>
          <w:szCs w:val="28"/>
        </w:rPr>
        <w:t xml:space="preserve">23) постановление Правительства Российской Федерации от 9 марта 2015 г. </w:t>
      </w:r>
      <w:r w:rsidR="000A0A7C" w:rsidRPr="001763B2">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24) 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25) постановление Правительства Российской Федерации от 22 декабря 2011 г.  № 1081 «О лицензировании фармацевтической деятельности»;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26) приказ Министерства здравоохранения Российской Федерации от 21 декабря 2012 г. №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bCs/>
          <w:color w:val="000000" w:themeColor="text1"/>
          <w:sz w:val="28"/>
          <w:szCs w:val="28"/>
          <w:lang w:eastAsia="en-US"/>
        </w:rPr>
        <w:t>27) 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28) приказ Министерства здравоохранения и социального развития Российской Федерации от 12 августа 2008 г. № 418н «Об утверждении порядка организации работы по контролю и надзору за полнотой и качеством осуществления органами государственной власти субъектов Российской Федерации переданных полномочий Российской Федерации в сфере здравоохранения»;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bCs/>
          <w:color w:val="000000" w:themeColor="text1"/>
          <w:sz w:val="28"/>
          <w:szCs w:val="28"/>
          <w:lang w:eastAsia="en-US"/>
        </w:rPr>
        <w:t>29) приказ Министерства здравоохранения и социального развития Российской Федерации от 28 декабря 2010 г. № 1222н «Об утверждении правил оптовой торговли лекарственными средствами для медицинского применения»;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30)</w:t>
      </w:r>
      <w:r w:rsidRPr="001763B2">
        <w:rPr>
          <w:rFonts w:ascii="Times New Roman" w:eastAsia="Calibri" w:hAnsi="Times New Roman"/>
          <w:b/>
          <w:color w:val="000000" w:themeColor="text1"/>
          <w:sz w:val="28"/>
          <w:szCs w:val="28"/>
          <w:lang w:eastAsia="en-US"/>
        </w:rPr>
        <w:t xml:space="preserve"> </w:t>
      </w:r>
      <w:r w:rsidRPr="001763B2">
        <w:rPr>
          <w:rFonts w:ascii="Times New Roman" w:eastAsia="Calibri" w:hAnsi="Times New Roman"/>
          <w:color w:val="000000" w:themeColor="text1"/>
          <w:sz w:val="28"/>
          <w:szCs w:val="28"/>
          <w:lang w:eastAsia="en-US"/>
        </w:rPr>
        <w:t>приказ Министерства здрав</w:t>
      </w:r>
      <w:r w:rsidR="006C09D9" w:rsidRPr="001763B2">
        <w:rPr>
          <w:rFonts w:ascii="Times New Roman" w:eastAsia="Calibri" w:hAnsi="Times New Roman"/>
          <w:color w:val="000000" w:themeColor="text1"/>
          <w:sz w:val="28"/>
          <w:szCs w:val="28"/>
          <w:lang w:eastAsia="en-US"/>
        </w:rPr>
        <w:t>оохранения Российской Федерации</w:t>
      </w:r>
      <w:r w:rsidRPr="001763B2">
        <w:rPr>
          <w:rFonts w:ascii="Times New Roman" w:eastAsia="Calibri" w:hAnsi="Times New Roman"/>
          <w:color w:val="000000" w:themeColor="text1"/>
          <w:sz w:val="28"/>
          <w:szCs w:val="28"/>
          <w:lang w:eastAsia="en-US"/>
        </w:rPr>
        <w:t xml:space="preserve"> от 16 июля 1997 г. № 214 «О контроле качества лекарственных средств, изготовляемых в аптечных организациях (аптеках)»;</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bCs/>
          <w:color w:val="000000" w:themeColor="text1"/>
          <w:sz w:val="28"/>
          <w:szCs w:val="28"/>
          <w:lang w:eastAsia="en-US"/>
        </w:rPr>
        <w:t>31) приказ Министерства здравоохранения и социального развития Российской Федерации от 23 августа 2010 г. № 706н «Об утверждении Правил хранения лекарственных средств»;</w:t>
      </w:r>
    </w:p>
    <w:p w:rsidR="00BF7A5D" w:rsidRPr="001763B2" w:rsidRDefault="00BF7A5D" w:rsidP="00BF7A5D">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32) приказ Министерства здравоохранения Российской Федерации от </w:t>
      </w:r>
      <w:r w:rsidR="00435869" w:rsidRPr="001763B2">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29 апреля 2015 г. № 220н «О реализации постановления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r w:rsidR="00E61641" w:rsidRPr="001763B2">
        <w:rPr>
          <w:rFonts w:ascii="Times New Roman" w:hAnsi="Times New Roman"/>
          <w:color w:val="000000" w:themeColor="text1"/>
          <w:sz w:val="28"/>
          <w:szCs w:val="28"/>
        </w:rPr>
        <w:t>;</w:t>
      </w:r>
    </w:p>
    <w:p w:rsidR="00320BD9" w:rsidRPr="001763B2" w:rsidRDefault="00CE23A2" w:rsidP="00320BD9">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33)</w:t>
      </w:r>
      <w:r w:rsidRPr="001763B2">
        <w:rPr>
          <w:color w:val="000000" w:themeColor="text1"/>
        </w:rPr>
        <w:t xml:space="preserve"> </w:t>
      </w:r>
      <w:r w:rsidRPr="001763B2">
        <w:rPr>
          <w:rFonts w:ascii="Times New Roman" w:hAnsi="Times New Roman"/>
          <w:color w:val="000000" w:themeColor="text1"/>
          <w:sz w:val="28"/>
          <w:szCs w:val="28"/>
        </w:rPr>
        <w:t>приказ Министерства здравоохранения Российской Федерации от 11 июля 2017 г. №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bCs/>
          <w:color w:val="000000" w:themeColor="text1"/>
          <w:sz w:val="28"/>
          <w:szCs w:val="28"/>
          <w:lang w:eastAsia="en-US"/>
        </w:rPr>
        <w:t>34) приказ Министерства здравоохранения и социального развития Российской Федерации 12 февраля 2007 г. № 110 «О порядке назначения и выписывания лекарственных препаратов, изделий медицинского назначения и специализированных продуктов лечебного питания»;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bCs/>
          <w:color w:val="000000" w:themeColor="text1"/>
          <w:sz w:val="28"/>
          <w:szCs w:val="28"/>
          <w:lang w:eastAsia="en-US"/>
        </w:rPr>
        <w:t xml:space="preserve">35) приказ Министерства здравоохранения Российской Федерации от </w:t>
      </w:r>
      <w:r w:rsidR="00A40851" w:rsidRPr="001763B2">
        <w:rPr>
          <w:rFonts w:ascii="Times New Roman" w:eastAsia="Calibri" w:hAnsi="Times New Roman"/>
          <w:bCs/>
          <w:color w:val="000000" w:themeColor="text1"/>
          <w:sz w:val="28"/>
          <w:szCs w:val="28"/>
          <w:lang w:eastAsia="en-US"/>
        </w:rPr>
        <w:t xml:space="preserve">             </w:t>
      </w:r>
      <w:r w:rsidRPr="001763B2">
        <w:rPr>
          <w:rFonts w:ascii="Times New Roman" w:eastAsia="Calibri" w:hAnsi="Times New Roman"/>
          <w:bCs/>
          <w:color w:val="000000" w:themeColor="text1"/>
          <w:sz w:val="28"/>
          <w:szCs w:val="28"/>
          <w:lang w:eastAsia="en-US"/>
        </w:rPr>
        <w:t>20 декабря 2012 г. №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bCs/>
          <w:color w:val="000000" w:themeColor="text1"/>
          <w:sz w:val="28"/>
          <w:szCs w:val="28"/>
          <w:lang w:eastAsia="en-US"/>
        </w:rPr>
        <w:t>36) приказ Министерства здравоохранения и социального развития Российской Федерации от 27 июля 2010 г. № 553н «Об утверждении видов аптечных организаций»;</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bCs/>
          <w:color w:val="000000" w:themeColor="text1"/>
          <w:sz w:val="28"/>
          <w:szCs w:val="28"/>
          <w:lang w:eastAsia="en-US"/>
        </w:rPr>
        <w:t>37)</w:t>
      </w:r>
      <w:r w:rsidRPr="001763B2">
        <w:rPr>
          <w:rFonts w:ascii="Times New Roman" w:eastAsia="Calibri" w:hAnsi="Times New Roman"/>
          <w:bCs/>
          <w:i/>
          <w:color w:val="000000" w:themeColor="text1"/>
          <w:sz w:val="28"/>
          <w:szCs w:val="28"/>
          <w:lang w:eastAsia="en-US"/>
        </w:rPr>
        <w:t xml:space="preserve"> </w:t>
      </w:r>
      <w:r w:rsidR="00573B81" w:rsidRPr="001763B2">
        <w:rPr>
          <w:rFonts w:ascii="Times New Roman" w:eastAsia="Calibri" w:hAnsi="Times New Roman"/>
          <w:bCs/>
          <w:color w:val="000000" w:themeColor="text1"/>
          <w:sz w:val="28"/>
          <w:szCs w:val="28"/>
          <w:lang w:eastAsia="en-US"/>
        </w:rPr>
        <w:t>Распоряжение Правительства Р</w:t>
      </w:r>
      <w:r w:rsidR="00894635">
        <w:rPr>
          <w:rFonts w:ascii="Times New Roman" w:eastAsia="Calibri" w:hAnsi="Times New Roman"/>
          <w:bCs/>
          <w:color w:val="000000" w:themeColor="text1"/>
          <w:sz w:val="28"/>
          <w:szCs w:val="28"/>
          <w:lang w:eastAsia="en-US"/>
        </w:rPr>
        <w:t xml:space="preserve">оссийской </w:t>
      </w:r>
      <w:r w:rsidR="00573B81" w:rsidRPr="001763B2">
        <w:rPr>
          <w:rFonts w:ascii="Times New Roman" w:eastAsia="Calibri" w:hAnsi="Times New Roman"/>
          <w:bCs/>
          <w:color w:val="000000" w:themeColor="text1"/>
          <w:sz w:val="28"/>
          <w:szCs w:val="28"/>
          <w:lang w:eastAsia="en-US"/>
        </w:rPr>
        <w:t>Ф</w:t>
      </w:r>
      <w:r w:rsidR="00894635">
        <w:rPr>
          <w:rFonts w:ascii="Times New Roman" w:eastAsia="Calibri" w:hAnsi="Times New Roman"/>
          <w:bCs/>
          <w:color w:val="000000" w:themeColor="text1"/>
          <w:sz w:val="28"/>
          <w:szCs w:val="28"/>
          <w:lang w:eastAsia="en-US"/>
        </w:rPr>
        <w:t>едерации</w:t>
      </w:r>
      <w:r w:rsidR="00573B81" w:rsidRPr="001763B2">
        <w:rPr>
          <w:rFonts w:ascii="Times New Roman" w:eastAsia="Calibri" w:hAnsi="Times New Roman"/>
          <w:bCs/>
          <w:color w:val="000000" w:themeColor="text1"/>
          <w:sz w:val="28"/>
          <w:szCs w:val="28"/>
          <w:lang w:eastAsia="en-US"/>
        </w:rPr>
        <w:t xml:space="preserve"> от 23.10.2017 </w:t>
      </w:r>
      <w:r w:rsidR="00894635">
        <w:rPr>
          <w:rFonts w:ascii="Times New Roman" w:eastAsia="Calibri" w:hAnsi="Times New Roman"/>
          <w:bCs/>
          <w:color w:val="000000" w:themeColor="text1"/>
          <w:sz w:val="28"/>
          <w:szCs w:val="28"/>
          <w:lang w:eastAsia="en-US"/>
        </w:rPr>
        <w:t xml:space="preserve">          </w:t>
      </w:r>
      <w:r w:rsidR="00573B81" w:rsidRPr="001763B2">
        <w:rPr>
          <w:rFonts w:ascii="Times New Roman" w:eastAsia="Calibri" w:hAnsi="Times New Roman"/>
          <w:bCs/>
          <w:color w:val="000000" w:themeColor="text1"/>
          <w:sz w:val="28"/>
          <w:szCs w:val="28"/>
          <w:lang w:eastAsia="en-US"/>
        </w:rPr>
        <w:t>№ 2323-р «Об утверждении перечня жизненно необходимых и важнейших лекарственных препаратов на 2018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r w:rsidRPr="001763B2">
        <w:rPr>
          <w:rFonts w:ascii="Times New Roman" w:eastAsia="Calibri" w:hAnsi="Times New Roman"/>
          <w:bCs/>
          <w:color w:val="000000" w:themeColor="text1"/>
          <w:sz w:val="28"/>
          <w:szCs w:val="28"/>
          <w:lang w:eastAsia="en-US"/>
        </w:rPr>
        <w:t>;</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bCs/>
          <w:color w:val="000000" w:themeColor="text1"/>
          <w:sz w:val="28"/>
          <w:szCs w:val="28"/>
          <w:lang w:eastAsia="en-US"/>
        </w:rPr>
        <w:t xml:space="preserve">38) приказ Министерства здравоохранения Российской Федерации от </w:t>
      </w:r>
      <w:r w:rsidR="00A40851" w:rsidRPr="001763B2">
        <w:rPr>
          <w:rFonts w:ascii="Times New Roman" w:eastAsia="Calibri" w:hAnsi="Times New Roman"/>
          <w:bCs/>
          <w:color w:val="000000" w:themeColor="text1"/>
          <w:sz w:val="28"/>
          <w:szCs w:val="28"/>
          <w:lang w:eastAsia="en-US"/>
        </w:rPr>
        <w:t xml:space="preserve">             </w:t>
      </w:r>
      <w:r w:rsidRPr="001763B2">
        <w:rPr>
          <w:rFonts w:ascii="Times New Roman" w:eastAsia="Calibri" w:hAnsi="Times New Roman"/>
          <w:bCs/>
          <w:color w:val="000000" w:themeColor="text1"/>
          <w:sz w:val="28"/>
          <w:szCs w:val="28"/>
          <w:lang w:eastAsia="en-US"/>
        </w:rPr>
        <w:t>20 декабря 2012 г. № 1183н «Об утверждении Номенклатуры должностей медицинских работников и фармацевтических работников»;</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39) приказ Министерства здравоохранения Российской Федерации от </w:t>
      </w:r>
      <w:r w:rsidR="00A40851" w:rsidRPr="001763B2">
        <w:rPr>
          <w:rFonts w:ascii="Times New Roman" w:eastAsia="Calibri" w:hAnsi="Times New Roman"/>
          <w:color w:val="000000" w:themeColor="text1"/>
          <w:sz w:val="28"/>
          <w:szCs w:val="28"/>
          <w:lang w:eastAsia="en-US"/>
        </w:rPr>
        <w:t xml:space="preserve">              </w:t>
      </w:r>
      <w:r w:rsidRPr="001763B2">
        <w:rPr>
          <w:rFonts w:ascii="Times New Roman" w:eastAsia="Calibri" w:hAnsi="Times New Roman"/>
          <w:color w:val="000000" w:themeColor="text1"/>
          <w:sz w:val="28"/>
          <w:szCs w:val="28"/>
          <w:lang w:eastAsia="en-US"/>
        </w:rPr>
        <w:t>3 августа 2012 г. № 66н «Об утверждении Порядка и сроков совершенствования медицинскими работниками и фармацевтическими работниками профессиональных знаний и навыков путём обучения по дополнительным профессиональным образовательным программам в образовательных и научных организациях»;</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40) приказ Министерства здравоохранения Российской Федерации от</w:t>
      </w:r>
      <w:r w:rsidR="00A40851" w:rsidRPr="001763B2">
        <w:rPr>
          <w:rFonts w:ascii="Times New Roman" w:eastAsia="Calibri" w:hAnsi="Times New Roman"/>
          <w:color w:val="000000" w:themeColor="text1"/>
          <w:sz w:val="28"/>
          <w:szCs w:val="28"/>
          <w:lang w:eastAsia="en-US"/>
        </w:rPr>
        <w:t xml:space="preserve">            </w:t>
      </w:r>
      <w:r w:rsidRPr="001763B2">
        <w:rPr>
          <w:rFonts w:ascii="Times New Roman" w:eastAsia="Calibri" w:hAnsi="Times New Roman"/>
          <w:color w:val="000000" w:themeColor="text1"/>
          <w:sz w:val="28"/>
          <w:szCs w:val="28"/>
          <w:lang w:eastAsia="en-US"/>
        </w:rPr>
        <w:t xml:space="preserve"> 13 декабря 2012 г. № 1040н «Об утверждении Положения о территориальном органе Федеральной службы по надзору в сфере здравоохранения»;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41) приказ Министерства здравоохранения Российской Федерации                               от 25 марта 2014 г. № 130н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фармацевтической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государственным академиям наук»;</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bCs/>
          <w:color w:val="000000" w:themeColor="text1"/>
          <w:sz w:val="28"/>
          <w:szCs w:val="28"/>
          <w:lang w:eastAsia="en-US"/>
        </w:rPr>
        <w:t>42) приказ Министерства здравоохранения Российской Федерации                               от 31.08.2016 № 646н «Об утверждении Правил надлежащей практики хранения и перевозки лекарственных препаратов для медицинского применения»;</w:t>
      </w:r>
    </w:p>
    <w:p w:rsidR="00A40851" w:rsidRPr="001763B2" w:rsidRDefault="006A1309" w:rsidP="006A1309">
      <w:pPr>
        <w:autoSpaceDE w:val="0"/>
        <w:autoSpaceDN w:val="0"/>
        <w:adjustRightInd w:val="0"/>
        <w:spacing w:after="0" w:line="240" w:lineRule="auto"/>
        <w:jc w:val="both"/>
        <w:rPr>
          <w:rFonts w:ascii="Times New Roman" w:hAnsi="Times New Roman"/>
          <w:color w:val="000000" w:themeColor="text1"/>
          <w:sz w:val="28"/>
          <w:szCs w:val="28"/>
        </w:rPr>
      </w:pPr>
      <w:r w:rsidRPr="001763B2">
        <w:rPr>
          <w:rFonts w:ascii="Times New Roman" w:eastAsia="Calibri" w:hAnsi="Times New Roman"/>
          <w:bCs/>
          <w:color w:val="000000" w:themeColor="text1"/>
          <w:sz w:val="28"/>
          <w:szCs w:val="28"/>
          <w:lang w:eastAsia="en-US"/>
        </w:rPr>
        <w:t xml:space="preserve">         </w:t>
      </w:r>
      <w:r w:rsidR="00A40851" w:rsidRPr="001763B2">
        <w:rPr>
          <w:rFonts w:ascii="Times New Roman" w:eastAsia="Calibri" w:hAnsi="Times New Roman"/>
          <w:bCs/>
          <w:color w:val="000000" w:themeColor="text1"/>
          <w:sz w:val="28"/>
          <w:szCs w:val="28"/>
          <w:lang w:eastAsia="en-US"/>
        </w:rPr>
        <w:t xml:space="preserve"> 43) </w:t>
      </w:r>
      <w:r w:rsidR="00A40851" w:rsidRPr="001763B2">
        <w:rPr>
          <w:rFonts w:ascii="Times New Roman" w:eastAsia="Cambria" w:hAnsi="Times New Roman"/>
          <w:color w:val="000000" w:themeColor="text1"/>
          <w:sz w:val="28"/>
          <w:szCs w:val="28"/>
        </w:rPr>
        <w:t xml:space="preserve">приказ </w:t>
      </w:r>
      <w:r w:rsidR="00A40851" w:rsidRPr="001763B2">
        <w:rPr>
          <w:rFonts w:ascii="Times New Roman" w:eastAsia="Calibri" w:hAnsi="Times New Roman"/>
          <w:bCs/>
          <w:color w:val="000000" w:themeColor="text1"/>
          <w:sz w:val="28"/>
          <w:szCs w:val="28"/>
          <w:lang w:eastAsia="en-US"/>
        </w:rPr>
        <w:t xml:space="preserve">Министерства здравоохранения Российской Федерации                               </w:t>
      </w:r>
      <w:r w:rsidR="00A40851" w:rsidRPr="001763B2">
        <w:rPr>
          <w:rFonts w:ascii="Times New Roman" w:eastAsia="Cambria" w:hAnsi="Times New Roman"/>
          <w:color w:val="000000" w:themeColor="text1"/>
          <w:sz w:val="28"/>
          <w:szCs w:val="28"/>
        </w:rPr>
        <w:t>от 31.08.2016 № 647н «Об утверждении Правил надлежащей аптечной практики лекарственных препаратов для медицинского применения»</w:t>
      </w:r>
      <w:r w:rsidR="00A40851" w:rsidRPr="001763B2">
        <w:rPr>
          <w:rFonts w:ascii="Times New Roman" w:eastAsia="Cambria" w:hAnsi="Times New Roman"/>
          <w:color w:val="000000" w:themeColor="text1"/>
          <w:sz w:val="28"/>
          <w:szCs w:val="28"/>
        </w:rPr>
        <w:br/>
        <w:t xml:space="preserve">         44)</w:t>
      </w:r>
      <w:r w:rsidR="00A40851" w:rsidRPr="001763B2">
        <w:rPr>
          <w:rFonts w:ascii="Times New Roman" w:hAnsi="Times New Roman"/>
          <w:color w:val="000000" w:themeColor="text1"/>
          <w:sz w:val="28"/>
          <w:szCs w:val="28"/>
        </w:rPr>
        <w:t xml:space="preserve"> приказ </w:t>
      </w:r>
      <w:r w:rsidR="00A40851" w:rsidRPr="001763B2">
        <w:rPr>
          <w:rFonts w:ascii="Times New Roman" w:eastAsia="Calibri" w:hAnsi="Times New Roman"/>
          <w:bCs/>
          <w:color w:val="000000" w:themeColor="text1"/>
          <w:sz w:val="28"/>
          <w:szCs w:val="28"/>
          <w:lang w:eastAsia="en-US"/>
        </w:rPr>
        <w:t xml:space="preserve">Министерства здравоохранения Российской Федерации                               </w:t>
      </w:r>
      <w:r w:rsidR="00A40851" w:rsidRPr="001763B2">
        <w:rPr>
          <w:rFonts w:ascii="Times New Roman" w:hAnsi="Times New Roman"/>
          <w:color w:val="000000" w:themeColor="text1"/>
          <w:sz w:val="28"/>
          <w:szCs w:val="28"/>
        </w:rPr>
        <w:t>от 31.08.2016 № 646н «Об утверждении Правил надлежащей практики хранения и перевозки лекарственных препаратов для медицинского применения»;</w:t>
      </w:r>
    </w:p>
    <w:p w:rsidR="006A1309" w:rsidRPr="001763B2" w:rsidRDefault="006A1309" w:rsidP="006A1309">
      <w:pPr>
        <w:autoSpaceDE w:val="0"/>
        <w:autoSpaceDN w:val="0"/>
        <w:adjustRightInd w:val="0"/>
        <w:spacing w:after="0" w:line="240" w:lineRule="auto"/>
        <w:jc w:val="both"/>
        <w:rPr>
          <w:rFonts w:ascii="Times New Roman" w:hAnsi="Times New Roman"/>
          <w:color w:val="000000" w:themeColor="text1"/>
          <w:sz w:val="28"/>
          <w:szCs w:val="28"/>
        </w:rPr>
      </w:pPr>
      <w:r w:rsidRPr="001763B2">
        <w:rPr>
          <w:rFonts w:ascii="Times New Roman" w:eastAsia="Calibri" w:hAnsi="Times New Roman"/>
          <w:bCs/>
          <w:color w:val="000000" w:themeColor="text1"/>
          <w:sz w:val="28"/>
          <w:szCs w:val="28"/>
          <w:lang w:eastAsia="en-US"/>
        </w:rPr>
        <w:t xml:space="preserve">        45</w:t>
      </w:r>
      <w:r w:rsidR="00CE23A2" w:rsidRPr="001763B2">
        <w:rPr>
          <w:rFonts w:ascii="Times New Roman" w:eastAsia="Calibri" w:hAnsi="Times New Roman"/>
          <w:bCs/>
          <w:color w:val="000000" w:themeColor="text1"/>
          <w:sz w:val="28"/>
          <w:szCs w:val="28"/>
          <w:lang w:eastAsia="en-US"/>
        </w:rPr>
        <w:t>) приказ Министерства здравоохранения Российской Федерации от 26 декабря 2016 г. № 998н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отпуску, реализации лекарственных средств, применению лекарственных препар</w:t>
      </w:r>
      <w:r w:rsidR="00A40851" w:rsidRPr="001763B2">
        <w:rPr>
          <w:rFonts w:ascii="Times New Roman" w:eastAsia="Calibri" w:hAnsi="Times New Roman"/>
          <w:bCs/>
          <w:color w:val="000000" w:themeColor="text1"/>
          <w:sz w:val="28"/>
          <w:szCs w:val="28"/>
          <w:lang w:eastAsia="en-US"/>
        </w:rPr>
        <w:t xml:space="preserve">атов, уничтожению лекарственных </w:t>
      </w:r>
      <w:r w:rsidR="00CE23A2" w:rsidRPr="001763B2">
        <w:rPr>
          <w:rFonts w:ascii="Times New Roman" w:eastAsia="Calibri" w:hAnsi="Times New Roman"/>
          <w:bCs/>
          <w:color w:val="000000" w:themeColor="text1"/>
          <w:sz w:val="28"/>
          <w:szCs w:val="28"/>
          <w:lang w:eastAsia="en-US"/>
        </w:rPr>
        <w:t>средств»</w:t>
      </w:r>
      <w:r w:rsidR="00A40851" w:rsidRPr="001763B2">
        <w:rPr>
          <w:rFonts w:ascii="Times New Roman" w:eastAsia="Calibri" w:hAnsi="Times New Roman"/>
          <w:bCs/>
          <w:color w:val="000000" w:themeColor="text1"/>
          <w:sz w:val="28"/>
          <w:szCs w:val="28"/>
          <w:lang w:eastAsia="en-US"/>
        </w:rPr>
        <w:t>;</w:t>
      </w:r>
      <w:r w:rsidR="00A40851" w:rsidRPr="001763B2">
        <w:rPr>
          <w:rFonts w:ascii="Times New Roman" w:hAnsi="Times New Roman"/>
          <w:color w:val="000000" w:themeColor="text1"/>
          <w:sz w:val="28"/>
          <w:szCs w:val="28"/>
        </w:rPr>
        <w:t xml:space="preserve">  </w:t>
      </w:r>
    </w:p>
    <w:p w:rsidR="00AA2DE5" w:rsidRPr="001763B2" w:rsidRDefault="006A1309" w:rsidP="006A1309">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sidRPr="001763B2">
        <w:rPr>
          <w:rFonts w:ascii="Times New Roman" w:hAnsi="Times New Roman"/>
          <w:color w:val="000000" w:themeColor="text1"/>
          <w:sz w:val="28"/>
          <w:szCs w:val="28"/>
        </w:rPr>
        <w:t xml:space="preserve">           46) </w:t>
      </w:r>
      <w:r w:rsidR="00BF7A5D" w:rsidRPr="001763B2">
        <w:rPr>
          <w:rFonts w:ascii="Times New Roman" w:eastAsia="Calibri" w:hAnsi="Times New Roman"/>
          <w:bCs/>
          <w:color w:val="000000" w:themeColor="text1"/>
          <w:sz w:val="28"/>
          <w:szCs w:val="28"/>
          <w:lang w:eastAsia="en-US"/>
        </w:rPr>
        <w:t xml:space="preserve">приказ Федеральной службы по надзору в сфере здравоохранения от </w:t>
      </w:r>
      <w:r w:rsidR="00A40851" w:rsidRPr="001763B2">
        <w:rPr>
          <w:rFonts w:ascii="Times New Roman" w:eastAsia="Calibri" w:hAnsi="Times New Roman"/>
          <w:bCs/>
          <w:color w:val="000000" w:themeColor="text1"/>
          <w:sz w:val="28"/>
          <w:szCs w:val="28"/>
          <w:lang w:eastAsia="en-US"/>
        </w:rPr>
        <w:t xml:space="preserve">        </w:t>
      </w:r>
      <w:r w:rsidR="00BF7A5D" w:rsidRPr="001763B2">
        <w:rPr>
          <w:rFonts w:ascii="Times New Roman" w:eastAsia="Calibri" w:hAnsi="Times New Roman"/>
          <w:bCs/>
          <w:color w:val="000000" w:themeColor="text1"/>
          <w:sz w:val="28"/>
          <w:szCs w:val="28"/>
          <w:lang w:eastAsia="en-US"/>
        </w:rPr>
        <w:t>15 февраля 2012 г. № 547-Пр/12 «Об утверждении форм документов, используемых Федеральной службой по надзору в сфере здравоохранения в процессе лицензирования</w:t>
      </w:r>
      <w:r w:rsidR="00C46C8D" w:rsidRPr="001763B2">
        <w:rPr>
          <w:rFonts w:ascii="Times New Roman" w:eastAsia="Calibri" w:hAnsi="Times New Roman"/>
          <w:bCs/>
          <w:color w:val="000000" w:themeColor="text1"/>
          <w:sz w:val="28"/>
          <w:szCs w:val="28"/>
          <w:lang w:eastAsia="en-US"/>
        </w:rPr>
        <w:t xml:space="preserve"> фармацевтической деятельности»</w:t>
      </w:r>
      <w:r w:rsidR="00AA2DE5" w:rsidRPr="001763B2">
        <w:rPr>
          <w:rFonts w:ascii="Times New Roman" w:eastAsia="Calibri" w:hAnsi="Times New Roman"/>
          <w:bCs/>
          <w:color w:val="000000" w:themeColor="text1"/>
          <w:sz w:val="28"/>
          <w:szCs w:val="28"/>
          <w:lang w:eastAsia="en-US"/>
        </w:rPr>
        <w:t>;</w:t>
      </w:r>
    </w:p>
    <w:p w:rsidR="00C46C8D" w:rsidRPr="001763B2" w:rsidRDefault="00AA2DE5" w:rsidP="00AA2DE5">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eastAsia="Calibri" w:hAnsi="Times New Roman"/>
          <w:bCs/>
          <w:color w:val="000000" w:themeColor="text1"/>
          <w:sz w:val="28"/>
          <w:szCs w:val="28"/>
          <w:lang w:eastAsia="en-US"/>
        </w:rPr>
        <w:t>47) приказ Федеральной службы по надзору в сфере здравоохранения от 18.05.2017 № 4636 «Об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 включая отмену неэффективных и избыточных требований в сфере здравоохранения»</w:t>
      </w:r>
      <w:r w:rsidR="00E61641" w:rsidRPr="001763B2">
        <w:rPr>
          <w:rFonts w:ascii="Times New Roman" w:eastAsia="Calibri" w:hAnsi="Times New Roman"/>
          <w:bCs/>
          <w:color w:val="000000" w:themeColor="text1"/>
          <w:sz w:val="28"/>
          <w:szCs w:val="28"/>
          <w:lang w:eastAsia="en-US"/>
        </w:rPr>
        <w:t>.</w:t>
      </w:r>
    </w:p>
    <w:p w:rsidR="008A2443" w:rsidRPr="001763B2" w:rsidRDefault="00BF7A5D" w:rsidP="006A1309">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bCs/>
          <w:color w:val="000000" w:themeColor="text1"/>
          <w:sz w:val="28"/>
          <w:szCs w:val="28"/>
          <w:lang w:eastAsia="en-US"/>
        </w:rPr>
        <w:t>Вся необходимая информация по вопросу лицензирования, включая формы заявлений, описи прилагаемых документов, образцы заполнения заявлений, образцы платежных поручений с размерами государственных пошлин, размещена на официальном сайте Росздравнадзора (</w:t>
      </w:r>
      <w:hyperlink r:id="rId61" w:history="1">
        <w:r w:rsidRPr="001763B2">
          <w:rPr>
            <w:rStyle w:val="ab"/>
            <w:rFonts w:ascii="Times New Roman" w:eastAsia="Calibri" w:hAnsi="Times New Roman"/>
            <w:bCs/>
            <w:color w:val="000000" w:themeColor="text1"/>
            <w:sz w:val="28"/>
            <w:szCs w:val="28"/>
            <w:u w:val="none"/>
            <w:lang w:eastAsia="en-US"/>
          </w:rPr>
          <w:t>www.roszdravnadzor.ru</w:t>
        </w:r>
      </w:hyperlink>
      <w:r w:rsidRPr="001763B2">
        <w:rPr>
          <w:rFonts w:ascii="Times New Roman" w:eastAsia="Calibri" w:hAnsi="Times New Roman"/>
          <w:bCs/>
          <w:color w:val="000000" w:themeColor="text1"/>
          <w:sz w:val="28"/>
          <w:szCs w:val="28"/>
          <w:lang w:eastAsia="en-US"/>
        </w:rPr>
        <w:t>).</w:t>
      </w:r>
    </w:p>
    <w:p w:rsidR="00BF7A5D" w:rsidRPr="001763B2" w:rsidRDefault="00BF7A5D" w:rsidP="00BF7A5D">
      <w:pPr>
        <w:autoSpaceDE w:val="0"/>
        <w:autoSpaceDN w:val="0"/>
        <w:adjustRightInd w:val="0"/>
        <w:spacing w:after="0" w:line="240" w:lineRule="auto"/>
        <w:jc w:val="both"/>
        <w:rPr>
          <w:rFonts w:ascii="Times New Roman" w:hAnsi="Times New Roman"/>
          <w:bCs/>
          <w:color w:val="000000" w:themeColor="text1"/>
          <w:sz w:val="28"/>
          <w:szCs w:val="28"/>
        </w:rPr>
      </w:pPr>
    </w:p>
    <w:p w:rsidR="008A2443" w:rsidRPr="001763B2" w:rsidRDefault="009C7145" w:rsidP="00864DE3">
      <w:pPr>
        <w:keepNext/>
        <w:keepLines/>
        <w:spacing w:after="0" w:line="240" w:lineRule="auto"/>
        <w:jc w:val="center"/>
        <w:outlineLvl w:val="0"/>
        <w:rPr>
          <w:rFonts w:ascii="Times New Roman" w:hAnsi="Times New Roman"/>
          <w:b/>
          <w:bCs/>
          <w:color w:val="000000" w:themeColor="text1"/>
          <w:sz w:val="24"/>
          <w:szCs w:val="24"/>
        </w:rPr>
      </w:pPr>
      <w:r w:rsidRPr="001763B2">
        <w:rPr>
          <w:rFonts w:ascii="Times New Roman" w:hAnsi="Times New Roman"/>
          <w:b/>
          <w:bCs/>
          <w:color w:val="000000" w:themeColor="text1"/>
          <w:sz w:val="24"/>
          <w:szCs w:val="24"/>
        </w:rPr>
        <w:t>1.</w:t>
      </w:r>
      <w:r w:rsidR="00AD483B" w:rsidRPr="001763B2">
        <w:rPr>
          <w:rFonts w:ascii="Times New Roman" w:hAnsi="Times New Roman"/>
          <w:b/>
          <w:bCs/>
          <w:color w:val="000000" w:themeColor="text1"/>
          <w:sz w:val="24"/>
          <w:szCs w:val="24"/>
        </w:rPr>
        <w:t>3</w:t>
      </w:r>
      <w:r w:rsidRPr="001763B2">
        <w:rPr>
          <w:rFonts w:ascii="Times New Roman" w:hAnsi="Times New Roman"/>
          <w:b/>
          <w:bCs/>
          <w:color w:val="000000" w:themeColor="text1"/>
          <w:sz w:val="24"/>
          <w:szCs w:val="24"/>
        </w:rPr>
        <w:t xml:space="preserve">. </w:t>
      </w:r>
      <w:r w:rsidR="008A2443" w:rsidRPr="001763B2">
        <w:rPr>
          <w:rFonts w:ascii="Times New Roman" w:hAnsi="Times New Roman"/>
          <w:b/>
          <w:bCs/>
          <w:color w:val="000000" w:themeColor="text1"/>
          <w:sz w:val="24"/>
          <w:szCs w:val="24"/>
        </w:rPr>
        <w:t>СОСТОЯНИЕ НОРМАТИВНО-ПРАВОВОГО РЕГУЛИРОВАНИЯ В ОБЛАСТИ ЛИЦЕНЗИРОВАНИЯ ДЕЯТЕЛЬНОСТИ ПО ОБОРОТУ НАРКОТИЧЕСКИХ СРЕДСТВ, ПСИХОТРОПНЫХ ВЕЩЕСТВ И ИХ ПРЕКУРСОРОВ, КУЛЬТИВИР</w:t>
      </w:r>
      <w:r w:rsidR="00864DE3" w:rsidRPr="001763B2">
        <w:rPr>
          <w:rFonts w:ascii="Times New Roman" w:hAnsi="Times New Roman"/>
          <w:b/>
          <w:bCs/>
          <w:color w:val="000000" w:themeColor="text1"/>
          <w:sz w:val="24"/>
          <w:szCs w:val="24"/>
        </w:rPr>
        <w:t>ОВАНИЕ НАРКОСОДЕРЖАЩИХ РАСТЕНИЙ</w:t>
      </w:r>
    </w:p>
    <w:p w:rsidR="008A2443" w:rsidRPr="001763B2" w:rsidRDefault="008A2443" w:rsidP="004C6CAC">
      <w:pPr>
        <w:spacing w:after="0" w:line="240" w:lineRule="auto"/>
        <w:ind w:firstLine="709"/>
        <w:jc w:val="center"/>
        <w:rPr>
          <w:rFonts w:ascii="Times New Roman" w:eastAsia="Calibri" w:hAnsi="Times New Roman"/>
          <w:i/>
          <w:color w:val="000000" w:themeColor="text1"/>
          <w:sz w:val="28"/>
          <w:szCs w:val="28"/>
          <w:lang w:eastAsia="en-US"/>
        </w:rPr>
      </w:pPr>
      <w:r w:rsidRPr="001763B2">
        <w:rPr>
          <w:rFonts w:ascii="Times New Roman" w:eastAsia="Calibri" w:hAnsi="Times New Roman"/>
          <w:i/>
          <w:color w:val="000000" w:themeColor="text1"/>
          <w:sz w:val="28"/>
          <w:szCs w:val="28"/>
          <w:lang w:eastAsia="en-US"/>
        </w:rPr>
        <w:t>Нормативные правовые акты, устанавливающие порядок лицензирования</w:t>
      </w:r>
      <w:r w:rsidR="004C6CAC" w:rsidRPr="001763B2">
        <w:rPr>
          <w:rFonts w:ascii="Times New Roman" w:eastAsia="Calibri" w:hAnsi="Times New Roman"/>
          <w:i/>
          <w:color w:val="000000" w:themeColor="text1"/>
          <w:sz w:val="28"/>
          <w:szCs w:val="28"/>
          <w:lang w:eastAsia="en-US"/>
        </w:rPr>
        <w:t xml:space="preserve">  </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 Федеральный закон от 21 ноября 2011 г. № 323-ФЗ «Об основах охраны здоровья граждан в Российской Федерации»;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2) Федеральный закон от 4 мая 2011 г. № 99-ФЗ «О лицензировании отдельных видов деятельности»;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3) Федеральный закон от 12 апреля 2010 г. № 61-ФЗ «Об обращении лекарственных средств»;</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4) Федеральный закон от 8 января 1998 г. № 3-ФЗ «О наркотических средствах и психотропных веществах»;</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5)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6) Федеральный закон от 27 июля 2010 г. № 210-ФЗ «Об организации предоставления государственных и муниципальных услуг</w:t>
      </w:r>
      <w:r w:rsidR="008374BF">
        <w:rPr>
          <w:rFonts w:ascii="Times New Roman" w:eastAsia="Calibri" w:hAnsi="Times New Roman"/>
          <w:color w:val="000000" w:themeColor="text1"/>
          <w:sz w:val="28"/>
          <w:szCs w:val="28"/>
          <w:lang w:eastAsia="en-US"/>
        </w:rPr>
        <w:t>»</w:t>
      </w:r>
      <w:r w:rsidRPr="001763B2">
        <w:rPr>
          <w:rFonts w:ascii="Times New Roman" w:eastAsia="Calibri" w:hAnsi="Times New Roman"/>
          <w:color w:val="000000" w:themeColor="text1"/>
          <w:sz w:val="28"/>
          <w:szCs w:val="28"/>
          <w:lang w:eastAsia="en-US"/>
        </w:rPr>
        <w:t>;</w:t>
      </w:r>
    </w:p>
    <w:p w:rsidR="00BF7A5D" w:rsidRPr="001763B2" w:rsidRDefault="00BF7A5D" w:rsidP="00BF7A5D">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7) 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hAnsi="Times New Roman"/>
          <w:color w:val="000000" w:themeColor="text1"/>
          <w:sz w:val="28"/>
          <w:szCs w:val="28"/>
        </w:rPr>
        <w:t>8) Федеральный закон от 29 декабря 2014 г. № 474-ФЗ «Об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9)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10) Федеральный закон от 28 декабря 2013 г.  № 412-ФЗ «Об аккредитации в национальной системе аккредитации»;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11) Кодекс Российской Федерации об административных правонарушениях от 30 декабря 2001 г. № 195-ФЗ;</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12) Налоговый кодекс Российской Федерации (часть вторая) от 5 августа </w:t>
      </w:r>
      <w:r w:rsidR="00681265" w:rsidRPr="001763B2">
        <w:rPr>
          <w:rFonts w:ascii="Times New Roman" w:eastAsia="Calibri" w:hAnsi="Times New Roman"/>
          <w:color w:val="000000" w:themeColor="text1"/>
          <w:sz w:val="28"/>
          <w:szCs w:val="28"/>
          <w:lang w:eastAsia="en-US"/>
        </w:rPr>
        <w:t xml:space="preserve">   </w:t>
      </w:r>
      <w:r w:rsidRPr="001763B2">
        <w:rPr>
          <w:rFonts w:ascii="Times New Roman" w:eastAsia="Calibri" w:hAnsi="Times New Roman"/>
          <w:color w:val="000000" w:themeColor="text1"/>
          <w:sz w:val="28"/>
          <w:szCs w:val="28"/>
          <w:lang w:eastAsia="en-US"/>
        </w:rPr>
        <w:t>2008 г. № 117-ФЗ;</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13) Указ Президента Российской Федерации от 15 мая 2008 г. № 797                         «О неотложных мерах по ликвидации административных ограничений при осуществлении предпринимательской деятельности»;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14) 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color w:val="000000" w:themeColor="text1"/>
          <w:sz w:val="28"/>
          <w:szCs w:val="28"/>
          <w:lang w:eastAsia="en-US"/>
        </w:rPr>
        <w:t>15) постановление Правительства Российской Федерации от 21 ноября 2011 г. № 957 «Об организации лицензирования отдельных видов деятельности»</w:t>
      </w:r>
      <w:r w:rsidRPr="001763B2">
        <w:rPr>
          <w:rFonts w:ascii="Times New Roman" w:eastAsia="Calibri" w:hAnsi="Times New Roman"/>
          <w:bCs/>
          <w:color w:val="000000" w:themeColor="text1"/>
          <w:sz w:val="28"/>
          <w:szCs w:val="28"/>
          <w:lang w:eastAsia="en-US"/>
        </w:rPr>
        <w:t>;</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1763B2">
        <w:rPr>
          <w:rFonts w:ascii="Times New Roman" w:eastAsia="Calibri" w:hAnsi="Times New Roman"/>
          <w:color w:val="000000" w:themeColor="text1"/>
          <w:sz w:val="28"/>
          <w:szCs w:val="28"/>
          <w:lang w:eastAsia="en-US"/>
        </w:rPr>
        <w:t>16) постановление Правительства Российской Федерации от 6 октября 2011 г. № 826 «Об утверждении типовой формы лицензии»;</w:t>
      </w:r>
      <w:r w:rsidRPr="001763B2">
        <w:rPr>
          <w:rFonts w:ascii="Times New Roman" w:eastAsia="Calibri" w:hAnsi="Times New Roman"/>
          <w:bCs/>
          <w:color w:val="000000" w:themeColor="text1"/>
          <w:sz w:val="28"/>
          <w:szCs w:val="28"/>
          <w:lang w:eastAsia="en-US"/>
        </w:rPr>
        <w:t xml:space="preserve"> </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17)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18) постановление Правительства Российской Федерации от 10 июля 2014 г.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BF7A5D" w:rsidRPr="001763B2" w:rsidRDefault="00BF7A5D" w:rsidP="00BF7A5D">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19) постановление Правительства Российской Федерации от 9 марта 2015 г. </w:t>
      </w:r>
      <w:r w:rsidR="0012778A" w:rsidRPr="001763B2">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BF7A5D" w:rsidRPr="001763B2" w:rsidRDefault="001B4955" w:rsidP="00BF7A5D">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20) п</w:t>
      </w:r>
      <w:r w:rsidR="0012778A" w:rsidRPr="001763B2">
        <w:rPr>
          <w:rFonts w:ascii="Times New Roman" w:hAnsi="Times New Roman"/>
          <w:color w:val="000000" w:themeColor="text1"/>
          <w:sz w:val="28"/>
          <w:szCs w:val="28"/>
        </w:rPr>
        <w:t>риказ Министерства финансов Российской Федерации</w:t>
      </w:r>
      <w:r w:rsidR="00B71628" w:rsidRPr="001763B2">
        <w:rPr>
          <w:rFonts w:ascii="Times New Roman" w:hAnsi="Times New Roman"/>
          <w:color w:val="000000" w:themeColor="text1"/>
          <w:sz w:val="28"/>
          <w:szCs w:val="28"/>
        </w:rPr>
        <w:t xml:space="preserve"> от 18 февраля   </w:t>
      </w:r>
      <w:r w:rsidR="00BF7A5D" w:rsidRPr="001763B2">
        <w:rPr>
          <w:rFonts w:ascii="Times New Roman" w:hAnsi="Times New Roman"/>
          <w:color w:val="000000" w:themeColor="text1"/>
          <w:sz w:val="28"/>
          <w:szCs w:val="28"/>
        </w:rPr>
        <w:t>2015</w:t>
      </w:r>
      <w:r w:rsidR="0012778A" w:rsidRPr="001763B2">
        <w:rPr>
          <w:rFonts w:ascii="Times New Roman" w:hAnsi="Times New Roman"/>
          <w:color w:val="000000" w:themeColor="text1"/>
          <w:sz w:val="28"/>
          <w:szCs w:val="28"/>
        </w:rPr>
        <w:t xml:space="preserve"> г.  </w:t>
      </w:r>
      <w:r w:rsidR="00BF7A5D" w:rsidRPr="001763B2">
        <w:rPr>
          <w:rFonts w:ascii="Times New Roman" w:hAnsi="Times New Roman"/>
          <w:color w:val="000000" w:themeColor="text1"/>
          <w:sz w:val="28"/>
          <w:szCs w:val="28"/>
        </w:rPr>
        <w:t xml:space="preserve"> №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21)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1763B2">
        <w:rPr>
          <w:rFonts w:ascii="Times New Roman" w:eastAsia="Calibri" w:hAnsi="Times New Roman"/>
          <w:color w:val="000000" w:themeColor="text1"/>
          <w:sz w:val="28"/>
          <w:lang w:eastAsia="en-US"/>
        </w:rPr>
        <w:t>22)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23) постановление Правительства </w:t>
      </w:r>
      <w:r w:rsidRPr="001763B2">
        <w:rPr>
          <w:rFonts w:ascii="Times New Roman" w:eastAsia="Calibri" w:hAnsi="Times New Roman"/>
          <w:bCs/>
          <w:color w:val="000000" w:themeColor="text1"/>
          <w:sz w:val="28"/>
          <w:szCs w:val="28"/>
          <w:lang w:eastAsia="en-US"/>
        </w:rPr>
        <w:t xml:space="preserve">Российской Федерации от </w:t>
      </w:r>
      <w:r w:rsidRPr="001763B2">
        <w:rPr>
          <w:rFonts w:ascii="Times New Roman" w:eastAsia="Calibri" w:hAnsi="Times New Roman"/>
          <w:color w:val="000000" w:themeColor="text1"/>
          <w:sz w:val="28"/>
          <w:szCs w:val="28"/>
          <w:lang w:eastAsia="en-US"/>
        </w:rPr>
        <w:t>19 июня 2012 г. № 608 «Об утверждении Положения о Министерстве здравоохранения Российской Федерации»;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24) 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1763B2">
        <w:rPr>
          <w:rFonts w:ascii="Times New Roman" w:eastAsia="Calibri" w:hAnsi="Times New Roman"/>
          <w:color w:val="000000" w:themeColor="text1"/>
          <w:sz w:val="28"/>
          <w:lang w:eastAsia="en-US"/>
        </w:rPr>
        <w:t>25) постановление Правительства Российской Федерации от 22 декабря 2011 г. № 1085 «О лицензировании деятельности по обороту наркотических средств, психотропных веществ и их прекурсоров, культивированию наркосодержащих растений»;</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1763B2">
        <w:rPr>
          <w:rFonts w:ascii="Times New Roman" w:eastAsia="Calibri" w:hAnsi="Times New Roman"/>
          <w:color w:val="000000" w:themeColor="text1"/>
          <w:sz w:val="28"/>
          <w:lang w:eastAsia="en-US"/>
        </w:rPr>
        <w:t>26) постановление Правительства Российской Федерации от 30 июня               1998 г. № 681 «Об утверждении перечня наркотических средств, психотропных веществ и их прекурсоров, подлежащих контролю в Российской Федерации»;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1763B2">
        <w:rPr>
          <w:rFonts w:ascii="Times New Roman" w:eastAsia="Calibri" w:hAnsi="Times New Roman"/>
          <w:color w:val="000000" w:themeColor="text1"/>
          <w:sz w:val="28"/>
          <w:lang w:eastAsia="en-US"/>
        </w:rPr>
        <w:t>27) постановление Правительства Российской Федерации от 6 августа 1998 г. № 892 «Об утверждении Правил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1763B2">
        <w:rPr>
          <w:rFonts w:ascii="Times New Roman" w:eastAsia="Calibri" w:hAnsi="Times New Roman"/>
          <w:color w:val="000000" w:themeColor="text1"/>
          <w:sz w:val="28"/>
          <w:lang w:eastAsia="en-US"/>
        </w:rPr>
        <w:t>28) постановление Правительства Российской Федерации от 18 июня                1999 г. №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1763B2">
        <w:rPr>
          <w:rFonts w:ascii="Times New Roman" w:eastAsia="Calibri" w:hAnsi="Times New Roman"/>
          <w:color w:val="000000" w:themeColor="text1"/>
          <w:sz w:val="28"/>
          <w:lang w:eastAsia="en-US"/>
        </w:rPr>
        <w:t>29) постановление Правительства Российской Федерации от 22 марта                2001 г. № 221 «Об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и правил разработки, производства, изготовления, хранения, перевозки, пересылки, отпуска, реализации, распределения, приобретения, использования, ввоза в Российскую Федерацию, вывоза из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1763B2">
        <w:rPr>
          <w:rFonts w:ascii="Times New Roman" w:eastAsia="Calibri" w:hAnsi="Times New Roman"/>
          <w:color w:val="000000" w:themeColor="text1"/>
          <w:sz w:val="28"/>
          <w:lang w:eastAsia="en-US"/>
        </w:rPr>
        <w:t>30) постановление Правительства Российской Федерации от 31 декабря 2009 г. № 1148 «О порядке хранения наркотических средств, психотропных веществ и их прекурсоров»;</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1763B2">
        <w:rPr>
          <w:rFonts w:ascii="Times New Roman" w:eastAsia="Calibri" w:hAnsi="Times New Roman"/>
          <w:color w:val="000000" w:themeColor="text1"/>
          <w:sz w:val="28"/>
          <w:lang w:eastAsia="en-US"/>
        </w:rPr>
        <w:t xml:space="preserve">31) постановление Правительства Российской Федерации от 9 июня 2010 г. </w:t>
      </w:r>
      <w:r w:rsidR="0012778A" w:rsidRPr="001763B2">
        <w:rPr>
          <w:rFonts w:ascii="Times New Roman" w:eastAsia="Calibri" w:hAnsi="Times New Roman"/>
          <w:color w:val="000000" w:themeColor="text1"/>
          <w:sz w:val="28"/>
          <w:lang w:eastAsia="en-US"/>
        </w:rPr>
        <w:t xml:space="preserve">  </w:t>
      </w:r>
      <w:r w:rsidRPr="001763B2">
        <w:rPr>
          <w:rFonts w:ascii="Times New Roman" w:eastAsia="Calibri" w:hAnsi="Times New Roman"/>
          <w:color w:val="000000" w:themeColor="text1"/>
          <w:sz w:val="28"/>
          <w:lang w:eastAsia="en-US"/>
        </w:rPr>
        <w:t>№ 419 «О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1763B2">
        <w:rPr>
          <w:rFonts w:ascii="Times New Roman" w:eastAsia="Calibri" w:hAnsi="Times New Roman"/>
          <w:color w:val="000000" w:themeColor="text1"/>
          <w:sz w:val="28"/>
          <w:lang w:eastAsia="en-US"/>
        </w:rPr>
        <w:t>32) постановление Правительства Российской Федерации от 26 июля                2010 г. № 558 «О порядке распределения, отпуска и реализации наркотических средств и психотропных веществ, а также отпуска и реализации их прекурсоров»;</w:t>
      </w:r>
    </w:p>
    <w:p w:rsidR="00BF7A5D" w:rsidRPr="001763B2" w:rsidRDefault="00BF7A5D" w:rsidP="00BF7A5D">
      <w:pPr>
        <w:autoSpaceDE w:val="0"/>
        <w:autoSpaceDN w:val="0"/>
        <w:adjustRightInd w:val="0"/>
        <w:spacing w:after="0" w:line="228"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33) постановление Правительства Российской Федерации от 18 августа 2010 г. № 640 «Об утверждении Правил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w:t>
      </w:r>
    </w:p>
    <w:p w:rsidR="00BF7A5D" w:rsidRPr="001763B2" w:rsidRDefault="00BF7A5D" w:rsidP="00BF7A5D">
      <w:pPr>
        <w:autoSpaceDE w:val="0"/>
        <w:autoSpaceDN w:val="0"/>
        <w:adjustRightInd w:val="0"/>
        <w:spacing w:after="0" w:line="228"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34) постановление Правительства Российской Федерации 24 февраля 2009 г. № 147 «Об организации переработки наркотических средств, психотропных веществ и их прекурсоров»;</w:t>
      </w:r>
    </w:p>
    <w:p w:rsidR="00BF7A5D" w:rsidRPr="001763B2" w:rsidRDefault="00BF7A5D" w:rsidP="00BF7A5D">
      <w:pPr>
        <w:autoSpaceDE w:val="0"/>
        <w:autoSpaceDN w:val="0"/>
        <w:adjustRightInd w:val="0"/>
        <w:spacing w:after="0" w:line="228"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35) постановление Правительства Российской Федерации от 12 июня                 2008 г. № 449 «О порядке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w:t>
      </w:r>
    </w:p>
    <w:p w:rsidR="00BF7A5D" w:rsidRPr="001763B2" w:rsidRDefault="00BF7A5D" w:rsidP="00BF7A5D">
      <w:pPr>
        <w:autoSpaceDE w:val="0"/>
        <w:autoSpaceDN w:val="0"/>
        <w:adjustRightInd w:val="0"/>
        <w:spacing w:after="0" w:line="228"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36) постановление Правительства Российской Федерации от 4 ноября 2006 г. № 644 «О порядке представления сведений о деятельности, связанной с оборотом наркотических средств и психотропных веществ, и регистрации операций, связанных с оборотом наркотических средств и психотропных веществ»;</w:t>
      </w:r>
    </w:p>
    <w:p w:rsidR="00BF7A5D" w:rsidRPr="001763B2" w:rsidRDefault="00BF7A5D" w:rsidP="00BF7A5D">
      <w:pPr>
        <w:autoSpaceDE w:val="0"/>
        <w:autoSpaceDN w:val="0"/>
        <w:adjustRightInd w:val="0"/>
        <w:spacing w:after="0" w:line="228"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37) постановление Правительства Российской Федерации от 3 сентября 2004 г. № 453 «Об утверждении Положения об использовании наркотических средств и психотропных веществ в ветеринарии»;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lang w:eastAsia="en-US"/>
        </w:rPr>
        <w:t>38) п</w:t>
      </w:r>
      <w:r w:rsidRPr="001763B2">
        <w:rPr>
          <w:rFonts w:ascii="Times New Roman" w:eastAsia="Calibri" w:hAnsi="Times New Roman"/>
          <w:color w:val="000000" w:themeColor="text1"/>
          <w:sz w:val="28"/>
          <w:szCs w:val="28"/>
          <w:lang w:eastAsia="en-US"/>
        </w:rPr>
        <w:t>риказ Министерства здравоохранения</w:t>
      </w:r>
      <w:r w:rsidR="008374BF">
        <w:rPr>
          <w:rFonts w:ascii="Times New Roman" w:eastAsia="Calibri" w:hAnsi="Times New Roman"/>
          <w:color w:val="000000" w:themeColor="text1"/>
          <w:sz w:val="28"/>
          <w:szCs w:val="28"/>
          <w:lang w:eastAsia="en-US"/>
        </w:rPr>
        <w:t xml:space="preserve"> и социального развития</w:t>
      </w:r>
      <w:r w:rsidRPr="001763B2">
        <w:rPr>
          <w:rFonts w:ascii="Times New Roman" w:eastAsia="Calibri" w:hAnsi="Times New Roman"/>
          <w:color w:val="000000" w:themeColor="text1"/>
          <w:sz w:val="28"/>
          <w:szCs w:val="28"/>
          <w:lang w:eastAsia="en-US"/>
        </w:rPr>
        <w:t xml:space="preserve"> Российской Федерации от 23 августа 2010 г. № 706н «Об утверждении Правил хранения лекарственных средств»;</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39) приказ Министерства здравоохранения Российской Федерации от 24 июля 2015 г. № 484н «Об утверждении специальных требований к условиям хранения наркотических средств и психотропных веществ, зарегистрированных в установленном порядке в качестве лекарственных средств, предназначенных для медицинского применения в аптечных, медицинских, научно-исследовательских, образовательных организациях и организациях оптовой торговли лекарственными средствами»;</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1763B2">
        <w:rPr>
          <w:rFonts w:ascii="Times New Roman" w:eastAsia="Calibri" w:hAnsi="Times New Roman"/>
          <w:color w:val="000000" w:themeColor="text1"/>
          <w:sz w:val="28"/>
          <w:lang w:eastAsia="en-US"/>
        </w:rPr>
        <w:t xml:space="preserve">40) приказ Министерства здравоохранения Российской Федерации от </w:t>
      </w:r>
      <w:r w:rsidR="00681265" w:rsidRPr="001763B2">
        <w:rPr>
          <w:rFonts w:ascii="Times New Roman" w:eastAsia="Calibri" w:hAnsi="Times New Roman"/>
          <w:color w:val="000000" w:themeColor="text1"/>
          <w:sz w:val="28"/>
          <w:lang w:eastAsia="en-US"/>
        </w:rPr>
        <w:t xml:space="preserve">            </w:t>
      </w:r>
      <w:r w:rsidRPr="001763B2">
        <w:rPr>
          <w:rFonts w:ascii="Times New Roman" w:eastAsia="Calibri" w:hAnsi="Times New Roman"/>
          <w:color w:val="000000" w:themeColor="text1"/>
          <w:sz w:val="28"/>
          <w:lang w:eastAsia="en-US"/>
        </w:rPr>
        <w:t xml:space="preserve">21 декабря 2012 г. №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1763B2">
        <w:rPr>
          <w:rFonts w:ascii="Times New Roman" w:hAnsi="Times New Roman"/>
          <w:color w:val="000000" w:themeColor="text1"/>
          <w:sz w:val="28"/>
          <w:szCs w:val="28"/>
        </w:rPr>
        <w:t xml:space="preserve">41) приказ Министерства здравоохранения Российской Федерации от </w:t>
      </w:r>
      <w:r w:rsidR="00681265" w:rsidRPr="001763B2">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29 апреля 2015 г. № 220н «О реализации постановления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BF7A5D" w:rsidRPr="001763B2" w:rsidRDefault="00BF7A5D" w:rsidP="00BF7A5D">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1763B2">
        <w:rPr>
          <w:rFonts w:ascii="Times New Roman" w:eastAsia="Calibri" w:hAnsi="Times New Roman"/>
          <w:color w:val="000000" w:themeColor="text1"/>
          <w:sz w:val="28"/>
          <w:lang w:eastAsia="en-US"/>
        </w:rPr>
        <w:t xml:space="preserve">42) приказ Министерства здравоохранения Российской Федерации от </w:t>
      </w:r>
      <w:r w:rsidR="00681265" w:rsidRPr="001763B2">
        <w:rPr>
          <w:rFonts w:ascii="Times New Roman" w:eastAsia="Calibri" w:hAnsi="Times New Roman"/>
          <w:color w:val="000000" w:themeColor="text1"/>
          <w:sz w:val="28"/>
          <w:lang w:eastAsia="en-US"/>
        </w:rPr>
        <w:t xml:space="preserve">            </w:t>
      </w:r>
      <w:r w:rsidRPr="001763B2">
        <w:rPr>
          <w:rFonts w:ascii="Times New Roman" w:eastAsia="Calibri" w:hAnsi="Times New Roman"/>
          <w:color w:val="000000" w:themeColor="text1"/>
          <w:sz w:val="28"/>
          <w:lang w:eastAsia="en-US"/>
        </w:rPr>
        <w:t>13 декабря 2012 г. № 1040н «Об утверждении Положения о территориальном органе Федеральной службы по надзору в сфере здравоохранения»;</w:t>
      </w:r>
    </w:p>
    <w:p w:rsidR="00BF7A5D" w:rsidRPr="001763B2" w:rsidRDefault="00BF7A5D" w:rsidP="00BF7A5D">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763B2">
        <w:rPr>
          <w:rFonts w:ascii="Times New Roman" w:hAnsi="Times New Roman"/>
          <w:bCs/>
          <w:color w:val="000000" w:themeColor="text1"/>
          <w:sz w:val="28"/>
          <w:szCs w:val="28"/>
        </w:rPr>
        <w:t>43) 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85F39" w:rsidRPr="001763B2" w:rsidRDefault="00BF7A5D" w:rsidP="00BF7A5D">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1763B2">
        <w:rPr>
          <w:rFonts w:ascii="Times New Roman" w:hAnsi="Times New Roman"/>
          <w:bCs/>
          <w:color w:val="000000" w:themeColor="text1"/>
          <w:sz w:val="28"/>
          <w:szCs w:val="28"/>
        </w:rPr>
        <w:t>44) приказ Федеральной службы по надзору в сфере здравоохранения</w:t>
      </w:r>
      <w:r w:rsidR="008374BF">
        <w:rPr>
          <w:rFonts w:ascii="Times New Roman" w:hAnsi="Times New Roman"/>
          <w:bCs/>
          <w:color w:val="000000" w:themeColor="text1"/>
          <w:sz w:val="28"/>
          <w:szCs w:val="28"/>
        </w:rPr>
        <w:t xml:space="preserve"> и социального развития </w:t>
      </w:r>
      <w:r w:rsidRPr="001763B2">
        <w:rPr>
          <w:rFonts w:ascii="Times New Roman" w:hAnsi="Times New Roman"/>
          <w:bCs/>
          <w:color w:val="000000" w:themeColor="text1"/>
          <w:sz w:val="28"/>
          <w:szCs w:val="28"/>
        </w:rPr>
        <w:t xml:space="preserve"> от </w:t>
      </w:r>
      <w:r w:rsidR="00681265" w:rsidRPr="001763B2">
        <w:rPr>
          <w:rFonts w:ascii="Times New Roman" w:hAnsi="Times New Roman"/>
          <w:bCs/>
          <w:color w:val="000000" w:themeColor="text1"/>
          <w:sz w:val="28"/>
          <w:szCs w:val="28"/>
        </w:rPr>
        <w:t xml:space="preserve"> </w:t>
      </w:r>
      <w:r w:rsidRPr="001763B2">
        <w:rPr>
          <w:rFonts w:ascii="Times New Roman" w:hAnsi="Times New Roman"/>
          <w:bCs/>
          <w:color w:val="000000" w:themeColor="text1"/>
          <w:sz w:val="28"/>
          <w:szCs w:val="28"/>
        </w:rPr>
        <w:t>19 марта 2012 г. № 1197-Пр/12 «Об утверждении форм документов, используемых Федеральной службой по надзору в сфере здравоохранения в процессе лицензирования деятельности по обороту наркотических средств, психотропных веществ и их прекурсоров, культивированию наркосодержащих растений»</w:t>
      </w:r>
      <w:r w:rsidR="00185F39" w:rsidRPr="001763B2">
        <w:rPr>
          <w:rFonts w:ascii="Times New Roman" w:hAnsi="Times New Roman"/>
          <w:bCs/>
          <w:color w:val="000000" w:themeColor="text1"/>
          <w:sz w:val="28"/>
          <w:szCs w:val="28"/>
        </w:rPr>
        <w:t>;</w:t>
      </w:r>
    </w:p>
    <w:p w:rsidR="00BF7A5D" w:rsidRPr="001763B2" w:rsidRDefault="00185F39" w:rsidP="00BF7A5D">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1763B2">
        <w:rPr>
          <w:rFonts w:ascii="Times New Roman" w:hAnsi="Times New Roman"/>
          <w:bCs/>
          <w:color w:val="000000" w:themeColor="text1"/>
          <w:sz w:val="28"/>
          <w:szCs w:val="28"/>
        </w:rPr>
        <w:t>45)</w:t>
      </w:r>
      <w:r w:rsidRPr="001763B2">
        <w:rPr>
          <w:color w:val="000000" w:themeColor="text1"/>
        </w:rPr>
        <w:t xml:space="preserve"> </w:t>
      </w:r>
      <w:r w:rsidRPr="001763B2">
        <w:rPr>
          <w:rFonts w:ascii="Times New Roman" w:hAnsi="Times New Roman"/>
          <w:bCs/>
          <w:color w:val="000000" w:themeColor="text1"/>
          <w:sz w:val="28"/>
          <w:szCs w:val="28"/>
        </w:rPr>
        <w:t>приказ Федеральной службы по надзору в сфере здравоохранения от 18.05.2017 № 4636 «Об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 включая отмену неэффективных и избыточных требований в сфере здравоохранения».</w:t>
      </w:r>
    </w:p>
    <w:p w:rsidR="000272DE" w:rsidRPr="001763B2" w:rsidRDefault="00BF7A5D" w:rsidP="000272DE">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763B2">
        <w:rPr>
          <w:rFonts w:ascii="Times New Roman" w:hAnsi="Times New Roman"/>
          <w:bCs/>
          <w:color w:val="000000" w:themeColor="text1"/>
          <w:sz w:val="28"/>
          <w:szCs w:val="28"/>
        </w:rPr>
        <w:t>Вся необходимая информация по вопросу лицензирования, включая формы заявлений, описи прилагаемых документов, образцы заполнения заявлений, образцы платежных поручений с размерами государственных пошлин, размещена на официальном сайте Росздравнад</w:t>
      </w:r>
      <w:r w:rsidR="000272DE" w:rsidRPr="001763B2">
        <w:rPr>
          <w:rFonts w:ascii="Times New Roman" w:hAnsi="Times New Roman"/>
          <w:bCs/>
          <w:color w:val="000000" w:themeColor="text1"/>
          <w:sz w:val="28"/>
          <w:szCs w:val="28"/>
        </w:rPr>
        <w:t>зора (www.roszdravnadzor.ru).</w:t>
      </w:r>
    </w:p>
    <w:p w:rsidR="00AD483B" w:rsidRPr="001763B2" w:rsidRDefault="00AD483B" w:rsidP="000272DE">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AD483B" w:rsidRPr="001763B2" w:rsidRDefault="00AD483B" w:rsidP="00AD483B">
      <w:pPr>
        <w:keepNext/>
        <w:keepLines/>
        <w:spacing w:after="0" w:line="240" w:lineRule="auto"/>
        <w:jc w:val="center"/>
        <w:outlineLvl w:val="0"/>
        <w:rPr>
          <w:rFonts w:ascii="Times New Roman" w:hAnsi="Times New Roman"/>
          <w:b/>
          <w:bCs/>
          <w:color w:val="000000" w:themeColor="text1"/>
          <w:sz w:val="24"/>
          <w:szCs w:val="24"/>
        </w:rPr>
      </w:pPr>
      <w:r w:rsidRPr="001763B2">
        <w:rPr>
          <w:rFonts w:ascii="Times New Roman" w:hAnsi="Times New Roman"/>
          <w:b/>
          <w:bCs/>
          <w:color w:val="000000" w:themeColor="text1"/>
          <w:sz w:val="24"/>
          <w:szCs w:val="24"/>
        </w:rPr>
        <w:t xml:space="preserve">1.4. СОСТОЯНИЕ НОРМАТИВНО-ПРАВОВОГО РЕГУЛИРОВАНИЯ В ОБЛАСТИ ЛИЦЕНЗИРОВАНИЯ </w:t>
      </w:r>
      <w:hyperlink r:id="rId62" w:history="1">
        <w:r w:rsidRPr="001763B2">
          <w:rPr>
            <w:rFonts w:ascii="Times New Roman" w:hAnsi="Times New Roman"/>
            <w:b/>
            <w:bCs/>
            <w:color w:val="000000" w:themeColor="text1"/>
            <w:sz w:val="24"/>
            <w:szCs w:val="24"/>
          </w:rPr>
          <w:t>ПРОИЗВОДСТВА</w:t>
        </w:r>
      </w:hyperlink>
      <w:r w:rsidRPr="001763B2">
        <w:rPr>
          <w:rFonts w:ascii="Times New Roman" w:hAnsi="Times New Roman"/>
          <w:b/>
          <w:bCs/>
          <w:color w:val="000000" w:themeColor="text1"/>
          <w:sz w:val="24"/>
          <w:szCs w:val="24"/>
        </w:rPr>
        <w:t xml:space="preserve"> И </w:t>
      </w:r>
      <w:hyperlink r:id="rId63" w:history="1">
        <w:r w:rsidRPr="001763B2">
          <w:rPr>
            <w:rFonts w:ascii="Times New Roman" w:hAnsi="Times New Roman"/>
            <w:b/>
            <w:bCs/>
            <w:color w:val="000000" w:themeColor="text1"/>
            <w:sz w:val="24"/>
            <w:szCs w:val="24"/>
          </w:rPr>
          <w:t>ТЕХНИЧЕСКОГО</w:t>
        </w:r>
      </w:hyperlink>
      <w:r w:rsidRPr="001763B2">
        <w:rPr>
          <w:rFonts w:ascii="Times New Roman" w:hAnsi="Times New Roman"/>
          <w:b/>
          <w:bCs/>
          <w:color w:val="000000" w:themeColor="text1"/>
          <w:sz w:val="24"/>
          <w:szCs w:val="24"/>
        </w:rPr>
        <w:t xml:space="preserve">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D483B" w:rsidRPr="001763B2" w:rsidRDefault="00AD483B" w:rsidP="00AD483B">
      <w:pPr>
        <w:spacing w:after="0" w:line="240" w:lineRule="auto"/>
        <w:ind w:firstLine="709"/>
        <w:jc w:val="center"/>
        <w:rPr>
          <w:rFonts w:ascii="Times New Roman" w:eastAsia="Calibri" w:hAnsi="Times New Roman"/>
          <w:i/>
          <w:color w:val="000000" w:themeColor="text1"/>
          <w:sz w:val="28"/>
          <w:szCs w:val="28"/>
          <w:lang w:eastAsia="en-US"/>
        </w:rPr>
      </w:pPr>
      <w:r w:rsidRPr="001763B2">
        <w:rPr>
          <w:rFonts w:ascii="Times New Roman" w:eastAsia="Calibri" w:hAnsi="Times New Roman"/>
          <w:i/>
          <w:color w:val="000000" w:themeColor="text1"/>
          <w:sz w:val="28"/>
          <w:szCs w:val="28"/>
          <w:lang w:eastAsia="en-US"/>
        </w:rPr>
        <w:t>Нормативные правовые акты, устанавливающие порядок лицензирования</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1) Федеральный закон от 21 ноября 2011 г. № 323-ФЗ «Об основах охраны здоровья граждан в Российской Федерации»;</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2) Федеральный закон от 4 мая 2011 г.  № 99-ФЗ «О лицензировании отдельных видов деятельности»;</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3)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4) Федеральный закон от 27 июля 2010 г. № 210-ФЗ «Об организации предоставления государственных и муниципальных услуг;</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5)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6) 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7) Федеральный закон от 29 декабря 2014 г. № 474-ФЗ «Об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8) Кодекс Российской Федерации об административных правонарушениях от 30 декабря 2001 г. № 195-ФЗ;</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 xml:space="preserve">9) Налоговый кодекс Российской Федерации (часть вторая) от 5 августа </w:t>
      </w:r>
      <w:r w:rsidR="00DC4463" w:rsidRPr="001763B2">
        <w:rPr>
          <w:rFonts w:ascii="Times New Roman" w:hAnsi="Times New Roman" w:cs="Times New Roman"/>
          <w:b w:val="0"/>
          <w:color w:val="000000" w:themeColor="text1"/>
          <w:sz w:val="28"/>
          <w:szCs w:val="28"/>
        </w:rPr>
        <w:t xml:space="preserve">    </w:t>
      </w:r>
      <w:r w:rsidRPr="001763B2">
        <w:rPr>
          <w:rFonts w:ascii="Times New Roman" w:hAnsi="Times New Roman" w:cs="Times New Roman"/>
          <w:b w:val="0"/>
          <w:color w:val="000000" w:themeColor="text1"/>
          <w:sz w:val="28"/>
          <w:szCs w:val="28"/>
        </w:rPr>
        <w:t>2008 г. № 117-ФЗ;</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10) 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11) постановление Правительства Российской Федерации от 21 ноября 2011 г. № 957 «Об организации лицензирования отдельных видов деятельности»;</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 xml:space="preserve">12) постановление Правительства Российской Федерации от 6 октября 2011 г. № 826 «Об утверждении типовой формы лицензии»; </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13)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14) постановление Правительства Российской Федерации от 26 февраля     2004 г. № 110 «О совершенствовании процедур государственной регистрации и постановки на учет юридических лиц и индивидуальных предпринимателей»;</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15)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16)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17) постановление Правительства Российской Федерации от 3 июня 2015 г.                      № 541 «О внесении изменения в постановление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18) постановление Правительства Российской Федерации от 19 июня 2012 г.  № 608 «Об утверждении Положения о Министерстве здравоохранения Российской Федерации»;</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19) 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20) постановление Правительства Российской Федерации от 3 июня 2013 г.           № 469 «Об утверждении Положения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 xml:space="preserve">21) приказ Министерства здравоохранения Российской Федерации от </w:t>
      </w:r>
      <w:r w:rsidR="00681265" w:rsidRPr="001763B2">
        <w:rPr>
          <w:rFonts w:ascii="Times New Roman" w:hAnsi="Times New Roman" w:cs="Times New Roman"/>
          <w:b w:val="0"/>
          <w:color w:val="000000" w:themeColor="text1"/>
          <w:sz w:val="28"/>
          <w:szCs w:val="28"/>
        </w:rPr>
        <w:t xml:space="preserve">            </w:t>
      </w:r>
      <w:r w:rsidRPr="001763B2">
        <w:rPr>
          <w:rFonts w:ascii="Times New Roman" w:hAnsi="Times New Roman" w:cs="Times New Roman"/>
          <w:b w:val="0"/>
          <w:color w:val="000000" w:themeColor="text1"/>
          <w:sz w:val="28"/>
          <w:szCs w:val="28"/>
        </w:rPr>
        <w:t>21 декабря 2012 г. №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 xml:space="preserve">22) приказ Министерства здравоохранения Российской Федерации от </w:t>
      </w:r>
      <w:r w:rsidR="00681265" w:rsidRPr="001763B2">
        <w:rPr>
          <w:rFonts w:ascii="Times New Roman" w:hAnsi="Times New Roman" w:cs="Times New Roman"/>
          <w:b w:val="0"/>
          <w:color w:val="000000" w:themeColor="text1"/>
          <w:sz w:val="28"/>
          <w:szCs w:val="28"/>
        </w:rPr>
        <w:t xml:space="preserve">            </w:t>
      </w:r>
      <w:r w:rsidRPr="001763B2">
        <w:rPr>
          <w:rFonts w:ascii="Times New Roman" w:hAnsi="Times New Roman" w:cs="Times New Roman"/>
          <w:b w:val="0"/>
          <w:color w:val="000000" w:themeColor="text1"/>
          <w:sz w:val="28"/>
          <w:szCs w:val="28"/>
        </w:rPr>
        <w:t>29 апреля 2015 г. № 220н «О реализации постановления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23) 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 xml:space="preserve">24) приказ Министерства здравоохранения Российской Федерации от </w:t>
      </w:r>
      <w:r w:rsidR="00681265" w:rsidRPr="001763B2">
        <w:rPr>
          <w:rFonts w:ascii="Times New Roman" w:hAnsi="Times New Roman" w:cs="Times New Roman"/>
          <w:b w:val="0"/>
          <w:color w:val="000000" w:themeColor="text1"/>
          <w:sz w:val="28"/>
          <w:szCs w:val="28"/>
        </w:rPr>
        <w:t xml:space="preserve">            </w:t>
      </w:r>
      <w:r w:rsidRPr="001763B2">
        <w:rPr>
          <w:rFonts w:ascii="Times New Roman" w:hAnsi="Times New Roman" w:cs="Times New Roman"/>
          <w:b w:val="0"/>
          <w:color w:val="000000" w:themeColor="text1"/>
          <w:sz w:val="28"/>
          <w:szCs w:val="28"/>
        </w:rPr>
        <w:t>28 ноября 2013 г. № 876н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 xml:space="preserve">25) приказ Министерства здравоохранения Российской Федерации от </w:t>
      </w:r>
      <w:r w:rsidR="00681265" w:rsidRPr="001763B2">
        <w:rPr>
          <w:rFonts w:ascii="Times New Roman" w:hAnsi="Times New Roman" w:cs="Times New Roman"/>
          <w:b w:val="0"/>
          <w:color w:val="000000" w:themeColor="text1"/>
          <w:sz w:val="28"/>
          <w:szCs w:val="28"/>
        </w:rPr>
        <w:t xml:space="preserve">            </w:t>
      </w:r>
      <w:r w:rsidRPr="001763B2">
        <w:rPr>
          <w:rFonts w:ascii="Times New Roman" w:hAnsi="Times New Roman" w:cs="Times New Roman"/>
          <w:b w:val="0"/>
          <w:color w:val="000000" w:themeColor="text1"/>
          <w:sz w:val="28"/>
          <w:szCs w:val="28"/>
        </w:rPr>
        <w:t>30 декабря 2014 г. № 953н «Об утверждении Административного регламента исполнения Федеральной службой по надзору в сфере здравоохранения государственной функции по осуществлению лицензионного контроля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D483B" w:rsidRPr="001763B2" w:rsidRDefault="00AD483B" w:rsidP="00AD483B">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 xml:space="preserve">26) приказ Федеральной службы по надзору в сфере здравоохранения от </w:t>
      </w:r>
      <w:r w:rsidR="00681265" w:rsidRPr="001763B2">
        <w:rPr>
          <w:rFonts w:ascii="Times New Roman" w:hAnsi="Times New Roman" w:cs="Times New Roman"/>
          <w:b w:val="0"/>
          <w:color w:val="000000" w:themeColor="text1"/>
          <w:sz w:val="28"/>
          <w:szCs w:val="28"/>
        </w:rPr>
        <w:t xml:space="preserve">         </w:t>
      </w:r>
      <w:r w:rsidRPr="001763B2">
        <w:rPr>
          <w:rFonts w:ascii="Times New Roman" w:hAnsi="Times New Roman" w:cs="Times New Roman"/>
          <w:b w:val="0"/>
          <w:color w:val="000000" w:themeColor="text1"/>
          <w:sz w:val="28"/>
          <w:szCs w:val="28"/>
        </w:rPr>
        <w:t xml:space="preserve">3 марта 2014 г. № 1271 «Об утверждении форм документов, используемых Федеральной службой по надзору в сфере здравоохранения в процессе лицензирования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(вместе с «Выпиской из единого реестра лицензий Росздравнадзора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w:t>
      </w:r>
    </w:p>
    <w:p w:rsidR="00AA524E" w:rsidRPr="001763B2" w:rsidRDefault="00AA524E" w:rsidP="00AA524E">
      <w:pPr>
        <w:pStyle w:val="ConsPlusTitle"/>
        <w:ind w:firstLine="709"/>
        <w:jc w:val="both"/>
        <w:rPr>
          <w:rFonts w:ascii="Times New Roman" w:hAnsi="Times New Roman" w:cs="Times New Roman"/>
          <w:b w:val="0"/>
          <w:color w:val="000000" w:themeColor="text1"/>
          <w:sz w:val="28"/>
          <w:szCs w:val="28"/>
        </w:rPr>
      </w:pPr>
      <w:r w:rsidRPr="001763B2">
        <w:rPr>
          <w:rFonts w:ascii="Times New Roman" w:hAnsi="Times New Roman" w:cs="Times New Roman"/>
          <w:b w:val="0"/>
          <w:color w:val="000000" w:themeColor="text1"/>
          <w:sz w:val="28"/>
          <w:szCs w:val="28"/>
        </w:rPr>
        <w:t>27) ) приказ Федеральной службы по надзору в сфере здравоохранения от          27 апреля 2017 г. № 4043 «Об утверждении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AB2E90" w:rsidRPr="001763B2" w:rsidRDefault="00AA524E" w:rsidP="00F85DF3">
      <w:pPr>
        <w:pStyle w:val="ConsPlusTitle"/>
        <w:widowControl/>
        <w:ind w:firstLine="709"/>
        <w:jc w:val="both"/>
        <w:rPr>
          <w:rFonts w:ascii="Times New Roman" w:hAnsi="Times New Roman"/>
          <w:bCs w:val="0"/>
          <w:color w:val="000000" w:themeColor="text1"/>
          <w:sz w:val="28"/>
          <w:szCs w:val="28"/>
        </w:rPr>
      </w:pPr>
      <w:r w:rsidRPr="001763B2">
        <w:rPr>
          <w:rFonts w:ascii="Times New Roman" w:hAnsi="Times New Roman" w:cs="Times New Roman"/>
          <w:b w:val="0"/>
          <w:color w:val="000000" w:themeColor="text1"/>
          <w:sz w:val="28"/>
          <w:szCs w:val="28"/>
        </w:rPr>
        <w:t>Вся необходимая информация по вопросу лицензирования, включая формы заявлений, описи прилагаемых документов, образцы заполнения заявлений, образцы платежных поручений с размерами государственных пошлин, размещена на официальном сайте Росздравнадзора (www.roszdravnadzor.ru)</w:t>
      </w:r>
      <w:r w:rsidR="00F85DF3">
        <w:rPr>
          <w:rFonts w:ascii="Times New Roman" w:hAnsi="Times New Roman" w:cs="Times New Roman"/>
          <w:b w:val="0"/>
          <w:color w:val="000000" w:themeColor="text1"/>
          <w:sz w:val="28"/>
          <w:szCs w:val="28"/>
        </w:rPr>
        <w:t>.</w:t>
      </w:r>
      <w:r w:rsidRPr="001763B2">
        <w:rPr>
          <w:rFonts w:ascii="Times New Roman" w:hAnsi="Times New Roman" w:cs="Times New Roman"/>
          <w:b w:val="0"/>
          <w:color w:val="000000" w:themeColor="text1"/>
          <w:sz w:val="28"/>
          <w:szCs w:val="28"/>
        </w:rPr>
        <w:t xml:space="preserve"> </w:t>
      </w:r>
    </w:p>
    <w:p w:rsidR="00093394" w:rsidRPr="001763B2" w:rsidRDefault="009C7145" w:rsidP="006C2F0E">
      <w:pPr>
        <w:pStyle w:val="1"/>
        <w:rPr>
          <w:color w:val="000000" w:themeColor="text1"/>
        </w:rPr>
      </w:pPr>
      <w:r w:rsidRPr="001763B2">
        <w:rPr>
          <w:color w:val="000000" w:themeColor="text1"/>
        </w:rPr>
        <w:t>2</w:t>
      </w:r>
      <w:r w:rsidR="00606A0F" w:rsidRPr="001763B2">
        <w:rPr>
          <w:color w:val="000000" w:themeColor="text1"/>
        </w:rPr>
        <w:t>.</w:t>
      </w:r>
      <w:r w:rsidR="00976F56" w:rsidRPr="001763B2">
        <w:rPr>
          <w:color w:val="000000" w:themeColor="text1"/>
        </w:rPr>
        <w:t xml:space="preserve"> </w:t>
      </w:r>
      <w:r w:rsidR="00864DE3" w:rsidRPr="001763B2">
        <w:rPr>
          <w:color w:val="000000" w:themeColor="text1"/>
        </w:rPr>
        <w:t>РАЗДЕЛ</w:t>
      </w:r>
    </w:p>
    <w:p w:rsidR="003451CE" w:rsidRPr="001763B2" w:rsidRDefault="00093394" w:rsidP="00501CF1">
      <w:pPr>
        <w:jc w:val="center"/>
        <w:rPr>
          <w:rFonts w:ascii="Times New Roman" w:hAnsi="Times New Roman"/>
          <w:b/>
          <w:color w:val="000000" w:themeColor="text1"/>
          <w:sz w:val="28"/>
          <w:szCs w:val="28"/>
        </w:rPr>
      </w:pPr>
      <w:r w:rsidRPr="001763B2">
        <w:rPr>
          <w:rFonts w:ascii="Times New Roman" w:hAnsi="Times New Roman"/>
          <w:b/>
          <w:color w:val="000000" w:themeColor="text1"/>
          <w:sz w:val="28"/>
          <w:szCs w:val="28"/>
        </w:rPr>
        <w:t>ОРГАНИЗАЦИЯ И ОСУЩЕСТВЛЕНИЕ ЛИЦЕНЗИРОВАНИ</w:t>
      </w:r>
      <w:r w:rsidR="00501CF1" w:rsidRPr="001763B2">
        <w:rPr>
          <w:rFonts w:ascii="Times New Roman" w:hAnsi="Times New Roman"/>
          <w:b/>
          <w:color w:val="000000" w:themeColor="text1"/>
          <w:sz w:val="28"/>
          <w:szCs w:val="28"/>
        </w:rPr>
        <w:t>Я КОНКРЕТНЫХ ВИДОВ ДЕЯТЕЛЬНОСТИ</w:t>
      </w:r>
      <w:r w:rsidR="00452198" w:rsidRPr="001763B2">
        <w:rPr>
          <w:rFonts w:ascii="Times New Roman" w:hAnsi="Times New Roman"/>
          <w:b/>
          <w:color w:val="000000" w:themeColor="text1"/>
          <w:sz w:val="28"/>
          <w:szCs w:val="28"/>
        </w:rPr>
        <w:t xml:space="preserve"> В СФЕРЕ ЗДРАВООХРАНЕНИЯ</w:t>
      </w:r>
    </w:p>
    <w:p w:rsidR="00C164A1" w:rsidRPr="001763B2" w:rsidRDefault="003451CE" w:rsidP="004C6CAC">
      <w:pPr>
        <w:spacing w:after="0" w:line="240" w:lineRule="auto"/>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 xml:space="preserve">Сведения об организационной структуре </w:t>
      </w:r>
      <w:r w:rsidR="00AD483B" w:rsidRPr="001763B2">
        <w:rPr>
          <w:rFonts w:ascii="Times New Roman" w:hAnsi="Times New Roman"/>
          <w:b/>
          <w:i/>
          <w:color w:val="000000" w:themeColor="text1"/>
          <w:sz w:val="28"/>
          <w:szCs w:val="28"/>
        </w:rPr>
        <w:t>Росздравнадзора</w:t>
      </w:r>
      <w:r w:rsidR="00E61641" w:rsidRPr="001763B2">
        <w:rPr>
          <w:rFonts w:ascii="Times New Roman" w:hAnsi="Times New Roman"/>
          <w:b/>
          <w:i/>
          <w:color w:val="000000" w:themeColor="text1"/>
          <w:sz w:val="28"/>
          <w:szCs w:val="28"/>
        </w:rPr>
        <w:t xml:space="preserve"> и распределении</w:t>
      </w:r>
      <w:r w:rsidRPr="001763B2">
        <w:rPr>
          <w:rFonts w:ascii="Times New Roman" w:hAnsi="Times New Roman"/>
          <w:b/>
          <w:i/>
          <w:color w:val="000000" w:themeColor="text1"/>
          <w:sz w:val="28"/>
          <w:szCs w:val="28"/>
        </w:rPr>
        <w:t xml:space="preserve"> полномочий между структурными </w:t>
      </w:r>
      <w:r w:rsidR="000C1BEF" w:rsidRPr="001763B2">
        <w:rPr>
          <w:rFonts w:ascii="Times New Roman" w:hAnsi="Times New Roman"/>
          <w:b/>
          <w:i/>
          <w:color w:val="000000" w:themeColor="text1"/>
          <w:sz w:val="28"/>
          <w:szCs w:val="28"/>
        </w:rPr>
        <w:t>подразделениями, осуществляющими</w:t>
      </w:r>
      <w:r w:rsidRPr="001763B2">
        <w:rPr>
          <w:rFonts w:ascii="Times New Roman" w:hAnsi="Times New Roman"/>
          <w:b/>
          <w:i/>
          <w:color w:val="000000" w:themeColor="text1"/>
          <w:sz w:val="28"/>
          <w:szCs w:val="28"/>
        </w:rPr>
        <w:t xml:space="preserve"> полномочия по лицензированию</w:t>
      </w:r>
    </w:p>
    <w:p w:rsidR="00913857" w:rsidRPr="001763B2" w:rsidRDefault="00913857" w:rsidP="004C6CAC">
      <w:pPr>
        <w:spacing w:after="0" w:line="240" w:lineRule="auto"/>
        <w:jc w:val="center"/>
        <w:rPr>
          <w:rFonts w:ascii="Times New Roman" w:hAnsi="Times New Roman"/>
          <w:b/>
          <w:i/>
          <w:color w:val="000000" w:themeColor="text1"/>
          <w:sz w:val="28"/>
          <w:szCs w:val="28"/>
        </w:rPr>
      </w:pPr>
    </w:p>
    <w:p w:rsidR="00523DB8" w:rsidRPr="001763B2" w:rsidRDefault="00523DB8" w:rsidP="004C6CAC">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В соответствии с </w:t>
      </w:r>
      <w:r w:rsidR="00A76895" w:rsidRPr="001763B2">
        <w:rPr>
          <w:rFonts w:ascii="Times New Roman" w:hAnsi="Times New Roman"/>
          <w:color w:val="000000" w:themeColor="text1"/>
          <w:sz w:val="28"/>
          <w:szCs w:val="28"/>
        </w:rPr>
        <w:t xml:space="preserve">Федеральным законом от 21 ноября 2011 г. № 323-ФЗ </w:t>
      </w:r>
      <w:r w:rsidR="00141EC9" w:rsidRPr="001763B2">
        <w:rPr>
          <w:rFonts w:ascii="Times New Roman" w:hAnsi="Times New Roman"/>
          <w:color w:val="000000" w:themeColor="text1"/>
          <w:sz w:val="28"/>
          <w:szCs w:val="28"/>
        </w:rPr>
        <w:t xml:space="preserve">      </w:t>
      </w:r>
      <w:r w:rsidR="00A76895" w:rsidRPr="001763B2">
        <w:rPr>
          <w:rFonts w:ascii="Times New Roman" w:hAnsi="Times New Roman"/>
          <w:color w:val="000000" w:themeColor="text1"/>
          <w:sz w:val="28"/>
          <w:szCs w:val="28"/>
        </w:rPr>
        <w:t xml:space="preserve">«Об основах охраны здоровья граждан в Российской Федерации», </w:t>
      </w:r>
      <w:r w:rsidRPr="001763B2">
        <w:rPr>
          <w:rFonts w:ascii="Times New Roman" w:hAnsi="Times New Roman"/>
          <w:color w:val="000000" w:themeColor="text1"/>
          <w:sz w:val="28"/>
          <w:szCs w:val="28"/>
        </w:rPr>
        <w:t xml:space="preserve">постановлением Правительства Российской Федерации от 21.11.2011 № 957 </w:t>
      </w:r>
      <w:r w:rsidR="00141EC9" w:rsidRPr="001763B2">
        <w:rPr>
          <w:rFonts w:ascii="Times New Roman" w:hAnsi="Times New Roman"/>
          <w:color w:val="000000" w:themeColor="text1"/>
          <w:sz w:val="28"/>
          <w:szCs w:val="28"/>
        </w:rPr>
        <w:t>«</w:t>
      </w:r>
      <w:r w:rsidRPr="001763B2">
        <w:rPr>
          <w:rFonts w:ascii="Times New Roman" w:hAnsi="Times New Roman"/>
          <w:color w:val="000000" w:themeColor="text1"/>
          <w:sz w:val="28"/>
          <w:szCs w:val="28"/>
        </w:rPr>
        <w:t>Об организации лицензирован</w:t>
      </w:r>
      <w:r w:rsidR="00141EC9" w:rsidRPr="001763B2">
        <w:rPr>
          <w:rFonts w:ascii="Times New Roman" w:hAnsi="Times New Roman"/>
          <w:color w:val="000000" w:themeColor="text1"/>
          <w:sz w:val="28"/>
          <w:szCs w:val="28"/>
        </w:rPr>
        <w:t>ия отдельных видов деятельности»</w:t>
      </w:r>
      <w:r w:rsidRPr="001763B2">
        <w:rPr>
          <w:rFonts w:ascii="Times New Roman" w:hAnsi="Times New Roman"/>
          <w:color w:val="000000" w:themeColor="text1"/>
          <w:sz w:val="28"/>
          <w:szCs w:val="28"/>
        </w:rPr>
        <w:t xml:space="preserve"> Федеральная служба по надзору в сфере здравоохранения осуществляет лицензирование следующих видов деятельности:</w:t>
      </w:r>
    </w:p>
    <w:p w:rsidR="00452198" w:rsidRPr="001763B2" w:rsidRDefault="00452198" w:rsidP="00452198">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медицинских и иных организаций, подведомственных федеральным органам исполнительной власти, государственным академиям наук, организаций федеральных органов исполнительной власти, в которых федеральным законом предусмотрена военная и приравненная к ней служба, а также медицинских и иных организаций, осуществляющих деятельность по оказанию высокотехнологичной медицинской помощи;</w:t>
      </w:r>
    </w:p>
    <w:p w:rsidR="003531D1" w:rsidRPr="001763B2" w:rsidRDefault="003531D1" w:rsidP="003531D1">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фармацевтическая деятельность в части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w:t>
      </w:r>
    </w:p>
    <w:p w:rsidR="003531D1" w:rsidRPr="001763B2" w:rsidRDefault="003531D1" w:rsidP="003531D1">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 оборот наркотических средств, психотропных веществ и их прекурсоров, культивирование наркосодержащих растений в части оборота наркотических средств и психотропных веществ и их прекурсоров, культивирования наркосодержащих растений, осуществляемого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AD483B" w:rsidRPr="001763B2" w:rsidRDefault="00AD483B" w:rsidP="003531D1">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hyperlink r:id="rId64" w:history="1">
        <w:r w:rsidRPr="001763B2">
          <w:rPr>
            <w:rFonts w:ascii="Times New Roman" w:hAnsi="Times New Roman"/>
            <w:color w:val="000000" w:themeColor="text1"/>
            <w:sz w:val="28"/>
            <w:szCs w:val="28"/>
          </w:rPr>
          <w:t>производство</w:t>
        </w:r>
      </w:hyperlink>
      <w:r w:rsidRPr="001763B2">
        <w:rPr>
          <w:rFonts w:ascii="Times New Roman" w:hAnsi="Times New Roman"/>
          <w:color w:val="000000" w:themeColor="text1"/>
          <w:sz w:val="28"/>
          <w:szCs w:val="28"/>
        </w:rPr>
        <w:t xml:space="preserve"> и </w:t>
      </w:r>
      <w:hyperlink r:id="rId65" w:history="1">
        <w:r w:rsidRPr="001763B2">
          <w:rPr>
            <w:rFonts w:ascii="Times New Roman" w:hAnsi="Times New Roman"/>
            <w:color w:val="000000" w:themeColor="text1"/>
            <w:sz w:val="28"/>
            <w:szCs w:val="28"/>
          </w:rPr>
          <w:t>техническое обслуживание</w:t>
        </w:r>
      </w:hyperlink>
      <w:r w:rsidRPr="001763B2">
        <w:rPr>
          <w:rFonts w:ascii="Times New Roman" w:hAnsi="Times New Roman"/>
          <w:color w:val="000000" w:themeColor="text1"/>
          <w:sz w:val="28"/>
          <w:szCs w:val="28"/>
        </w:rP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21C0B" w:rsidRPr="001763B2" w:rsidRDefault="003B050F" w:rsidP="00933145">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Росздравнадзор (центральный аппарат и территориальные органы Росздравнадзора по субъектам Российской Федерации) осуществляю</w:t>
      </w:r>
      <w:r w:rsidR="00933145" w:rsidRPr="001763B2">
        <w:rPr>
          <w:rFonts w:ascii="Times New Roman" w:hAnsi="Times New Roman"/>
          <w:color w:val="000000" w:themeColor="text1"/>
          <w:sz w:val="28"/>
          <w:szCs w:val="28"/>
        </w:rPr>
        <w:t>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выше.</w:t>
      </w:r>
    </w:p>
    <w:p w:rsidR="00933145" w:rsidRPr="001763B2" w:rsidRDefault="00933145" w:rsidP="00F85DF3">
      <w:pPr>
        <w:autoSpaceDE w:val="0"/>
        <w:autoSpaceDN w:val="0"/>
        <w:adjustRightInd w:val="0"/>
        <w:spacing w:after="0" w:line="240" w:lineRule="auto"/>
        <w:jc w:val="both"/>
        <w:rPr>
          <w:rFonts w:ascii="Times New Roman" w:hAnsi="Times New Roman"/>
          <w:color w:val="000000" w:themeColor="text1"/>
          <w:sz w:val="28"/>
          <w:szCs w:val="28"/>
        </w:rPr>
      </w:pPr>
    </w:p>
    <w:p w:rsidR="005E700F" w:rsidRPr="001763B2" w:rsidRDefault="000C1BEF" w:rsidP="00F562E1">
      <w:pPr>
        <w:autoSpaceDE w:val="0"/>
        <w:autoSpaceDN w:val="0"/>
        <w:adjustRightInd w:val="0"/>
        <w:spacing w:after="0" w:line="240" w:lineRule="auto"/>
        <w:ind w:firstLine="709"/>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Распределение полномочий</w:t>
      </w:r>
      <w:r w:rsidR="00447725" w:rsidRPr="001763B2">
        <w:rPr>
          <w:rFonts w:ascii="Times New Roman" w:hAnsi="Times New Roman"/>
          <w:i/>
          <w:color w:val="000000" w:themeColor="text1"/>
          <w:sz w:val="28"/>
          <w:szCs w:val="28"/>
        </w:rPr>
        <w:t xml:space="preserve"> по лицензированию в Федеральной службе по надзору в сфере здравоо</w:t>
      </w:r>
      <w:r w:rsidR="00413EDA" w:rsidRPr="001763B2">
        <w:rPr>
          <w:rFonts w:ascii="Times New Roman" w:hAnsi="Times New Roman"/>
          <w:i/>
          <w:color w:val="000000" w:themeColor="text1"/>
          <w:sz w:val="28"/>
          <w:szCs w:val="28"/>
        </w:rPr>
        <w:t>хранения</w:t>
      </w:r>
    </w:p>
    <w:p w:rsidR="00913857" w:rsidRPr="001763B2" w:rsidRDefault="00913857" w:rsidP="00F562E1">
      <w:pPr>
        <w:autoSpaceDE w:val="0"/>
        <w:autoSpaceDN w:val="0"/>
        <w:adjustRightInd w:val="0"/>
        <w:spacing w:after="0" w:line="240" w:lineRule="auto"/>
        <w:ind w:firstLine="709"/>
        <w:jc w:val="center"/>
        <w:rPr>
          <w:rFonts w:ascii="Times New Roman" w:hAnsi="Times New Roman"/>
          <w:i/>
          <w:color w:val="000000" w:themeColor="text1"/>
          <w:sz w:val="28"/>
          <w:szCs w:val="28"/>
        </w:rPr>
      </w:pPr>
    </w:p>
    <w:p w:rsidR="004C6A07" w:rsidRPr="001763B2" w:rsidRDefault="004C6A07" w:rsidP="00317555">
      <w:pPr>
        <w:autoSpaceDE w:val="0"/>
        <w:autoSpaceDN w:val="0"/>
        <w:adjustRightInd w:val="0"/>
        <w:spacing w:after="0" w:line="240" w:lineRule="auto"/>
        <w:ind w:firstLine="720"/>
        <w:jc w:val="both"/>
        <w:outlineLvl w:val="0"/>
        <w:rPr>
          <w:rFonts w:ascii="Times New Roman" w:hAnsi="Times New Roman"/>
          <w:color w:val="000000" w:themeColor="text1"/>
          <w:sz w:val="28"/>
          <w:szCs w:val="28"/>
        </w:rPr>
      </w:pPr>
      <w:r w:rsidRPr="001763B2">
        <w:rPr>
          <w:rFonts w:ascii="Times New Roman" w:hAnsi="Times New Roman"/>
          <w:color w:val="000000" w:themeColor="text1"/>
          <w:sz w:val="28"/>
          <w:szCs w:val="28"/>
        </w:rPr>
        <w:t>Росздравнадзор (Управление лицензирования и контроля соблюдения обязательных требований, отдел лицензирования медицинской деятельности и контроля в сфере здравоохранения)</w:t>
      </w:r>
      <w:r w:rsidR="006234F9" w:rsidRPr="001763B2">
        <w:rPr>
          <w:rFonts w:ascii="Times New Roman" w:hAnsi="Times New Roman"/>
          <w:color w:val="000000" w:themeColor="text1"/>
          <w:sz w:val="28"/>
          <w:szCs w:val="28"/>
        </w:rPr>
        <w:t xml:space="preserve">  и территориальные органы Росздравнадзора осуществляю</w:t>
      </w:r>
      <w:r w:rsidRPr="001763B2">
        <w:rPr>
          <w:rFonts w:ascii="Times New Roman" w:hAnsi="Times New Roman"/>
          <w:color w:val="000000" w:themeColor="text1"/>
          <w:sz w:val="28"/>
          <w:szCs w:val="28"/>
        </w:rPr>
        <w:t>т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медицинских и иных организаций, подведомственных федеральным органам исполнительной власти, государственным академиям наук, организаций федеральных органов исполнительной власти, в которых федеральным законом предусмотрена военная и приравненная к ней служба, а также медицинских и иных организаций, осуществляющих деятельность по оказанию высокотехнологичной медицинской помощи.</w:t>
      </w:r>
    </w:p>
    <w:p w:rsidR="00447725" w:rsidRPr="001763B2" w:rsidRDefault="00447725" w:rsidP="00317555">
      <w:pPr>
        <w:autoSpaceDE w:val="0"/>
        <w:autoSpaceDN w:val="0"/>
        <w:adjustRightInd w:val="0"/>
        <w:spacing w:after="0" w:line="240" w:lineRule="auto"/>
        <w:ind w:firstLine="720"/>
        <w:jc w:val="both"/>
        <w:outlineLvl w:val="0"/>
        <w:rPr>
          <w:rFonts w:ascii="Times New Roman" w:hAnsi="Times New Roman"/>
          <w:color w:val="000000" w:themeColor="text1"/>
          <w:sz w:val="28"/>
          <w:szCs w:val="28"/>
        </w:rPr>
      </w:pPr>
      <w:r w:rsidRPr="001763B2">
        <w:rPr>
          <w:rFonts w:ascii="Times New Roman" w:hAnsi="Times New Roman"/>
          <w:color w:val="000000" w:themeColor="text1"/>
          <w:sz w:val="28"/>
          <w:szCs w:val="28"/>
        </w:rPr>
        <w:t>Росздравнадзор</w:t>
      </w:r>
      <w:r w:rsidR="00EC706F" w:rsidRPr="001763B2">
        <w:rPr>
          <w:rFonts w:ascii="Times New Roman" w:hAnsi="Times New Roman"/>
          <w:color w:val="000000" w:themeColor="text1"/>
          <w:sz w:val="28"/>
          <w:szCs w:val="28"/>
        </w:rPr>
        <w:t xml:space="preserve"> (</w:t>
      </w:r>
      <w:r w:rsidR="0013267B" w:rsidRPr="001763B2">
        <w:rPr>
          <w:rFonts w:ascii="Times New Roman" w:hAnsi="Times New Roman"/>
          <w:color w:val="000000" w:themeColor="text1"/>
          <w:sz w:val="28"/>
          <w:szCs w:val="28"/>
        </w:rPr>
        <w:t>Управление лицензирования и контроля соблюдения обязательных требований</w:t>
      </w:r>
      <w:r w:rsidR="00EC706F" w:rsidRPr="001763B2">
        <w:rPr>
          <w:rFonts w:ascii="Times New Roman" w:hAnsi="Times New Roman"/>
          <w:color w:val="000000" w:themeColor="text1"/>
          <w:sz w:val="28"/>
          <w:szCs w:val="28"/>
        </w:rPr>
        <w:t>, отдел</w:t>
      </w:r>
      <w:r w:rsidR="00154B50">
        <w:rPr>
          <w:rFonts w:ascii="Times New Roman" w:hAnsi="Times New Roman"/>
          <w:color w:val="000000" w:themeColor="text1"/>
          <w:sz w:val="28"/>
          <w:szCs w:val="28"/>
        </w:rPr>
        <w:t>ы</w:t>
      </w:r>
      <w:r w:rsidR="00EC706F" w:rsidRPr="001763B2">
        <w:rPr>
          <w:rFonts w:ascii="Times New Roman" w:hAnsi="Times New Roman"/>
          <w:color w:val="000000" w:themeColor="text1"/>
          <w:sz w:val="28"/>
          <w:szCs w:val="28"/>
        </w:rPr>
        <w:t xml:space="preserve"> </w:t>
      </w:r>
      <w:r w:rsidR="0013267B" w:rsidRPr="001763B2">
        <w:rPr>
          <w:rFonts w:ascii="Times New Roman" w:hAnsi="Times New Roman"/>
          <w:color w:val="000000" w:themeColor="text1"/>
          <w:sz w:val="28"/>
          <w:szCs w:val="28"/>
        </w:rPr>
        <w:t>лицензирования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r w:rsidR="005C5DB6" w:rsidRPr="001763B2">
        <w:rPr>
          <w:color w:val="000000" w:themeColor="text1"/>
        </w:rPr>
        <w:t xml:space="preserve"> </w:t>
      </w:r>
      <w:r w:rsidR="005C5DB6" w:rsidRPr="001763B2">
        <w:rPr>
          <w:rFonts w:ascii="Times New Roman" w:hAnsi="Times New Roman"/>
          <w:color w:val="000000" w:themeColor="text1"/>
          <w:sz w:val="28"/>
          <w:szCs w:val="28"/>
        </w:rPr>
        <w:t>и контроля в сфере обращения лекарственных средств</w:t>
      </w:r>
      <w:r w:rsidR="00B848A2" w:rsidRPr="001763B2">
        <w:rPr>
          <w:rFonts w:ascii="Times New Roman" w:hAnsi="Times New Roman"/>
          <w:color w:val="000000" w:themeColor="text1"/>
          <w:sz w:val="28"/>
          <w:szCs w:val="28"/>
        </w:rPr>
        <w:t>)</w:t>
      </w:r>
      <w:r w:rsidR="00317555" w:rsidRPr="001763B2">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осуществляет лицензирование фармацевтической деятельности </w:t>
      </w:r>
      <w:r w:rsidR="00317555" w:rsidRPr="001763B2">
        <w:rPr>
          <w:rFonts w:ascii="Times New Roman" w:hAnsi="Times New Roman"/>
          <w:color w:val="000000" w:themeColor="text1"/>
          <w:sz w:val="28"/>
          <w:szCs w:val="28"/>
        </w:rPr>
        <w:t>в части деятельности, осуществляемой организациями оптовой торговли лекарственными средствами для медицинского применения</w:t>
      </w:r>
      <w:r w:rsidR="00AD483B" w:rsidRPr="001763B2">
        <w:rPr>
          <w:rFonts w:ascii="Times New Roman" w:hAnsi="Times New Roman"/>
          <w:color w:val="000000" w:themeColor="text1"/>
          <w:sz w:val="28"/>
          <w:szCs w:val="28"/>
        </w:rPr>
        <w:t>.</w:t>
      </w:r>
    </w:p>
    <w:p w:rsidR="00AD483B" w:rsidRPr="001763B2" w:rsidRDefault="00AD483B" w:rsidP="00AD483B">
      <w:pPr>
        <w:autoSpaceDE w:val="0"/>
        <w:autoSpaceDN w:val="0"/>
        <w:adjustRightInd w:val="0"/>
        <w:spacing w:after="0" w:line="240" w:lineRule="auto"/>
        <w:ind w:firstLine="720"/>
        <w:jc w:val="both"/>
        <w:outlineLvl w:val="0"/>
        <w:rPr>
          <w:rFonts w:ascii="Times New Roman" w:hAnsi="Times New Roman"/>
          <w:bCs/>
          <w:color w:val="000000" w:themeColor="text1"/>
          <w:sz w:val="28"/>
          <w:szCs w:val="28"/>
        </w:rPr>
      </w:pPr>
      <w:r w:rsidRPr="001763B2">
        <w:rPr>
          <w:rFonts w:ascii="Times New Roman" w:hAnsi="Times New Roman"/>
          <w:color w:val="000000" w:themeColor="text1"/>
          <w:sz w:val="28"/>
          <w:szCs w:val="28"/>
        </w:rPr>
        <w:t xml:space="preserve">Росздравнадзор (Управление лицензирования и контроля соблюдения обязательных требований, </w:t>
      </w:r>
      <w:r w:rsidRPr="001763B2">
        <w:rPr>
          <w:rFonts w:ascii="Times New Roman" w:hAnsi="Times New Roman"/>
          <w:bCs/>
          <w:color w:val="000000" w:themeColor="text1"/>
          <w:sz w:val="28"/>
          <w:szCs w:val="28"/>
        </w:rPr>
        <w:t xml:space="preserve">отдел лицензирования производства и технического обслуживания медицинской техники и контроля в сфере обращения медицинских изделий) </w:t>
      </w:r>
      <w:r w:rsidRPr="001763B2">
        <w:rPr>
          <w:rFonts w:ascii="Times New Roman" w:hAnsi="Times New Roman"/>
          <w:color w:val="000000" w:themeColor="text1"/>
          <w:sz w:val="28"/>
          <w:szCs w:val="28"/>
        </w:rPr>
        <w:t>осуществляет лицензирование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47725" w:rsidRPr="001763B2" w:rsidRDefault="00317555" w:rsidP="00447725">
      <w:pPr>
        <w:autoSpaceDE w:val="0"/>
        <w:autoSpaceDN w:val="0"/>
        <w:adjustRightInd w:val="0"/>
        <w:spacing w:after="0" w:line="240" w:lineRule="auto"/>
        <w:ind w:firstLine="720"/>
        <w:jc w:val="both"/>
        <w:outlineLvl w:val="0"/>
        <w:rPr>
          <w:rFonts w:ascii="Times New Roman" w:hAnsi="Times New Roman"/>
          <w:color w:val="000000" w:themeColor="text1"/>
          <w:sz w:val="28"/>
          <w:szCs w:val="28"/>
        </w:rPr>
      </w:pPr>
      <w:r w:rsidRPr="001763B2">
        <w:rPr>
          <w:rFonts w:ascii="Times New Roman" w:hAnsi="Times New Roman"/>
          <w:color w:val="000000" w:themeColor="text1"/>
          <w:sz w:val="28"/>
          <w:szCs w:val="28"/>
        </w:rPr>
        <w:t>Территориальные органы</w:t>
      </w:r>
      <w:r w:rsidR="007F5AB4" w:rsidRPr="001763B2">
        <w:rPr>
          <w:rFonts w:ascii="Times New Roman" w:hAnsi="Times New Roman"/>
          <w:color w:val="000000" w:themeColor="text1"/>
          <w:sz w:val="28"/>
          <w:szCs w:val="28"/>
        </w:rPr>
        <w:t xml:space="preserve"> Росздравнадзора по субъектам</w:t>
      </w:r>
      <w:r w:rsidR="00447725" w:rsidRPr="001763B2">
        <w:rPr>
          <w:rFonts w:ascii="Times New Roman" w:hAnsi="Times New Roman"/>
          <w:color w:val="000000" w:themeColor="text1"/>
          <w:sz w:val="28"/>
          <w:szCs w:val="28"/>
        </w:rPr>
        <w:t xml:space="preserve"> </w:t>
      </w:r>
      <w:r w:rsidR="003F164B" w:rsidRPr="001763B2">
        <w:rPr>
          <w:rFonts w:ascii="Times New Roman" w:hAnsi="Times New Roman"/>
          <w:color w:val="000000" w:themeColor="text1"/>
          <w:sz w:val="28"/>
          <w:szCs w:val="28"/>
        </w:rPr>
        <w:t>Российской Федерации осуществляю</w:t>
      </w:r>
      <w:r w:rsidR="00447725" w:rsidRPr="001763B2">
        <w:rPr>
          <w:rFonts w:ascii="Times New Roman" w:hAnsi="Times New Roman"/>
          <w:color w:val="000000" w:themeColor="text1"/>
          <w:sz w:val="28"/>
          <w:szCs w:val="28"/>
        </w:rPr>
        <w:t>т лицензирование фармацевтической деятельности в части деятельности, осуществляемой аптечными организациями, подведомственными федеральным органам исполнительной власти,</w:t>
      </w:r>
      <w:r w:rsidR="00914924" w:rsidRPr="001763B2">
        <w:rPr>
          <w:rFonts w:ascii="Times New Roman" w:hAnsi="Times New Roman"/>
          <w:color w:val="000000" w:themeColor="text1"/>
          <w:sz w:val="28"/>
          <w:szCs w:val="28"/>
        </w:rPr>
        <w:t xml:space="preserve"> в том числе привлекаются к проведению проверок возможности выполнения лицензионных требований организаций, подавших заявление на получение лицензий на оптовую торговлю лекарственными средствами.</w:t>
      </w:r>
    </w:p>
    <w:p w:rsidR="00447725" w:rsidRPr="001763B2" w:rsidRDefault="00447725" w:rsidP="00447725">
      <w:pPr>
        <w:pStyle w:val="aa"/>
        <w:tabs>
          <w:tab w:val="left" w:pos="993"/>
        </w:tabs>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lang w:eastAsia="en-US"/>
        </w:rPr>
        <w:t>Росздравнадзор</w:t>
      </w:r>
      <w:r w:rsidR="00B848A2" w:rsidRPr="001763B2">
        <w:rPr>
          <w:rFonts w:ascii="Times New Roman" w:hAnsi="Times New Roman"/>
          <w:color w:val="000000" w:themeColor="text1"/>
          <w:sz w:val="28"/>
          <w:szCs w:val="28"/>
          <w:lang w:eastAsia="en-US"/>
        </w:rPr>
        <w:t xml:space="preserve"> </w:t>
      </w:r>
      <w:r w:rsidR="00317555" w:rsidRPr="001763B2">
        <w:rPr>
          <w:rFonts w:ascii="Times New Roman" w:hAnsi="Times New Roman"/>
          <w:color w:val="000000" w:themeColor="text1"/>
          <w:sz w:val="28"/>
          <w:szCs w:val="28"/>
        </w:rPr>
        <w:t>(Управление лицензирования и контроля соблюдения обязательных требований, отдел</w:t>
      </w:r>
      <w:r w:rsidR="005C5DB6" w:rsidRPr="001763B2">
        <w:rPr>
          <w:rFonts w:ascii="Times New Roman" w:hAnsi="Times New Roman"/>
          <w:color w:val="000000" w:themeColor="text1"/>
          <w:sz w:val="28"/>
          <w:szCs w:val="28"/>
        </w:rPr>
        <w:t>ы</w:t>
      </w:r>
      <w:r w:rsidR="00317555" w:rsidRPr="001763B2">
        <w:rPr>
          <w:rFonts w:ascii="Times New Roman" w:hAnsi="Times New Roman"/>
          <w:color w:val="000000" w:themeColor="text1"/>
          <w:sz w:val="28"/>
          <w:szCs w:val="28"/>
        </w:rPr>
        <w:t xml:space="preserve"> лицензирования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и контроля в сфере обращения лекарственных средств)</w:t>
      </w:r>
      <w:r w:rsidRPr="001763B2">
        <w:rPr>
          <w:rFonts w:ascii="Times New Roman" w:hAnsi="Times New Roman"/>
          <w:color w:val="000000" w:themeColor="text1"/>
          <w:sz w:val="28"/>
          <w:szCs w:val="28"/>
          <w:lang w:eastAsia="en-US"/>
        </w:rPr>
        <w:t xml:space="preserve"> </w:t>
      </w:r>
      <w:r w:rsidRPr="001763B2">
        <w:rPr>
          <w:rFonts w:ascii="Times New Roman" w:hAnsi="Times New Roman"/>
          <w:color w:val="000000" w:themeColor="text1"/>
          <w:sz w:val="28"/>
          <w:szCs w:val="28"/>
        </w:rPr>
        <w:t xml:space="preserve">осуществляет лицензирование деятельности по обороту наркотических средств, психотропных веществ и их прекурсоров, культивированию наркосодержащих растений в части: </w:t>
      </w:r>
    </w:p>
    <w:p w:rsidR="00447725" w:rsidRPr="001763B2" w:rsidRDefault="00447725" w:rsidP="001B3D59">
      <w:pPr>
        <w:pStyle w:val="Style2"/>
        <w:spacing w:line="240" w:lineRule="auto"/>
        <w:ind w:firstLine="709"/>
        <w:rPr>
          <w:rStyle w:val="FontStyle12"/>
          <w:color w:val="000000" w:themeColor="text1"/>
          <w:sz w:val="28"/>
        </w:rPr>
      </w:pPr>
      <w:r w:rsidRPr="001763B2">
        <w:rPr>
          <w:rStyle w:val="FontStyle12"/>
          <w:color w:val="000000" w:themeColor="text1"/>
          <w:sz w:val="28"/>
        </w:rPr>
        <w:t>1) деятельности по обороту наркотических средств и психотропных</w:t>
      </w:r>
      <w:r w:rsidRPr="001763B2">
        <w:rPr>
          <w:rStyle w:val="FontStyle12"/>
          <w:color w:val="000000" w:themeColor="text1"/>
          <w:sz w:val="28"/>
        </w:rPr>
        <w:br/>
        <w:t xml:space="preserve">веществ, внесенных в списки </w:t>
      </w:r>
      <w:r w:rsidRPr="001763B2">
        <w:rPr>
          <w:rStyle w:val="FontStyle12"/>
          <w:color w:val="000000" w:themeColor="text1"/>
          <w:sz w:val="28"/>
          <w:lang w:val="en-US"/>
        </w:rPr>
        <w:t>I</w:t>
      </w:r>
      <w:r w:rsidRPr="001763B2">
        <w:rPr>
          <w:rStyle w:val="FontStyle12"/>
          <w:color w:val="000000" w:themeColor="text1"/>
          <w:sz w:val="28"/>
        </w:rPr>
        <w:t xml:space="preserve">, </w:t>
      </w:r>
      <w:r w:rsidRPr="001763B2">
        <w:rPr>
          <w:rStyle w:val="FontStyle12"/>
          <w:color w:val="000000" w:themeColor="text1"/>
          <w:sz w:val="28"/>
          <w:lang w:val="en-US"/>
        </w:rPr>
        <w:t>II</w:t>
      </w:r>
      <w:r w:rsidRPr="001763B2">
        <w:rPr>
          <w:rStyle w:val="FontStyle12"/>
          <w:color w:val="000000" w:themeColor="text1"/>
          <w:sz w:val="28"/>
        </w:rPr>
        <w:t>, III перечня</w:t>
      </w:r>
      <w:r w:rsidR="001B3D59" w:rsidRPr="001763B2">
        <w:rPr>
          <w:color w:val="000000" w:themeColor="text1"/>
        </w:rPr>
        <w:t xml:space="preserve"> </w:t>
      </w:r>
      <w:r w:rsidR="001B3D59" w:rsidRPr="001763B2">
        <w:rPr>
          <w:rStyle w:val="FontStyle12"/>
          <w:color w:val="000000" w:themeColor="text1"/>
          <w:sz w:val="28"/>
        </w:rPr>
        <w:t>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 681 (далее – перечень)</w:t>
      </w:r>
      <w:r w:rsidRPr="001763B2">
        <w:rPr>
          <w:rStyle w:val="FontStyle12"/>
          <w:color w:val="000000" w:themeColor="text1"/>
          <w:sz w:val="28"/>
        </w:rPr>
        <w:t>, осуществляемой</w:t>
      </w:r>
      <w:r w:rsidR="001B3D59" w:rsidRPr="001763B2">
        <w:rPr>
          <w:rStyle w:val="FontStyle12"/>
          <w:color w:val="000000" w:themeColor="text1"/>
          <w:sz w:val="28"/>
        </w:rPr>
        <w:t xml:space="preserve"> </w:t>
      </w:r>
      <w:r w:rsidRPr="001763B2">
        <w:rPr>
          <w:rStyle w:val="FontStyle12"/>
          <w:color w:val="000000" w:themeColor="text1"/>
          <w:sz w:val="28"/>
        </w:rPr>
        <w:t xml:space="preserve">организациями оптовой торговли лекарственными средствами; </w:t>
      </w:r>
    </w:p>
    <w:p w:rsidR="00447725" w:rsidRPr="001763B2" w:rsidRDefault="00447725" w:rsidP="00447725">
      <w:pPr>
        <w:pStyle w:val="Style2"/>
        <w:widowControl/>
        <w:spacing w:line="240" w:lineRule="auto"/>
        <w:ind w:firstLine="709"/>
        <w:rPr>
          <w:rStyle w:val="FontStyle12"/>
          <w:color w:val="000000" w:themeColor="text1"/>
          <w:sz w:val="28"/>
        </w:rPr>
      </w:pPr>
      <w:r w:rsidRPr="001763B2">
        <w:rPr>
          <w:rStyle w:val="FontStyle12"/>
          <w:color w:val="000000" w:themeColor="text1"/>
          <w:sz w:val="28"/>
        </w:rPr>
        <w:t>2) деятельности по обороту прек</w:t>
      </w:r>
      <w:r w:rsidR="00A57F3D" w:rsidRPr="001763B2">
        <w:rPr>
          <w:rStyle w:val="FontStyle12"/>
          <w:color w:val="000000" w:themeColor="text1"/>
          <w:sz w:val="28"/>
        </w:rPr>
        <w:t xml:space="preserve">урсоров наркотических средств и </w:t>
      </w:r>
      <w:r w:rsidRPr="001763B2">
        <w:rPr>
          <w:rStyle w:val="FontStyle12"/>
          <w:color w:val="000000" w:themeColor="text1"/>
          <w:sz w:val="28"/>
        </w:rPr>
        <w:t>психотропных веществ, внесенных в список I перечня;</w:t>
      </w:r>
    </w:p>
    <w:p w:rsidR="00447725" w:rsidRPr="001763B2" w:rsidRDefault="00447725" w:rsidP="00447725">
      <w:pPr>
        <w:pStyle w:val="Style2"/>
        <w:widowControl/>
        <w:spacing w:line="240" w:lineRule="auto"/>
        <w:ind w:firstLine="709"/>
        <w:rPr>
          <w:rStyle w:val="FontStyle12"/>
          <w:color w:val="000000" w:themeColor="text1"/>
          <w:sz w:val="28"/>
        </w:rPr>
      </w:pPr>
      <w:r w:rsidRPr="001763B2">
        <w:rPr>
          <w:rStyle w:val="FontStyle12"/>
          <w:color w:val="000000" w:themeColor="text1"/>
          <w:sz w:val="28"/>
        </w:rPr>
        <w:t>3) деятельности по обороту прек</w:t>
      </w:r>
      <w:r w:rsidR="00A57F3D" w:rsidRPr="001763B2">
        <w:rPr>
          <w:rStyle w:val="FontStyle12"/>
          <w:color w:val="000000" w:themeColor="text1"/>
          <w:sz w:val="28"/>
        </w:rPr>
        <w:t xml:space="preserve">урсоров наркотических средств и </w:t>
      </w:r>
      <w:r w:rsidRPr="001763B2">
        <w:rPr>
          <w:rStyle w:val="FontStyle12"/>
          <w:color w:val="000000" w:themeColor="text1"/>
          <w:sz w:val="28"/>
        </w:rPr>
        <w:t>психотропных веществ, внесенны</w:t>
      </w:r>
      <w:r w:rsidR="007F5AB4" w:rsidRPr="001763B2">
        <w:rPr>
          <w:rStyle w:val="FontStyle12"/>
          <w:color w:val="000000" w:themeColor="text1"/>
          <w:sz w:val="28"/>
        </w:rPr>
        <w:t>х в таблицу I списка IV перечня,</w:t>
      </w:r>
      <w:r w:rsidRPr="001763B2">
        <w:rPr>
          <w:rStyle w:val="FontStyle12"/>
          <w:color w:val="000000" w:themeColor="text1"/>
          <w:sz w:val="28"/>
        </w:rPr>
        <w:t xml:space="preserve"> осуществляемой организациями </w:t>
      </w:r>
      <w:r w:rsidRPr="001763B2">
        <w:rPr>
          <w:color w:val="000000" w:themeColor="text1"/>
          <w:sz w:val="28"/>
          <w:szCs w:val="28"/>
        </w:rPr>
        <w:t>– производителями лекарственных средств</w:t>
      </w:r>
      <w:r w:rsidRPr="001763B2">
        <w:rPr>
          <w:rStyle w:val="FontStyle12"/>
          <w:color w:val="000000" w:themeColor="text1"/>
          <w:sz w:val="28"/>
        </w:rPr>
        <w:t>;</w:t>
      </w:r>
    </w:p>
    <w:p w:rsidR="00447725" w:rsidRPr="001763B2" w:rsidRDefault="00447725" w:rsidP="00447725">
      <w:pPr>
        <w:pStyle w:val="Style2"/>
        <w:widowControl/>
        <w:spacing w:line="240" w:lineRule="auto"/>
        <w:ind w:firstLine="709"/>
        <w:rPr>
          <w:rStyle w:val="FontStyle12"/>
          <w:color w:val="000000" w:themeColor="text1"/>
          <w:sz w:val="28"/>
        </w:rPr>
      </w:pPr>
      <w:r w:rsidRPr="001763B2">
        <w:rPr>
          <w:rStyle w:val="FontStyle12"/>
          <w:color w:val="000000" w:themeColor="text1"/>
          <w:sz w:val="28"/>
        </w:rPr>
        <w:t>4) культивирования наркосодержащих растений.</w:t>
      </w:r>
    </w:p>
    <w:p w:rsidR="00447725" w:rsidRPr="001763B2" w:rsidRDefault="00317555" w:rsidP="00447725">
      <w:pPr>
        <w:pStyle w:val="aa"/>
        <w:tabs>
          <w:tab w:val="left" w:pos="993"/>
        </w:tabs>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lang w:eastAsia="en-US"/>
        </w:rPr>
        <w:t>Территориальные органы</w:t>
      </w:r>
      <w:r w:rsidR="007F5AB4" w:rsidRPr="001763B2">
        <w:rPr>
          <w:rFonts w:ascii="Times New Roman" w:hAnsi="Times New Roman"/>
          <w:color w:val="000000" w:themeColor="text1"/>
          <w:sz w:val="28"/>
          <w:szCs w:val="28"/>
          <w:lang w:eastAsia="en-US"/>
        </w:rPr>
        <w:t xml:space="preserve"> Росздравнадзора по субъектам</w:t>
      </w:r>
      <w:r w:rsidR="00447725" w:rsidRPr="001763B2">
        <w:rPr>
          <w:rFonts w:ascii="Times New Roman" w:hAnsi="Times New Roman"/>
          <w:color w:val="000000" w:themeColor="text1"/>
          <w:sz w:val="28"/>
          <w:szCs w:val="28"/>
          <w:lang w:eastAsia="en-US"/>
        </w:rPr>
        <w:t xml:space="preserve"> Российской Федерации </w:t>
      </w:r>
      <w:r w:rsidR="00447725" w:rsidRPr="001763B2">
        <w:rPr>
          <w:rFonts w:ascii="Times New Roman" w:hAnsi="Times New Roman"/>
          <w:color w:val="000000" w:themeColor="text1"/>
          <w:sz w:val="28"/>
          <w:szCs w:val="28"/>
        </w:rPr>
        <w:t xml:space="preserve">осуществляют лицензирование деятельности по обороту наркотических средств, психотропных веществ и их прекурсоров, культивированию наркосодержащих растений в части: </w:t>
      </w:r>
    </w:p>
    <w:p w:rsidR="00447725" w:rsidRPr="001763B2" w:rsidRDefault="00447725" w:rsidP="00447725">
      <w:pPr>
        <w:pStyle w:val="aa"/>
        <w:tabs>
          <w:tab w:val="left" w:pos="993"/>
        </w:tabs>
        <w:ind w:firstLine="709"/>
        <w:jc w:val="both"/>
        <w:rPr>
          <w:rFonts w:ascii="Times New Roman" w:hAnsi="Times New Roman"/>
          <w:color w:val="000000" w:themeColor="text1"/>
          <w:sz w:val="28"/>
          <w:szCs w:val="28"/>
        </w:rPr>
      </w:pPr>
      <w:r w:rsidRPr="001763B2">
        <w:rPr>
          <w:rStyle w:val="FontStyle12"/>
          <w:color w:val="000000" w:themeColor="text1"/>
          <w:sz w:val="28"/>
        </w:rPr>
        <w:t>1) деятельности по обороту наркотических средств и психотропных</w:t>
      </w:r>
      <w:r w:rsidRPr="001763B2">
        <w:rPr>
          <w:rStyle w:val="FontStyle12"/>
          <w:color w:val="000000" w:themeColor="text1"/>
          <w:sz w:val="28"/>
        </w:rPr>
        <w:br/>
        <w:t xml:space="preserve">веществ, внесенных в списки </w:t>
      </w:r>
      <w:r w:rsidRPr="001763B2">
        <w:rPr>
          <w:rStyle w:val="FontStyle12"/>
          <w:color w:val="000000" w:themeColor="text1"/>
          <w:sz w:val="28"/>
          <w:lang w:val="en-US"/>
        </w:rPr>
        <w:t>I</w:t>
      </w:r>
      <w:r w:rsidRPr="001763B2">
        <w:rPr>
          <w:rStyle w:val="FontStyle12"/>
          <w:color w:val="000000" w:themeColor="text1"/>
          <w:sz w:val="28"/>
        </w:rPr>
        <w:t xml:space="preserve">, </w:t>
      </w:r>
      <w:r w:rsidRPr="001763B2">
        <w:rPr>
          <w:rStyle w:val="FontStyle12"/>
          <w:color w:val="000000" w:themeColor="text1"/>
          <w:sz w:val="28"/>
          <w:lang w:val="en-US"/>
        </w:rPr>
        <w:t>II</w:t>
      </w:r>
      <w:r w:rsidRPr="001763B2">
        <w:rPr>
          <w:rStyle w:val="FontStyle12"/>
          <w:color w:val="000000" w:themeColor="text1"/>
          <w:sz w:val="28"/>
        </w:rPr>
        <w:t>, III перечня, осуществляемой</w:t>
      </w:r>
      <w:r w:rsidRPr="001763B2">
        <w:rPr>
          <w:rStyle w:val="FontStyle12"/>
          <w:color w:val="000000" w:themeColor="text1"/>
          <w:sz w:val="28"/>
        </w:rPr>
        <w:br/>
      </w:r>
      <w:r w:rsidRPr="001763B2">
        <w:rPr>
          <w:rFonts w:ascii="Times New Roman" w:hAnsi="Times New Roman"/>
          <w:color w:val="000000" w:themeColor="text1"/>
          <w:sz w:val="28"/>
          <w:szCs w:val="28"/>
        </w:rPr>
        <w:t>аптечными организациями, подведомственными федеральным органам исполнительной власти;</w:t>
      </w:r>
    </w:p>
    <w:p w:rsidR="00447725" w:rsidRPr="001763B2" w:rsidRDefault="00447725" w:rsidP="003B50C6">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Style w:val="FontStyle12"/>
          <w:color w:val="000000" w:themeColor="text1"/>
          <w:sz w:val="28"/>
        </w:rPr>
        <w:t>2) деятельности по обороту прекурсоров наркотических средств и</w:t>
      </w:r>
      <w:r w:rsidRPr="001763B2">
        <w:rPr>
          <w:rStyle w:val="FontStyle12"/>
          <w:color w:val="000000" w:themeColor="text1"/>
          <w:sz w:val="28"/>
        </w:rPr>
        <w:br/>
        <w:t>психотропных веществ, внесенных в таблицу I списка IV перечня (</w:t>
      </w:r>
      <w:r w:rsidRPr="001763B2">
        <w:rPr>
          <w:rFonts w:ascii="Times New Roman" w:hAnsi="Times New Roman"/>
          <w:color w:val="000000" w:themeColor="text1"/>
          <w:sz w:val="28"/>
          <w:szCs w:val="28"/>
        </w:rPr>
        <w:t>за исключением организаций - производителей лекарственных средств).</w:t>
      </w:r>
    </w:p>
    <w:p w:rsidR="00421C0B" w:rsidRPr="001763B2" w:rsidRDefault="00421C0B" w:rsidP="003B50C6">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p>
    <w:p w:rsidR="005E700F" w:rsidRPr="001763B2" w:rsidRDefault="008B0388" w:rsidP="00F562E1">
      <w:pPr>
        <w:autoSpaceDE w:val="0"/>
        <w:autoSpaceDN w:val="0"/>
        <w:adjustRightInd w:val="0"/>
        <w:spacing w:after="0" w:line="240" w:lineRule="auto"/>
        <w:ind w:firstLine="709"/>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Полномочия по лицензированию органов исполнительной власти субъектов Российской Федерации</w:t>
      </w:r>
    </w:p>
    <w:p w:rsidR="00913857" w:rsidRPr="001763B2" w:rsidRDefault="00913857" w:rsidP="00F562E1">
      <w:pPr>
        <w:autoSpaceDE w:val="0"/>
        <w:autoSpaceDN w:val="0"/>
        <w:adjustRightInd w:val="0"/>
        <w:spacing w:after="0" w:line="240" w:lineRule="auto"/>
        <w:ind w:firstLine="709"/>
        <w:jc w:val="center"/>
        <w:rPr>
          <w:rFonts w:ascii="Times New Roman" w:hAnsi="Times New Roman"/>
          <w:i/>
          <w:color w:val="000000" w:themeColor="text1"/>
          <w:sz w:val="28"/>
          <w:szCs w:val="28"/>
        </w:rPr>
      </w:pPr>
    </w:p>
    <w:p w:rsidR="00947697" w:rsidRPr="001763B2" w:rsidRDefault="003531D1" w:rsidP="00947697">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соответствии со ст. 15 Федерального закона от 21.11.2011 № 323-ФЗ                   «Об основах охраны здоровья граждан в Российской Федерации» органы исполнительной власти субъектов Российской Федерации исполняют переданные полномочия по лицензированию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w:t>
      </w:r>
    </w:p>
    <w:p w:rsidR="0050012D" w:rsidRPr="001763B2" w:rsidRDefault="004C6A07" w:rsidP="00947697">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медицинских и иных организаций, за исключением подведомственных федеральным органам исполнительной власти, государственным академиям наук, а также организаций федеральных органов исполнительной власти, в которых федеральным законом предусмотрена военная и приравненная к ней служба, медицинских и иных организаций, осуществляющих деятельность по оказанию высокотехнологичной медицинской помощи; индивидуальных предпринимателей;</w:t>
      </w:r>
    </w:p>
    <w:p w:rsidR="003531D1" w:rsidRPr="001763B2" w:rsidRDefault="003531D1" w:rsidP="003531D1">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w:t>
      </w:r>
    </w:p>
    <w:p w:rsidR="003531D1" w:rsidRPr="001763B2" w:rsidRDefault="003531D1" w:rsidP="003531D1">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деятельности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662174" w:rsidRPr="001763B2" w:rsidRDefault="003531D1" w:rsidP="003531D1">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Для целей лицензирования в органах исполнительной власти, осуществляющих лицензирование, созданы и функционируют отделы по лицензированию, к полномочиям которых относится оказание государственной услуги по лицензированию конкретных видов деятельности.</w:t>
      </w:r>
    </w:p>
    <w:p w:rsidR="00386F50" w:rsidRPr="001763B2" w:rsidRDefault="00386F50" w:rsidP="003531D1">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В целом в Российской Федерации предоставляет государственную услугу по лицензированию </w:t>
      </w:r>
      <w:r w:rsidR="00F812F3">
        <w:rPr>
          <w:rFonts w:ascii="Times New Roman" w:hAnsi="Times New Roman"/>
          <w:color w:val="000000" w:themeColor="text1"/>
          <w:sz w:val="28"/>
          <w:szCs w:val="28"/>
        </w:rPr>
        <w:t>230</w:t>
      </w:r>
      <w:r w:rsidRPr="001763B2">
        <w:rPr>
          <w:rFonts w:ascii="Times New Roman" w:hAnsi="Times New Roman"/>
          <w:color w:val="000000" w:themeColor="text1"/>
          <w:sz w:val="28"/>
          <w:szCs w:val="28"/>
        </w:rPr>
        <w:t xml:space="preserve"> самостоят</w:t>
      </w:r>
      <w:r w:rsidR="00F812F3">
        <w:rPr>
          <w:rFonts w:ascii="Times New Roman" w:hAnsi="Times New Roman"/>
          <w:color w:val="000000" w:themeColor="text1"/>
          <w:sz w:val="28"/>
          <w:szCs w:val="28"/>
        </w:rPr>
        <w:t>ельных структурных подразделений</w:t>
      </w:r>
      <w:r w:rsidRPr="001763B2">
        <w:rPr>
          <w:rFonts w:ascii="Times New Roman" w:hAnsi="Times New Roman"/>
          <w:color w:val="000000" w:themeColor="text1"/>
          <w:sz w:val="28"/>
          <w:szCs w:val="28"/>
        </w:rPr>
        <w:t>.</w:t>
      </w:r>
    </w:p>
    <w:p w:rsidR="00386F50" w:rsidRPr="001763B2" w:rsidRDefault="00386F50" w:rsidP="003531D1">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Численный состав – </w:t>
      </w:r>
      <w:r w:rsidR="00F812F3">
        <w:rPr>
          <w:rFonts w:ascii="Times New Roman" w:hAnsi="Times New Roman"/>
          <w:color w:val="000000" w:themeColor="text1"/>
          <w:sz w:val="28"/>
          <w:szCs w:val="28"/>
        </w:rPr>
        <w:t>90</w:t>
      </w:r>
      <w:r w:rsidRPr="001763B2">
        <w:rPr>
          <w:rFonts w:ascii="Times New Roman" w:hAnsi="Times New Roman"/>
          <w:color w:val="000000" w:themeColor="text1"/>
          <w:sz w:val="28"/>
          <w:szCs w:val="28"/>
        </w:rPr>
        <w:t xml:space="preserve">1 штатная единица, из них занятых – </w:t>
      </w:r>
      <w:r w:rsidR="00F812F3">
        <w:rPr>
          <w:rFonts w:ascii="Times New Roman" w:hAnsi="Times New Roman"/>
          <w:color w:val="000000" w:themeColor="text1"/>
          <w:sz w:val="28"/>
          <w:szCs w:val="28"/>
        </w:rPr>
        <w:t>807 единиц</w:t>
      </w:r>
      <w:r w:rsidRPr="001763B2">
        <w:rPr>
          <w:rFonts w:ascii="Times New Roman" w:hAnsi="Times New Roman"/>
          <w:color w:val="000000" w:themeColor="text1"/>
          <w:sz w:val="28"/>
          <w:szCs w:val="28"/>
        </w:rPr>
        <w:t>.</w:t>
      </w:r>
    </w:p>
    <w:p w:rsidR="00421C0B" w:rsidRPr="001763B2" w:rsidRDefault="00421C0B" w:rsidP="00421C0B">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p>
    <w:p w:rsidR="005E700F" w:rsidRPr="001763B2" w:rsidRDefault="00680EF2" w:rsidP="00F562E1">
      <w:pPr>
        <w:spacing w:after="0" w:line="240" w:lineRule="auto"/>
        <w:ind w:firstLine="709"/>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Сведения об организации и осуществлении лицензирования, в том числе в электронной форме</w:t>
      </w:r>
    </w:p>
    <w:p w:rsidR="00913857" w:rsidRPr="001763B2" w:rsidRDefault="00913857" w:rsidP="00F562E1">
      <w:pPr>
        <w:spacing w:after="0" w:line="240" w:lineRule="auto"/>
        <w:ind w:firstLine="709"/>
        <w:jc w:val="center"/>
        <w:rPr>
          <w:rFonts w:ascii="Times New Roman" w:hAnsi="Times New Roman"/>
          <w:b/>
          <w:i/>
          <w:color w:val="000000" w:themeColor="text1"/>
          <w:sz w:val="28"/>
          <w:szCs w:val="28"/>
        </w:rPr>
      </w:pPr>
    </w:p>
    <w:p w:rsidR="00177C84" w:rsidRPr="001763B2" w:rsidRDefault="00177C84" w:rsidP="00E1135A">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Результатом предоставления государственной услуги по лицензированию является:</w:t>
      </w:r>
    </w:p>
    <w:p w:rsidR="00177C84" w:rsidRPr="001763B2" w:rsidRDefault="00177C84" w:rsidP="00E1135A">
      <w:pPr>
        <w:pStyle w:val="ConsPlusNormal"/>
        <w:ind w:firstLine="709"/>
        <w:jc w:val="both"/>
        <w:rPr>
          <w:rFonts w:ascii="Times New Roman" w:hAnsi="Times New Roman" w:cs="Times New Roman"/>
          <w:color w:val="000000" w:themeColor="text1"/>
          <w:sz w:val="28"/>
          <w:szCs w:val="28"/>
        </w:rPr>
      </w:pPr>
      <w:r w:rsidRPr="001763B2">
        <w:rPr>
          <w:rFonts w:ascii="Times New Roman" w:eastAsia="Calibri" w:hAnsi="Times New Roman" w:cs="Times New Roman"/>
          <w:color w:val="000000" w:themeColor="text1"/>
          <w:sz w:val="28"/>
          <w:szCs w:val="28"/>
          <w:lang w:eastAsia="en-US"/>
        </w:rPr>
        <w:t xml:space="preserve">1) предоставление </w:t>
      </w:r>
      <w:r w:rsidRPr="001763B2">
        <w:rPr>
          <w:rFonts w:ascii="Times New Roman" w:hAnsi="Times New Roman" w:cs="Times New Roman"/>
          <w:color w:val="000000" w:themeColor="text1"/>
          <w:sz w:val="28"/>
          <w:szCs w:val="28"/>
        </w:rPr>
        <w:t>(отказ в предоставлении) лицензии;</w:t>
      </w:r>
    </w:p>
    <w:p w:rsidR="00177C84" w:rsidRPr="001763B2" w:rsidRDefault="00177C84" w:rsidP="00E1135A">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2) переоформление (отказ в переоформлении) лицензии;</w:t>
      </w:r>
    </w:p>
    <w:p w:rsidR="00177C84" w:rsidRPr="001763B2" w:rsidRDefault="00177C84" w:rsidP="00E1135A">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3) выдача дубликата лицензии, копии лицензии;</w:t>
      </w:r>
    </w:p>
    <w:p w:rsidR="00177C84" w:rsidRPr="001763B2" w:rsidRDefault="00177C84" w:rsidP="00E1135A">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 xml:space="preserve">4) решение о приостановлении действия лицензий, о возобновлении действия лицензии, о прекращении действия лицензии и аннулировании лицензии; </w:t>
      </w:r>
    </w:p>
    <w:p w:rsidR="00177C84" w:rsidRPr="001763B2" w:rsidRDefault="00177C84" w:rsidP="00E1135A">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5) предоставление заявителям выписки из единого реестра лицензий.</w:t>
      </w:r>
    </w:p>
    <w:p w:rsidR="00C10A89" w:rsidRPr="001763B2" w:rsidRDefault="00C10A89" w:rsidP="00E1135A">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Заявления и документы (копии документов), необходимые для получения или переоформления лицензии, могут быть представлены соискателем лицензии (лицензиатом) в форме электронного документа с использованием информационно-коммуникационных технологий, в том числе с использованием Единого портала государственных и муниципальных услуг:</w:t>
      </w:r>
      <w:r w:rsidRPr="001763B2">
        <w:rPr>
          <w:rStyle w:val="51"/>
          <w:rFonts w:ascii="Times New Roman" w:hAnsi="Times New Roman" w:cs="Times New Roman"/>
          <w:bCs w:val="0"/>
          <w:color w:val="000000" w:themeColor="text1"/>
          <w:sz w:val="28"/>
          <w:szCs w:val="28"/>
        </w:rPr>
        <w:t xml:space="preserve"> </w:t>
      </w:r>
      <w:hyperlink r:id="rId66" w:history="1">
        <w:r w:rsidRPr="00F812F3">
          <w:rPr>
            <w:rStyle w:val="ab"/>
            <w:rFonts w:ascii="Times New Roman" w:hAnsi="Times New Roman" w:cs="Times New Roman"/>
            <w:bCs/>
            <w:color w:val="000000" w:themeColor="text1"/>
            <w:sz w:val="28"/>
            <w:szCs w:val="28"/>
            <w:u w:val="none"/>
            <w:lang w:val="en-US" w:eastAsia="en-US"/>
          </w:rPr>
          <w:t>www</w:t>
        </w:r>
        <w:r w:rsidRPr="00F812F3">
          <w:rPr>
            <w:rStyle w:val="ab"/>
            <w:rFonts w:ascii="Times New Roman" w:hAnsi="Times New Roman" w:cs="Times New Roman"/>
            <w:bCs/>
            <w:color w:val="000000" w:themeColor="text1"/>
            <w:sz w:val="28"/>
            <w:szCs w:val="28"/>
            <w:u w:val="none"/>
            <w:lang w:eastAsia="en-US"/>
          </w:rPr>
          <w:t>.</w:t>
        </w:r>
        <w:r w:rsidRPr="00F812F3">
          <w:rPr>
            <w:rStyle w:val="ab"/>
            <w:rFonts w:ascii="Times New Roman" w:hAnsi="Times New Roman" w:cs="Times New Roman"/>
            <w:bCs/>
            <w:color w:val="000000" w:themeColor="text1"/>
            <w:sz w:val="28"/>
            <w:szCs w:val="28"/>
            <w:u w:val="none"/>
            <w:lang w:val="en-US" w:eastAsia="en-US"/>
          </w:rPr>
          <w:t>gosuslugi</w:t>
        </w:r>
        <w:r w:rsidRPr="00F812F3">
          <w:rPr>
            <w:rStyle w:val="ab"/>
            <w:rFonts w:ascii="Times New Roman" w:hAnsi="Times New Roman" w:cs="Times New Roman"/>
            <w:bCs/>
            <w:color w:val="000000" w:themeColor="text1"/>
            <w:sz w:val="28"/>
            <w:szCs w:val="28"/>
            <w:u w:val="none"/>
            <w:lang w:eastAsia="en-US"/>
          </w:rPr>
          <w:t>.</w:t>
        </w:r>
        <w:r w:rsidRPr="00F812F3">
          <w:rPr>
            <w:rStyle w:val="ab"/>
            <w:rFonts w:ascii="Times New Roman" w:hAnsi="Times New Roman" w:cs="Times New Roman"/>
            <w:bCs/>
            <w:color w:val="000000" w:themeColor="text1"/>
            <w:sz w:val="28"/>
            <w:szCs w:val="28"/>
            <w:u w:val="none"/>
            <w:lang w:val="en-US" w:eastAsia="en-US"/>
          </w:rPr>
          <w:t>ru</w:t>
        </w:r>
      </w:hyperlink>
      <w:r w:rsidRPr="00F812F3">
        <w:rPr>
          <w:rFonts w:ascii="Times New Roman" w:hAnsi="Times New Roman" w:cs="Times New Roman"/>
          <w:color w:val="000000" w:themeColor="text1"/>
          <w:sz w:val="28"/>
          <w:szCs w:val="28"/>
        </w:rPr>
        <w:t>.</w:t>
      </w:r>
    </w:p>
    <w:p w:rsidR="00E1135A" w:rsidRPr="001763B2" w:rsidRDefault="00E1135A" w:rsidP="00E1135A">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Срок предоставления государственной услуги при осуществлении административных процедур</w:t>
      </w:r>
      <w:r w:rsidR="008B0388" w:rsidRPr="001763B2">
        <w:rPr>
          <w:rFonts w:ascii="Times New Roman" w:hAnsi="Times New Roman"/>
          <w:color w:val="000000" w:themeColor="text1"/>
          <w:sz w:val="28"/>
          <w:szCs w:val="28"/>
        </w:rPr>
        <w:t xml:space="preserve"> в соответстви</w:t>
      </w:r>
      <w:r w:rsidR="0014619F" w:rsidRPr="001763B2">
        <w:rPr>
          <w:rFonts w:ascii="Times New Roman" w:hAnsi="Times New Roman"/>
          <w:color w:val="000000" w:themeColor="text1"/>
          <w:sz w:val="28"/>
          <w:szCs w:val="28"/>
        </w:rPr>
        <w:t xml:space="preserve">и с Федеральным законом от 4  мая    </w:t>
      </w:r>
      <w:r w:rsidR="008B0388" w:rsidRPr="001763B2">
        <w:rPr>
          <w:rFonts w:ascii="Times New Roman" w:hAnsi="Times New Roman"/>
          <w:color w:val="000000" w:themeColor="text1"/>
          <w:sz w:val="28"/>
          <w:szCs w:val="28"/>
        </w:rPr>
        <w:t>2011</w:t>
      </w:r>
      <w:r w:rsidR="0014619F" w:rsidRPr="001763B2">
        <w:rPr>
          <w:rFonts w:ascii="Times New Roman" w:hAnsi="Times New Roman"/>
          <w:color w:val="000000" w:themeColor="text1"/>
          <w:sz w:val="28"/>
          <w:szCs w:val="28"/>
        </w:rPr>
        <w:t xml:space="preserve"> г.</w:t>
      </w:r>
      <w:r w:rsidR="008B0388" w:rsidRPr="001763B2">
        <w:rPr>
          <w:rFonts w:ascii="Times New Roman" w:hAnsi="Times New Roman"/>
          <w:color w:val="000000" w:themeColor="text1"/>
          <w:sz w:val="28"/>
          <w:szCs w:val="28"/>
        </w:rPr>
        <w:t xml:space="preserve"> № 99-ФЗ «О лицензировании отдельных видов деятельности»</w:t>
      </w:r>
      <w:r w:rsidRPr="001763B2">
        <w:rPr>
          <w:rFonts w:ascii="Times New Roman" w:hAnsi="Times New Roman"/>
          <w:color w:val="000000" w:themeColor="text1"/>
          <w:sz w:val="28"/>
          <w:szCs w:val="28"/>
        </w:rPr>
        <w:t>:</w:t>
      </w:r>
    </w:p>
    <w:p w:rsidR="00E1135A" w:rsidRPr="001763B2" w:rsidRDefault="00E1135A" w:rsidP="00E1135A">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1) предоставление лицензии – 45 (сорок пять) рабочих дней со дня поступления надлежащим образом оформленного заявления о предоставлении лицензии и в полном объеме прилагаемых к нему документов;</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2) переоформление лицензии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w:t>
      </w:r>
      <w:r w:rsidR="00F5244B" w:rsidRPr="001763B2">
        <w:rPr>
          <w:rFonts w:ascii="Times New Roman" w:hAnsi="Times New Roman"/>
          <w:color w:val="000000" w:themeColor="text1"/>
          <w:sz w:val="28"/>
          <w:szCs w:val="28"/>
        </w:rPr>
        <w:t>, а также в случае прекращения деятельности по одному адресу или нескольким адресам мест ее осуществления, указанным в лицензии</w:t>
      </w:r>
      <w:r w:rsidRPr="001763B2">
        <w:rPr>
          <w:rFonts w:ascii="Times New Roman" w:hAnsi="Times New Roman"/>
          <w:color w:val="000000" w:themeColor="text1"/>
          <w:sz w:val="28"/>
          <w:szCs w:val="28"/>
        </w:rPr>
        <w:t xml:space="preserve"> – 10 (десять) рабочих дней со дня поступления надлежащим образом оформленного заявления о переоформлении лицензии и в полном объеме прилагаемых к нему документов;</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3) переоформление лицензии (в случаях изменения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w:t>
      </w:r>
      <w:r w:rsidR="007B47D6" w:rsidRPr="001763B2">
        <w:rPr>
          <w:rFonts w:ascii="Times New Roman" w:hAnsi="Times New Roman"/>
          <w:color w:val="000000" w:themeColor="text1"/>
          <w:sz w:val="28"/>
          <w:szCs w:val="28"/>
        </w:rPr>
        <w:t>деятельности) –</w:t>
      </w:r>
      <w:r w:rsidRPr="001763B2">
        <w:rPr>
          <w:rFonts w:ascii="Times New Roman" w:hAnsi="Times New Roman"/>
          <w:color w:val="000000" w:themeColor="text1"/>
          <w:sz w:val="28"/>
          <w:szCs w:val="28"/>
        </w:rPr>
        <w:t xml:space="preserve"> 30 (тридцать) рабочих дней со дня поступления надлежащим образом оформленного заявления о переоформлении лицензии и в полном объеме прилагаемых к нему документов;</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4) выдача лицензии – 3 (три) рабочих дня после дня подписания и регистрации лицензии;</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5) выдача дубликата лицензии, копии лицензии – 3 (три) рабочих дня с даты приема заявления и документов;</w:t>
      </w:r>
    </w:p>
    <w:p w:rsidR="00E1135A" w:rsidRPr="001763B2" w:rsidRDefault="00E1135A" w:rsidP="00E1135A">
      <w:pPr>
        <w:pStyle w:val="aa"/>
        <w:tabs>
          <w:tab w:val="left" w:pos="993"/>
        </w:tabs>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6) предоставление информации из единого реестра лицензий – 5 (пять) рабочих дней с даты поступления запроса;</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7) контроль за соблюдением лицензиатом лицензионных требований:</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а) срок проведения документарной проверки или выездной проверки не может превышать 20 (двадцати) рабочих дней; </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б) в отношении лицензиатов, относящихся к субъектам малого предпринимательства, общий срок проведения плановой выездной проверки не может превышать 50 (пятидесяти) часов для малого предприятия и 15 (пятнадцати) часов для микропредприятия в год;</w:t>
      </w:r>
    </w:p>
    <w:p w:rsidR="00E1135A" w:rsidRPr="001763B2" w:rsidRDefault="00E1135A" w:rsidP="00E1135A">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срок проведения документарной или выездной проверки в отношении лицензиата, который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лицензиата;</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8) приостановление действия, прекращение действия, возобновление действия и аннулирование лицензии:</w:t>
      </w:r>
    </w:p>
    <w:p w:rsidR="00E1135A" w:rsidRPr="001763B2" w:rsidRDefault="00E1135A" w:rsidP="00E1135A">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а) п</w:t>
      </w:r>
      <w:r w:rsidRPr="001763B2">
        <w:rPr>
          <w:rFonts w:ascii="Times New Roman" w:hAnsi="Times New Roman"/>
          <w:color w:val="000000" w:themeColor="text1"/>
          <w:sz w:val="28"/>
          <w:szCs w:val="28"/>
        </w:rPr>
        <w:t xml:space="preserve">риостановление действия лицензии – </w:t>
      </w:r>
      <w:r w:rsidRPr="001763B2">
        <w:rPr>
          <w:rFonts w:ascii="Times New Roman" w:eastAsia="Calibri" w:hAnsi="Times New Roman"/>
          <w:color w:val="000000" w:themeColor="text1"/>
          <w:sz w:val="28"/>
          <w:szCs w:val="28"/>
        </w:rPr>
        <w:t>в случае вынесения решения суда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1 (одних) суток со дня вступления этого решения в законную силу действие лицензии на срок административного приостановления деятельности лицензиата;</w:t>
      </w:r>
    </w:p>
    <w:p w:rsidR="00E1135A" w:rsidRPr="001763B2" w:rsidRDefault="00E1135A" w:rsidP="00E1135A">
      <w:pPr>
        <w:pStyle w:val="aa"/>
        <w:tabs>
          <w:tab w:val="left" w:pos="993"/>
        </w:tabs>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б) возобновление действия лицензии:</w:t>
      </w:r>
    </w:p>
    <w:p w:rsidR="00E1135A" w:rsidRPr="001763B2" w:rsidRDefault="00E1135A" w:rsidP="00E1135A">
      <w:pPr>
        <w:tabs>
          <w:tab w:val="left" w:pos="540"/>
        </w:tabs>
        <w:spacing w:after="0" w:line="240" w:lineRule="auto"/>
        <w:ind w:firstLine="709"/>
        <w:jc w:val="both"/>
        <w:rPr>
          <w:rFonts w:ascii="Times New Roman" w:hAnsi="Times New Roman"/>
          <w:color w:val="000000" w:themeColor="text1"/>
          <w:sz w:val="28"/>
          <w:szCs w:val="28"/>
        </w:rPr>
      </w:pPr>
      <w:r w:rsidRPr="001763B2">
        <w:rPr>
          <w:rFonts w:ascii="Times New Roman" w:eastAsia="Calibri" w:hAnsi="Times New Roman"/>
          <w:color w:val="000000" w:themeColor="text1"/>
          <w:sz w:val="28"/>
          <w:szCs w:val="28"/>
        </w:rPr>
        <w:t>-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w:t>
      </w:r>
      <w:r w:rsidR="00B80DF0" w:rsidRPr="001763B2">
        <w:rPr>
          <w:rFonts w:ascii="Times New Roman" w:eastAsia="Calibri" w:hAnsi="Times New Roman"/>
          <w:color w:val="000000" w:themeColor="text1"/>
          <w:sz w:val="28"/>
          <w:szCs w:val="28"/>
        </w:rPr>
        <w:t>,</w:t>
      </w:r>
      <w:r w:rsidRPr="001763B2">
        <w:rPr>
          <w:rFonts w:ascii="Times New Roman" w:eastAsia="Calibri" w:hAnsi="Times New Roman"/>
          <w:color w:val="000000" w:themeColor="text1"/>
          <w:sz w:val="28"/>
          <w:szCs w:val="28"/>
        </w:rPr>
        <w:t xml:space="preserve"> в виде административного приостановления деятельности лицензиата по решению су</w:t>
      </w:r>
      <w:r w:rsidR="00543821" w:rsidRPr="001763B2">
        <w:rPr>
          <w:rFonts w:ascii="Times New Roman" w:eastAsia="Calibri" w:hAnsi="Times New Roman"/>
          <w:color w:val="000000" w:themeColor="text1"/>
          <w:sz w:val="28"/>
          <w:szCs w:val="28"/>
        </w:rPr>
        <w:t>да</w:t>
      </w:r>
      <w:r w:rsidRPr="001763B2">
        <w:rPr>
          <w:rFonts w:ascii="Times New Roman" w:hAnsi="Times New Roman"/>
          <w:color w:val="000000" w:themeColor="text1"/>
          <w:sz w:val="28"/>
          <w:szCs w:val="28"/>
        </w:rPr>
        <w:t>;</w:t>
      </w:r>
    </w:p>
    <w:p w:rsidR="00E1135A" w:rsidRPr="001763B2" w:rsidRDefault="00E1135A" w:rsidP="00E1135A">
      <w:pPr>
        <w:tabs>
          <w:tab w:val="left" w:pos="540"/>
        </w:tabs>
        <w:spacing w:after="0" w:line="240" w:lineRule="auto"/>
        <w:ind w:firstLine="709"/>
        <w:jc w:val="both"/>
        <w:rPr>
          <w:rFonts w:ascii="Times New Roman" w:hAnsi="Times New Roman"/>
          <w:color w:val="000000" w:themeColor="text1"/>
          <w:sz w:val="28"/>
          <w:szCs w:val="28"/>
        </w:rPr>
      </w:pPr>
      <w:r w:rsidRPr="001763B2">
        <w:rPr>
          <w:rFonts w:ascii="Times New Roman" w:eastAsia="Calibri" w:hAnsi="Times New Roman"/>
          <w:color w:val="000000" w:themeColor="text1"/>
          <w:sz w:val="28"/>
          <w:szCs w:val="28"/>
        </w:rPr>
        <w:t>-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r w:rsidRPr="001763B2">
        <w:rPr>
          <w:rFonts w:ascii="Times New Roman" w:hAnsi="Times New Roman"/>
          <w:color w:val="000000" w:themeColor="text1"/>
          <w:sz w:val="28"/>
          <w:szCs w:val="28"/>
        </w:rPr>
        <w:t>;</w:t>
      </w:r>
    </w:p>
    <w:p w:rsidR="00E1135A" w:rsidRPr="001763B2" w:rsidRDefault="00091E4D" w:rsidP="00E1135A">
      <w:pPr>
        <w:pStyle w:val="aa"/>
        <w:tabs>
          <w:tab w:val="left" w:pos="993"/>
        </w:tabs>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w:t>
      </w:r>
      <w:r w:rsidR="00E1135A" w:rsidRPr="001763B2">
        <w:rPr>
          <w:rFonts w:ascii="Times New Roman" w:hAnsi="Times New Roman"/>
          <w:color w:val="000000" w:themeColor="text1"/>
          <w:sz w:val="28"/>
          <w:szCs w:val="28"/>
        </w:rPr>
        <w:t xml:space="preserve">) прекращение действия лицензии - в течение 10 (десяти) рабочих дней </w:t>
      </w:r>
      <w:r w:rsidR="005F45B7" w:rsidRPr="001763B2">
        <w:rPr>
          <w:rFonts w:ascii="Times New Roman" w:hAnsi="Times New Roman"/>
          <w:color w:val="000000" w:themeColor="text1"/>
          <w:sz w:val="28"/>
          <w:szCs w:val="28"/>
        </w:rPr>
        <w:t>лицензирующий орган</w:t>
      </w:r>
      <w:r w:rsidR="00E1135A" w:rsidRPr="001763B2">
        <w:rPr>
          <w:rFonts w:ascii="Times New Roman" w:hAnsi="Times New Roman"/>
          <w:color w:val="000000" w:themeColor="text1"/>
          <w:sz w:val="28"/>
          <w:szCs w:val="28"/>
        </w:rPr>
        <w:t xml:space="preserve"> принимает решение о прекращении действия лицензии со дня получения: </w:t>
      </w:r>
    </w:p>
    <w:p w:rsidR="00E1135A" w:rsidRPr="001763B2" w:rsidRDefault="00E1135A" w:rsidP="00E1135A">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 заявления лицензиата о прекращении лицензируемого вида деятельности;</w:t>
      </w:r>
    </w:p>
    <w:p w:rsidR="00E1135A" w:rsidRPr="001763B2" w:rsidRDefault="00E1135A" w:rsidP="00E1135A">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E1135A" w:rsidRPr="001763B2" w:rsidRDefault="00091E4D" w:rsidP="00E1135A">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hAnsi="Times New Roman"/>
          <w:color w:val="000000" w:themeColor="text1"/>
          <w:sz w:val="28"/>
          <w:szCs w:val="28"/>
        </w:rPr>
        <w:t>г</w:t>
      </w:r>
      <w:r w:rsidR="00E1135A" w:rsidRPr="001763B2">
        <w:rPr>
          <w:rFonts w:ascii="Times New Roman" w:hAnsi="Times New Roman"/>
          <w:color w:val="000000" w:themeColor="text1"/>
          <w:sz w:val="28"/>
          <w:szCs w:val="28"/>
        </w:rPr>
        <w:t>) аннулирование лицензии - в</w:t>
      </w:r>
      <w:r w:rsidR="00E1135A" w:rsidRPr="001763B2">
        <w:rPr>
          <w:rFonts w:ascii="Times New Roman" w:eastAsia="Calibri" w:hAnsi="Times New Roman"/>
          <w:color w:val="000000" w:themeColor="text1"/>
          <w:sz w:val="28"/>
          <w:szCs w:val="28"/>
        </w:rPr>
        <w:t xml:space="preserve"> течение 10 (десяти) рабочих дней со дня получения выписки из вступившего в законную силу решения </w:t>
      </w:r>
      <w:r w:rsidRPr="001763B2">
        <w:rPr>
          <w:rFonts w:ascii="Times New Roman" w:eastAsia="Calibri" w:hAnsi="Times New Roman"/>
          <w:color w:val="000000" w:themeColor="text1"/>
          <w:sz w:val="28"/>
          <w:szCs w:val="28"/>
        </w:rPr>
        <w:t>суда об</w:t>
      </w:r>
      <w:r w:rsidR="00E1135A" w:rsidRPr="001763B2">
        <w:rPr>
          <w:rFonts w:ascii="Times New Roman" w:eastAsia="Calibri" w:hAnsi="Times New Roman"/>
          <w:color w:val="000000" w:themeColor="text1"/>
          <w:sz w:val="28"/>
          <w:szCs w:val="28"/>
        </w:rPr>
        <w:t xml:space="preserve"> аннулировании лицензии.</w:t>
      </w:r>
    </w:p>
    <w:p w:rsidR="00321AB6" w:rsidRPr="001763B2" w:rsidRDefault="00321AB6" w:rsidP="00E1135A">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Лицензию при желании лицензиата можно получить в электронном виде подписанную в установленном порядке ЭЦП.</w:t>
      </w:r>
    </w:p>
    <w:p w:rsidR="00F74775" w:rsidRPr="001763B2" w:rsidRDefault="00F74775" w:rsidP="00F76941">
      <w:pPr>
        <w:spacing w:after="0" w:line="240" w:lineRule="auto"/>
        <w:ind w:firstLine="709"/>
        <w:jc w:val="center"/>
        <w:rPr>
          <w:rFonts w:ascii="Times New Roman" w:hAnsi="Times New Roman"/>
          <w:i/>
          <w:color w:val="000000" w:themeColor="text1"/>
          <w:sz w:val="28"/>
          <w:szCs w:val="28"/>
        </w:rPr>
      </w:pPr>
    </w:p>
    <w:p w:rsidR="005E700F" w:rsidRPr="001763B2" w:rsidRDefault="00CA14CD" w:rsidP="00F562E1">
      <w:pPr>
        <w:spacing w:after="0" w:line="240" w:lineRule="auto"/>
        <w:ind w:firstLine="709"/>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 xml:space="preserve">Сведения об организации </w:t>
      </w:r>
      <w:r w:rsidR="002C4DA1" w:rsidRPr="001763B2">
        <w:rPr>
          <w:rFonts w:ascii="Times New Roman" w:hAnsi="Times New Roman"/>
          <w:b/>
          <w:i/>
          <w:color w:val="000000" w:themeColor="text1"/>
          <w:sz w:val="28"/>
          <w:szCs w:val="28"/>
        </w:rPr>
        <w:t xml:space="preserve">Росздравнадзором </w:t>
      </w:r>
      <w:r w:rsidRPr="001763B2">
        <w:rPr>
          <w:rFonts w:ascii="Times New Roman" w:hAnsi="Times New Roman"/>
          <w:b/>
          <w:i/>
          <w:color w:val="000000" w:themeColor="text1"/>
          <w:sz w:val="28"/>
          <w:szCs w:val="28"/>
        </w:rPr>
        <w:t>межведомственного взаимодействия п</w:t>
      </w:r>
      <w:r w:rsidR="00F76941" w:rsidRPr="001763B2">
        <w:rPr>
          <w:rFonts w:ascii="Times New Roman" w:hAnsi="Times New Roman"/>
          <w:b/>
          <w:i/>
          <w:color w:val="000000" w:themeColor="text1"/>
          <w:sz w:val="28"/>
          <w:szCs w:val="28"/>
        </w:rPr>
        <w:t>ри осуществлении лицензирования</w:t>
      </w:r>
      <w:r w:rsidR="007365A3" w:rsidRPr="001763B2">
        <w:rPr>
          <w:rFonts w:ascii="Times New Roman" w:hAnsi="Times New Roman"/>
          <w:b/>
          <w:i/>
          <w:color w:val="000000" w:themeColor="text1"/>
          <w:sz w:val="28"/>
          <w:szCs w:val="28"/>
        </w:rPr>
        <w:t>, включая перечень запрашиваемых в порядке межведомственного взаимодействия документов, в том числе о среднем сроке ответа на межведомственный запрос</w:t>
      </w:r>
    </w:p>
    <w:p w:rsidR="00913857" w:rsidRPr="001763B2" w:rsidRDefault="00913857" w:rsidP="00F562E1">
      <w:pPr>
        <w:spacing w:after="0" w:line="240" w:lineRule="auto"/>
        <w:ind w:firstLine="709"/>
        <w:jc w:val="center"/>
        <w:rPr>
          <w:rFonts w:ascii="Times New Roman" w:hAnsi="Times New Roman"/>
          <w:b/>
          <w:i/>
          <w:color w:val="000000" w:themeColor="text1"/>
          <w:sz w:val="28"/>
          <w:szCs w:val="28"/>
        </w:rPr>
      </w:pPr>
    </w:p>
    <w:p w:rsidR="00900FF3" w:rsidRPr="001763B2" w:rsidRDefault="00900FF3" w:rsidP="00900FF3">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В процедуре оказания государственной услуги (лицензировании) задействованы также иные федеральные органы исполнительной власти.</w:t>
      </w:r>
    </w:p>
    <w:p w:rsidR="00900FF3" w:rsidRPr="001763B2" w:rsidRDefault="00900FF3" w:rsidP="00900FF3">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С целью получения сведений, необходимых в соответствии с нормативными правовыми актами для предоставления государственной услуги и находящихся в распоряжении государственных органов, Росздравнадзор осуществляет межведомственное взаимодействие при осуществлении лицензирования со следующими службами:</w:t>
      </w:r>
    </w:p>
    <w:p w:rsidR="00654BDD" w:rsidRPr="001763B2" w:rsidRDefault="00654BDD" w:rsidP="006041A6">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1) ФНС России – сведения о соискателе лицензии</w:t>
      </w:r>
      <w:r w:rsidR="00EB6630" w:rsidRPr="001763B2">
        <w:rPr>
          <w:rFonts w:ascii="Times New Roman" w:hAnsi="Times New Roman" w:cs="Times New Roman"/>
          <w:color w:val="000000" w:themeColor="text1"/>
          <w:sz w:val="28"/>
          <w:szCs w:val="28"/>
        </w:rPr>
        <w:t xml:space="preserve"> (лицензиате)</w:t>
      </w:r>
      <w:r w:rsidRPr="001763B2">
        <w:rPr>
          <w:rFonts w:ascii="Times New Roman" w:hAnsi="Times New Roman" w:cs="Times New Roman"/>
          <w:color w:val="000000" w:themeColor="text1"/>
          <w:sz w:val="28"/>
          <w:szCs w:val="28"/>
        </w:rPr>
        <w:t>,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соискателя лицензии на учет в налоговом органе), или в едином государственном реестре индивидуальных предпринимателей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соискателя лицензии на учет в налоговом органе);</w:t>
      </w:r>
    </w:p>
    <w:p w:rsidR="00654BDD" w:rsidRPr="001763B2" w:rsidRDefault="00654BDD" w:rsidP="00654BDD">
      <w:pPr>
        <w:pStyle w:val="ConsPlusNormal"/>
        <w:ind w:firstLine="709"/>
        <w:jc w:val="both"/>
        <w:rPr>
          <w:rFonts w:ascii="Times New Roman" w:hAnsi="Times New Roman" w:cs="Times New Roman"/>
          <w:bCs/>
          <w:color w:val="000000" w:themeColor="text1"/>
          <w:sz w:val="28"/>
          <w:szCs w:val="28"/>
        </w:rPr>
      </w:pPr>
      <w:r w:rsidRPr="001763B2">
        <w:rPr>
          <w:rFonts w:ascii="Times New Roman" w:hAnsi="Times New Roman" w:cs="Times New Roman"/>
          <w:color w:val="000000" w:themeColor="text1"/>
          <w:sz w:val="28"/>
          <w:szCs w:val="28"/>
        </w:rPr>
        <w:t xml:space="preserve">2) Росреестр – </w:t>
      </w:r>
      <w:r w:rsidR="00314F3A" w:rsidRPr="001763B2">
        <w:rPr>
          <w:rFonts w:ascii="Times New Roman" w:hAnsi="Times New Roman" w:cs="Times New Roman"/>
          <w:color w:val="000000" w:themeColor="text1"/>
          <w:sz w:val="28"/>
          <w:szCs w:val="28"/>
        </w:rPr>
        <w:t>сведения (</w:t>
      </w:r>
      <w:r w:rsidRPr="001763B2">
        <w:rPr>
          <w:rFonts w:ascii="Times New Roman" w:hAnsi="Times New Roman" w:cs="Times New Roman"/>
          <w:color w:val="000000" w:themeColor="text1"/>
          <w:sz w:val="28"/>
          <w:szCs w:val="28"/>
        </w:rPr>
        <w:t>документы</w:t>
      </w:r>
      <w:r w:rsidR="00314F3A" w:rsidRPr="001763B2">
        <w:rPr>
          <w:rFonts w:ascii="Times New Roman" w:hAnsi="Times New Roman" w:cs="Times New Roman"/>
          <w:color w:val="000000" w:themeColor="text1"/>
          <w:sz w:val="28"/>
          <w:szCs w:val="28"/>
        </w:rPr>
        <w:t>)</w:t>
      </w:r>
      <w:r w:rsidRPr="001763B2">
        <w:rPr>
          <w:rFonts w:ascii="Times New Roman" w:hAnsi="Times New Roman" w:cs="Times New Roman"/>
          <w:color w:val="000000" w:themeColor="text1"/>
          <w:sz w:val="28"/>
          <w:szCs w:val="28"/>
        </w:rPr>
        <w:t xml:space="preserve">, подтверждающие наличие у соискателя </w:t>
      </w:r>
      <w:r w:rsidR="00EB6630" w:rsidRPr="001763B2">
        <w:rPr>
          <w:rFonts w:ascii="Times New Roman" w:hAnsi="Times New Roman" w:cs="Times New Roman"/>
          <w:color w:val="000000" w:themeColor="text1"/>
          <w:sz w:val="28"/>
          <w:szCs w:val="28"/>
        </w:rPr>
        <w:t xml:space="preserve">лицензии (лицензиате), </w:t>
      </w:r>
      <w:r w:rsidRPr="001763B2">
        <w:rPr>
          <w:rFonts w:ascii="Times New Roman" w:hAnsi="Times New Roman" w:cs="Times New Roman"/>
          <w:color w:val="000000" w:themeColor="text1"/>
          <w:sz w:val="28"/>
          <w:szCs w:val="28"/>
        </w:rPr>
        <w:t xml:space="preserve">на праве собственности или ином законном основании необходимых </w:t>
      </w:r>
      <w:r w:rsidRPr="001763B2">
        <w:rPr>
          <w:rStyle w:val="FontStyle16"/>
          <w:color w:val="000000" w:themeColor="text1"/>
          <w:sz w:val="28"/>
        </w:rPr>
        <w:t xml:space="preserve">для осуществления </w:t>
      </w:r>
      <w:r w:rsidR="001D6315" w:rsidRPr="001763B2">
        <w:rPr>
          <w:rStyle w:val="FontStyle16"/>
          <w:color w:val="000000" w:themeColor="text1"/>
          <w:sz w:val="28"/>
        </w:rPr>
        <w:t xml:space="preserve">лицензируемого вида </w:t>
      </w:r>
      <w:r w:rsidRPr="001763B2">
        <w:rPr>
          <w:rStyle w:val="FontStyle16"/>
          <w:color w:val="000000" w:themeColor="text1"/>
          <w:sz w:val="28"/>
        </w:rPr>
        <w:t xml:space="preserve">деятельности, </w:t>
      </w:r>
      <w:r w:rsidRPr="001763B2">
        <w:rPr>
          <w:rFonts w:ascii="Times New Roman" w:hAnsi="Times New Roman" w:cs="Times New Roman"/>
          <w:bCs/>
          <w:color w:val="000000" w:themeColor="text1"/>
          <w:sz w:val="28"/>
          <w:szCs w:val="28"/>
        </w:rPr>
        <w:t xml:space="preserve">права на которые зарегистрированы </w:t>
      </w:r>
      <w:r w:rsidR="005C5E40" w:rsidRPr="001763B2">
        <w:rPr>
          <w:rFonts w:ascii="Times New Roman" w:hAnsi="Times New Roman" w:cs="Times New Roman"/>
          <w:bCs/>
          <w:color w:val="000000" w:themeColor="text1"/>
          <w:sz w:val="28"/>
          <w:szCs w:val="28"/>
        </w:rPr>
        <w:t>в Едином государственном реестре</w:t>
      </w:r>
      <w:r w:rsidRPr="001763B2">
        <w:rPr>
          <w:rFonts w:ascii="Times New Roman" w:hAnsi="Times New Roman" w:cs="Times New Roman"/>
          <w:bCs/>
          <w:color w:val="000000" w:themeColor="text1"/>
          <w:sz w:val="28"/>
          <w:szCs w:val="28"/>
        </w:rPr>
        <w:t xml:space="preserve"> прав на недвижимое имущество и сделок с ним;</w:t>
      </w:r>
    </w:p>
    <w:p w:rsidR="00654BDD" w:rsidRPr="001763B2" w:rsidRDefault="00654BDD" w:rsidP="00654BDD">
      <w:pPr>
        <w:pStyle w:val="Style6"/>
        <w:spacing w:line="240" w:lineRule="auto"/>
        <w:ind w:firstLine="709"/>
        <w:rPr>
          <w:rStyle w:val="FontStyle16"/>
          <w:color w:val="000000" w:themeColor="text1"/>
          <w:sz w:val="28"/>
        </w:rPr>
      </w:pPr>
      <w:r w:rsidRPr="001763B2">
        <w:rPr>
          <w:rStyle w:val="FontStyle16"/>
          <w:color w:val="000000" w:themeColor="text1"/>
          <w:sz w:val="28"/>
        </w:rPr>
        <w:t xml:space="preserve">3) </w:t>
      </w:r>
      <w:r w:rsidR="00173738" w:rsidRPr="001763B2">
        <w:rPr>
          <w:rStyle w:val="FontStyle16"/>
          <w:color w:val="000000" w:themeColor="text1"/>
          <w:sz w:val="28"/>
        </w:rPr>
        <w:t>МВД</w:t>
      </w:r>
      <w:r w:rsidRPr="001763B2">
        <w:rPr>
          <w:rStyle w:val="FontStyle16"/>
          <w:color w:val="000000" w:themeColor="text1"/>
          <w:sz w:val="28"/>
        </w:rPr>
        <w:t xml:space="preserve"> России</w:t>
      </w:r>
      <w:r w:rsidR="00386F50" w:rsidRPr="001763B2">
        <w:rPr>
          <w:rStyle w:val="FontStyle16"/>
          <w:color w:val="000000" w:themeColor="text1"/>
          <w:sz w:val="28"/>
        </w:rPr>
        <w:t xml:space="preserve"> </w:t>
      </w:r>
      <w:r w:rsidRPr="001763B2">
        <w:rPr>
          <w:rStyle w:val="FontStyle16"/>
          <w:color w:val="000000" w:themeColor="text1"/>
          <w:sz w:val="28"/>
        </w:rPr>
        <w:t xml:space="preserve"> – </w:t>
      </w:r>
      <w:r w:rsidR="00314F3A" w:rsidRPr="001763B2">
        <w:rPr>
          <w:color w:val="000000" w:themeColor="text1"/>
          <w:sz w:val="28"/>
          <w:szCs w:val="28"/>
        </w:rPr>
        <w:t>сведения (документы)</w:t>
      </w:r>
      <w:r w:rsidRPr="001763B2">
        <w:rPr>
          <w:rStyle w:val="FontStyle16"/>
          <w:color w:val="000000" w:themeColor="text1"/>
          <w:sz w:val="28"/>
        </w:rPr>
        <w:t xml:space="preserve"> о наличии заключений органа по контролю за оборотом наркотических средств и психотропных веществ:</w:t>
      </w:r>
    </w:p>
    <w:p w:rsidR="00654BDD" w:rsidRPr="001763B2" w:rsidRDefault="00654BDD" w:rsidP="00654BDD">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а)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67" w:history="1">
        <w:r w:rsidRPr="001763B2">
          <w:rPr>
            <w:rFonts w:ascii="Times New Roman" w:hAnsi="Times New Roman"/>
            <w:color w:val="000000" w:themeColor="text1"/>
            <w:sz w:val="28"/>
            <w:szCs w:val="28"/>
          </w:rPr>
          <w:t>список I</w:t>
        </w:r>
      </w:hyperlink>
      <w:r w:rsidRPr="001763B2">
        <w:rPr>
          <w:rFonts w:ascii="Times New Roman" w:hAnsi="Times New Roman"/>
          <w:color w:val="000000" w:themeColor="text1"/>
          <w:sz w:val="28"/>
          <w:szCs w:val="28"/>
        </w:rP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654BDD" w:rsidRPr="001763B2" w:rsidRDefault="00654BDD" w:rsidP="00654BDD">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б)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68" w:history="1">
        <w:r w:rsidRPr="001763B2">
          <w:rPr>
            <w:rFonts w:ascii="Times New Roman" w:hAnsi="Times New Roman"/>
            <w:color w:val="000000" w:themeColor="text1"/>
            <w:sz w:val="28"/>
            <w:szCs w:val="28"/>
          </w:rPr>
          <w:t>список I</w:t>
        </w:r>
      </w:hyperlink>
      <w:r w:rsidR="008B0388" w:rsidRPr="001763B2">
        <w:rPr>
          <w:rFonts w:ascii="Times New Roman" w:hAnsi="Times New Roman"/>
          <w:color w:val="000000" w:themeColor="text1"/>
          <w:sz w:val="28"/>
          <w:szCs w:val="28"/>
        </w:rPr>
        <w:t xml:space="preserve"> прекурсоров</w:t>
      </w:r>
      <w:r w:rsidRPr="001763B2">
        <w:rPr>
          <w:rFonts w:ascii="Times New Roman" w:hAnsi="Times New Roman"/>
          <w:color w:val="000000" w:themeColor="text1"/>
          <w:sz w:val="28"/>
          <w:szCs w:val="28"/>
        </w:rPr>
        <w:t xml:space="preserve"> или культивируемым </w:t>
      </w:r>
      <w:r w:rsidR="008B0388" w:rsidRPr="001763B2">
        <w:rPr>
          <w:rFonts w:ascii="Times New Roman" w:hAnsi="Times New Roman"/>
          <w:color w:val="000000" w:themeColor="text1"/>
          <w:sz w:val="28"/>
          <w:szCs w:val="28"/>
        </w:rPr>
        <w:t>наркосодержащих</w:t>
      </w:r>
      <w:r w:rsidRPr="001763B2">
        <w:rPr>
          <w:rFonts w:ascii="Times New Roman" w:hAnsi="Times New Roman"/>
          <w:color w:val="000000" w:themeColor="text1"/>
          <w:sz w:val="28"/>
          <w:szCs w:val="28"/>
        </w:rPr>
        <w:t xml:space="preserve">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654BDD" w:rsidRPr="001763B2" w:rsidRDefault="00654BDD" w:rsidP="00654BDD">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в) об отсутствии у работников, которые в силу своих служебных обязанностей получат доступ непосредственно к прекурсорам, внесенным в таблицу </w:t>
      </w:r>
      <w:r w:rsidRPr="001763B2">
        <w:rPr>
          <w:rFonts w:ascii="Times New Roman" w:hAnsi="Times New Roman"/>
          <w:color w:val="000000" w:themeColor="text1"/>
          <w:sz w:val="28"/>
          <w:szCs w:val="28"/>
          <w:lang w:val="en-US"/>
        </w:rPr>
        <w:t>I</w:t>
      </w:r>
      <w:r w:rsidRPr="001763B2">
        <w:rPr>
          <w:rFonts w:ascii="Times New Roman" w:hAnsi="Times New Roman"/>
          <w:color w:val="000000" w:themeColor="text1"/>
          <w:sz w:val="28"/>
          <w:szCs w:val="28"/>
        </w:rPr>
        <w:t xml:space="preserve"> списка </w:t>
      </w:r>
      <w:r w:rsidRPr="001763B2">
        <w:rPr>
          <w:rFonts w:ascii="Times New Roman" w:hAnsi="Times New Roman"/>
          <w:color w:val="000000" w:themeColor="text1"/>
          <w:sz w:val="28"/>
          <w:szCs w:val="28"/>
          <w:lang w:val="en-US"/>
        </w:rPr>
        <w:t>IV</w:t>
      </w:r>
      <w:r w:rsidRPr="001763B2">
        <w:rPr>
          <w:rFonts w:ascii="Times New Roman" w:hAnsi="Times New Roman"/>
          <w:color w:val="000000" w:themeColor="text1"/>
          <w:sz w:val="28"/>
          <w:szCs w:val="28"/>
        </w:rPr>
        <w:t xml:space="preserve"> перечня,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654BDD" w:rsidRPr="001763B2" w:rsidRDefault="00654BDD" w:rsidP="00654BDD">
      <w:pPr>
        <w:pStyle w:val="ConsPlusNormal"/>
        <w:ind w:firstLine="709"/>
        <w:jc w:val="both"/>
        <w:rPr>
          <w:rFonts w:ascii="Times New Roman" w:hAnsi="Times New Roman" w:cs="Times New Roman"/>
          <w:bCs/>
          <w:color w:val="000000" w:themeColor="text1"/>
          <w:sz w:val="28"/>
          <w:szCs w:val="28"/>
        </w:rPr>
      </w:pPr>
      <w:r w:rsidRPr="001763B2">
        <w:rPr>
          <w:rFonts w:ascii="Times New Roman" w:hAnsi="Times New Roman" w:cs="Times New Roman"/>
          <w:bCs/>
          <w:color w:val="000000" w:themeColor="text1"/>
          <w:sz w:val="28"/>
          <w:szCs w:val="28"/>
        </w:rPr>
        <w:t xml:space="preserve">4) Роспотребнадзор - </w:t>
      </w:r>
      <w:r w:rsidR="00314F3A" w:rsidRPr="001763B2">
        <w:rPr>
          <w:rFonts w:ascii="Times New Roman" w:hAnsi="Times New Roman" w:cs="Times New Roman"/>
          <w:color w:val="000000" w:themeColor="text1"/>
          <w:sz w:val="28"/>
          <w:szCs w:val="28"/>
        </w:rPr>
        <w:t>сведения (документы)</w:t>
      </w:r>
      <w:r w:rsidRPr="001763B2">
        <w:rPr>
          <w:rFonts w:ascii="Times New Roman" w:hAnsi="Times New Roman" w:cs="Times New Roman"/>
          <w:color w:val="000000" w:themeColor="text1"/>
          <w:spacing w:val="-4"/>
          <w:sz w:val="28"/>
          <w:szCs w:val="28"/>
        </w:rPr>
        <w:t xml:space="preserve"> о наличии санитарно-эпидемиологического заключения о соответствии помещений требованиям санитарных правил, выданного в установленном порядке,</w:t>
      </w:r>
      <w:r w:rsidRPr="001763B2">
        <w:rPr>
          <w:rFonts w:ascii="Times New Roman" w:hAnsi="Times New Roman" w:cs="Times New Roman"/>
          <w:bCs/>
          <w:color w:val="000000" w:themeColor="text1"/>
          <w:sz w:val="28"/>
          <w:szCs w:val="28"/>
        </w:rPr>
        <w:t xml:space="preserve"> предоставляются из</w:t>
      </w:r>
      <w:r w:rsidRPr="001763B2">
        <w:rPr>
          <w:rFonts w:ascii="Times New Roman" w:hAnsi="Times New Roman" w:cs="Times New Roman"/>
          <w:b/>
          <w:color w:val="000000" w:themeColor="text1"/>
          <w:sz w:val="28"/>
          <w:szCs w:val="28"/>
        </w:rPr>
        <w:t xml:space="preserve"> </w:t>
      </w:r>
      <w:r w:rsidRPr="001763B2">
        <w:rPr>
          <w:rStyle w:val="ac"/>
          <w:rFonts w:ascii="Times New Roman" w:hAnsi="Times New Roman" w:cs="Times New Roman"/>
          <w:b w:val="0"/>
          <w:color w:val="000000" w:themeColor="text1"/>
          <w:sz w:val="28"/>
          <w:szCs w:val="28"/>
        </w:rPr>
        <w:t>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w:t>
      </w:r>
    </w:p>
    <w:p w:rsidR="00654BDD" w:rsidRPr="001763B2" w:rsidRDefault="00654BDD" w:rsidP="00053998">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5) Казначейство России – </w:t>
      </w:r>
      <w:r w:rsidR="00314F3A" w:rsidRPr="001763B2">
        <w:rPr>
          <w:rFonts w:ascii="Times New Roman" w:hAnsi="Times New Roman"/>
          <w:color w:val="000000" w:themeColor="text1"/>
          <w:sz w:val="28"/>
          <w:szCs w:val="28"/>
        </w:rPr>
        <w:t>сведения (документы)</w:t>
      </w:r>
      <w:r w:rsidR="003D6DE8" w:rsidRPr="001763B2">
        <w:rPr>
          <w:rFonts w:ascii="Times New Roman" w:hAnsi="Times New Roman"/>
          <w:color w:val="000000" w:themeColor="text1"/>
          <w:sz w:val="28"/>
          <w:szCs w:val="28"/>
        </w:rPr>
        <w:t>, подтверждающие</w:t>
      </w:r>
      <w:r w:rsidRPr="001763B2">
        <w:rPr>
          <w:rFonts w:ascii="Times New Roman" w:hAnsi="Times New Roman"/>
          <w:color w:val="000000" w:themeColor="text1"/>
          <w:sz w:val="28"/>
          <w:szCs w:val="28"/>
        </w:rPr>
        <w:t xml:space="preserve"> уплату государственной пош</w:t>
      </w:r>
      <w:r w:rsidR="00053998" w:rsidRPr="001763B2">
        <w:rPr>
          <w:rFonts w:ascii="Times New Roman" w:hAnsi="Times New Roman"/>
          <w:color w:val="000000" w:themeColor="text1"/>
          <w:sz w:val="28"/>
          <w:szCs w:val="28"/>
        </w:rPr>
        <w:t>лины за предоставление лицензии;</w:t>
      </w:r>
    </w:p>
    <w:p w:rsidR="00CA14CD" w:rsidRPr="001763B2" w:rsidRDefault="00053998" w:rsidP="00053998">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6) Рособрнадзор - </w:t>
      </w:r>
      <w:r w:rsidR="00314F3A" w:rsidRPr="001763B2">
        <w:rPr>
          <w:rFonts w:ascii="Times New Roman" w:hAnsi="Times New Roman"/>
          <w:color w:val="000000" w:themeColor="text1"/>
          <w:sz w:val="28"/>
          <w:szCs w:val="28"/>
        </w:rPr>
        <w:t>сведения (документы)</w:t>
      </w:r>
      <w:r w:rsidRPr="001763B2">
        <w:rPr>
          <w:rFonts w:ascii="Times New Roman" w:hAnsi="Times New Roman"/>
          <w:color w:val="000000" w:themeColor="text1"/>
          <w:sz w:val="28"/>
          <w:szCs w:val="28"/>
        </w:rPr>
        <w:t>, содержащиеся в реестре лицензий на образовательную деятельность;</w:t>
      </w:r>
    </w:p>
    <w:p w:rsidR="00053998" w:rsidRPr="001763B2" w:rsidRDefault="00053998" w:rsidP="00053998">
      <w:pPr>
        <w:pStyle w:val="ConsPlusNormal"/>
        <w:ind w:firstLine="709"/>
        <w:jc w:val="both"/>
        <w:rPr>
          <w:rStyle w:val="ac"/>
          <w:rFonts w:ascii="Times New Roman" w:hAnsi="Times New Roman" w:cs="Times New Roman"/>
          <w:b w:val="0"/>
          <w:color w:val="000000" w:themeColor="text1"/>
          <w:sz w:val="28"/>
          <w:szCs w:val="28"/>
        </w:rPr>
      </w:pPr>
      <w:r w:rsidRPr="001763B2">
        <w:rPr>
          <w:rFonts w:ascii="Times New Roman" w:hAnsi="Times New Roman" w:cs="Times New Roman"/>
          <w:color w:val="000000" w:themeColor="text1"/>
          <w:sz w:val="28"/>
          <w:szCs w:val="28"/>
        </w:rPr>
        <w:t xml:space="preserve">7) ФМБА России (в соответствии с установленной компетенцией) - </w:t>
      </w:r>
      <w:r w:rsidRPr="001763B2">
        <w:rPr>
          <w:rFonts w:ascii="Times New Roman" w:hAnsi="Times New Roman" w:cs="Times New Roman"/>
          <w:color w:val="000000" w:themeColor="text1"/>
          <w:spacing w:val="-4"/>
          <w:sz w:val="28"/>
          <w:szCs w:val="28"/>
        </w:rPr>
        <w:t>сведения о наличии санитарно-эпидемиологического заключения о соответствии помещений требованиям санитарных правил, выданного в установленном порядке,</w:t>
      </w:r>
      <w:r w:rsidRPr="001763B2">
        <w:rPr>
          <w:rFonts w:ascii="Times New Roman" w:hAnsi="Times New Roman" w:cs="Times New Roman"/>
          <w:bCs/>
          <w:color w:val="000000" w:themeColor="text1"/>
          <w:sz w:val="28"/>
          <w:szCs w:val="28"/>
        </w:rPr>
        <w:t xml:space="preserve"> предоставляются из</w:t>
      </w:r>
      <w:r w:rsidRPr="001763B2">
        <w:rPr>
          <w:rFonts w:ascii="Times New Roman" w:hAnsi="Times New Roman" w:cs="Times New Roman"/>
          <w:b/>
          <w:color w:val="000000" w:themeColor="text1"/>
          <w:sz w:val="28"/>
          <w:szCs w:val="28"/>
        </w:rPr>
        <w:t xml:space="preserve"> </w:t>
      </w:r>
      <w:r w:rsidRPr="001763B2">
        <w:rPr>
          <w:rStyle w:val="ac"/>
          <w:rFonts w:ascii="Times New Roman" w:hAnsi="Times New Roman" w:cs="Times New Roman"/>
          <w:b w:val="0"/>
          <w:color w:val="000000" w:themeColor="text1"/>
          <w:sz w:val="28"/>
          <w:szCs w:val="28"/>
        </w:rPr>
        <w:t>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w:t>
      </w:r>
    </w:p>
    <w:p w:rsidR="007D0578" w:rsidRPr="001763B2" w:rsidRDefault="007D0578" w:rsidP="00053998">
      <w:pPr>
        <w:pStyle w:val="ConsPlusNormal"/>
        <w:ind w:firstLine="709"/>
        <w:jc w:val="both"/>
        <w:rPr>
          <w:rFonts w:ascii="Times New Roman" w:hAnsi="Times New Roman" w:cs="Times New Roman"/>
          <w:color w:val="000000" w:themeColor="text1"/>
          <w:sz w:val="28"/>
          <w:szCs w:val="28"/>
        </w:rPr>
      </w:pPr>
      <w:r w:rsidRPr="001763B2">
        <w:rPr>
          <w:rStyle w:val="ac"/>
          <w:rFonts w:ascii="Times New Roman" w:hAnsi="Times New Roman" w:cs="Times New Roman"/>
          <w:b w:val="0"/>
          <w:color w:val="000000" w:themeColor="text1"/>
          <w:sz w:val="28"/>
          <w:szCs w:val="28"/>
        </w:rPr>
        <w:t>8)</w:t>
      </w:r>
      <w:r w:rsidRPr="001763B2">
        <w:rPr>
          <w:b/>
          <w:color w:val="000000" w:themeColor="text1"/>
        </w:rPr>
        <w:t xml:space="preserve"> </w:t>
      </w:r>
      <w:r w:rsidRPr="001763B2">
        <w:rPr>
          <w:rFonts w:ascii="Times New Roman" w:hAnsi="Times New Roman" w:cs="Times New Roman"/>
          <w:color w:val="000000" w:themeColor="text1"/>
          <w:sz w:val="28"/>
          <w:szCs w:val="28"/>
        </w:rPr>
        <w:t>Роспатент - сведения из Государственного реестра изобретений Российской Федерации о статусе патента Российской Федерации (по конкретному номеру) и о регистрации прав на использование изобретения, охраняемого данным патентом Российской Федерации (</w:t>
      </w:r>
      <w:r w:rsidR="00314F3A" w:rsidRPr="001763B2">
        <w:rPr>
          <w:rFonts w:ascii="Times New Roman" w:hAnsi="Times New Roman" w:cs="Times New Roman"/>
          <w:color w:val="000000" w:themeColor="text1"/>
          <w:sz w:val="28"/>
          <w:szCs w:val="28"/>
        </w:rPr>
        <w:t>Патент (с</w:t>
      </w:r>
      <w:r w:rsidRPr="001763B2">
        <w:rPr>
          <w:rFonts w:ascii="Times New Roman" w:hAnsi="Times New Roman" w:cs="Times New Roman"/>
          <w:color w:val="000000" w:themeColor="text1"/>
          <w:sz w:val="28"/>
          <w:szCs w:val="28"/>
        </w:rPr>
        <w:t>ерия, номер, дата выдачи, правообладатель, наименование изделия);</w:t>
      </w:r>
    </w:p>
    <w:p w:rsidR="007D0578" w:rsidRPr="001763B2" w:rsidRDefault="007D0578" w:rsidP="00053998">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 xml:space="preserve">9) Росстандарт - сведения из документов, свидетельствующих о поверке средств </w:t>
      </w:r>
      <w:r w:rsidR="00876C98" w:rsidRPr="001763B2">
        <w:rPr>
          <w:rFonts w:ascii="Times New Roman" w:hAnsi="Times New Roman" w:cs="Times New Roman"/>
          <w:color w:val="000000" w:themeColor="text1"/>
          <w:sz w:val="28"/>
          <w:szCs w:val="28"/>
        </w:rPr>
        <w:t>измерений (</w:t>
      </w:r>
      <w:r w:rsidRPr="001763B2">
        <w:rPr>
          <w:rFonts w:ascii="Times New Roman" w:hAnsi="Times New Roman" w:cs="Times New Roman"/>
          <w:color w:val="000000" w:themeColor="text1"/>
          <w:sz w:val="28"/>
          <w:szCs w:val="28"/>
        </w:rPr>
        <w:t>Свидетельство о поверке (номер, заводской номер и наименование средства измерения, срок действия).</w:t>
      </w:r>
    </w:p>
    <w:p w:rsidR="00A25800" w:rsidRPr="001763B2" w:rsidRDefault="00A25800" w:rsidP="00053998">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При осуществлении межведомственного взаимодействия в среднем срок ответа на запрос наличия конкретного документа составляет:</w:t>
      </w:r>
    </w:p>
    <w:p w:rsidR="00A25800" w:rsidRPr="001763B2" w:rsidRDefault="00A25800" w:rsidP="00053998">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 электронный з</w:t>
      </w:r>
      <w:r w:rsidR="008B0388" w:rsidRPr="001763B2">
        <w:rPr>
          <w:rFonts w:ascii="Times New Roman" w:hAnsi="Times New Roman" w:cs="Times New Roman"/>
          <w:color w:val="000000" w:themeColor="text1"/>
          <w:sz w:val="28"/>
          <w:szCs w:val="28"/>
        </w:rPr>
        <w:t>апрос и электронный ответ – от 2</w:t>
      </w:r>
      <w:r w:rsidR="00BA51B4" w:rsidRPr="001763B2">
        <w:rPr>
          <w:rFonts w:ascii="Times New Roman" w:hAnsi="Times New Roman" w:cs="Times New Roman"/>
          <w:color w:val="000000" w:themeColor="text1"/>
          <w:sz w:val="28"/>
          <w:szCs w:val="28"/>
        </w:rPr>
        <w:t xml:space="preserve"> минут до 15 минут</w:t>
      </w:r>
      <w:r w:rsidRPr="001763B2">
        <w:rPr>
          <w:rFonts w:ascii="Times New Roman" w:hAnsi="Times New Roman" w:cs="Times New Roman"/>
          <w:color w:val="000000" w:themeColor="text1"/>
          <w:sz w:val="28"/>
          <w:szCs w:val="28"/>
        </w:rPr>
        <w:t>;</w:t>
      </w:r>
    </w:p>
    <w:p w:rsidR="00A25800" w:rsidRPr="001763B2" w:rsidRDefault="00A25800" w:rsidP="00053998">
      <w:pPr>
        <w:pStyle w:val="ConsPlusNormal"/>
        <w:ind w:firstLine="709"/>
        <w:jc w:val="both"/>
        <w:rPr>
          <w:rFonts w:ascii="Times New Roman" w:hAnsi="Times New Roman" w:cs="Times New Roman"/>
          <w:bCs/>
          <w:color w:val="000000" w:themeColor="text1"/>
          <w:sz w:val="28"/>
          <w:szCs w:val="28"/>
        </w:rPr>
      </w:pPr>
      <w:r w:rsidRPr="001763B2">
        <w:rPr>
          <w:rFonts w:ascii="Times New Roman" w:hAnsi="Times New Roman" w:cs="Times New Roman"/>
          <w:color w:val="000000" w:themeColor="text1"/>
          <w:sz w:val="28"/>
          <w:szCs w:val="28"/>
        </w:rPr>
        <w:t>- запрос на бумажном носителе и ответ на бумажном носителе – от 3 до 5 рабочих дней.</w:t>
      </w:r>
    </w:p>
    <w:p w:rsidR="00182992" w:rsidRPr="001763B2" w:rsidRDefault="00182992" w:rsidP="00053998">
      <w:pPr>
        <w:spacing w:after="0" w:line="240" w:lineRule="auto"/>
        <w:ind w:firstLine="709"/>
        <w:jc w:val="both"/>
        <w:rPr>
          <w:rFonts w:ascii="Times New Roman" w:hAnsi="Times New Roman"/>
          <w:color w:val="000000" w:themeColor="text1"/>
          <w:sz w:val="28"/>
          <w:szCs w:val="28"/>
        </w:rPr>
      </w:pPr>
    </w:p>
    <w:p w:rsidR="00182992" w:rsidRPr="001763B2" w:rsidRDefault="00182992" w:rsidP="00F562E1">
      <w:pPr>
        <w:spacing w:after="0" w:line="240" w:lineRule="auto"/>
        <w:ind w:firstLine="709"/>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 xml:space="preserve">Сведения об организации </w:t>
      </w:r>
      <w:r w:rsidR="002C4DA1" w:rsidRPr="001763B2">
        <w:rPr>
          <w:rFonts w:ascii="Times New Roman" w:hAnsi="Times New Roman"/>
          <w:b/>
          <w:i/>
          <w:color w:val="000000" w:themeColor="text1"/>
          <w:sz w:val="28"/>
          <w:szCs w:val="28"/>
        </w:rPr>
        <w:t xml:space="preserve">Росздравнадзором взаимодействия в электронной </w:t>
      </w:r>
      <w:r w:rsidRPr="001763B2">
        <w:rPr>
          <w:rFonts w:ascii="Times New Roman" w:hAnsi="Times New Roman"/>
          <w:b/>
          <w:i/>
          <w:color w:val="000000" w:themeColor="text1"/>
          <w:sz w:val="28"/>
          <w:szCs w:val="28"/>
        </w:rPr>
        <w:t>форме с соискателями лицензии (лицензиатами) в рамк</w:t>
      </w:r>
      <w:r w:rsidR="00F562E1" w:rsidRPr="001763B2">
        <w:rPr>
          <w:rFonts w:ascii="Times New Roman" w:hAnsi="Times New Roman"/>
          <w:b/>
          <w:i/>
          <w:color w:val="000000" w:themeColor="text1"/>
          <w:sz w:val="28"/>
          <w:szCs w:val="28"/>
        </w:rPr>
        <w:t>ах полномочий по лицензированию</w:t>
      </w:r>
    </w:p>
    <w:p w:rsidR="00913857" w:rsidRPr="001763B2" w:rsidRDefault="00913857" w:rsidP="00F562E1">
      <w:pPr>
        <w:spacing w:after="0" w:line="240" w:lineRule="auto"/>
        <w:ind w:firstLine="709"/>
        <w:jc w:val="center"/>
        <w:rPr>
          <w:rFonts w:ascii="Times New Roman" w:hAnsi="Times New Roman"/>
          <w:b/>
          <w:i/>
          <w:color w:val="000000" w:themeColor="text1"/>
          <w:sz w:val="28"/>
          <w:szCs w:val="28"/>
        </w:rPr>
      </w:pPr>
    </w:p>
    <w:p w:rsidR="00182992" w:rsidRPr="001763B2" w:rsidRDefault="00182992" w:rsidP="00182992">
      <w:pPr>
        <w:pStyle w:val="50"/>
        <w:shd w:val="clear" w:color="auto" w:fill="auto"/>
        <w:tabs>
          <w:tab w:val="left" w:pos="906"/>
        </w:tabs>
        <w:spacing w:before="0" w:line="240" w:lineRule="auto"/>
        <w:ind w:right="20" w:firstLine="709"/>
        <w:rPr>
          <w:rFonts w:ascii="Times New Roman" w:hAnsi="Times New Roman"/>
          <w:b w:val="0"/>
          <w:color w:val="000000" w:themeColor="text1"/>
          <w:sz w:val="28"/>
          <w:szCs w:val="28"/>
        </w:rPr>
      </w:pPr>
      <w:r w:rsidRPr="001763B2">
        <w:rPr>
          <w:rStyle w:val="51"/>
          <w:rFonts w:ascii="Times New Roman" w:hAnsi="Times New Roman"/>
          <w:color w:val="000000" w:themeColor="text1"/>
          <w:sz w:val="28"/>
          <w:szCs w:val="28"/>
        </w:rPr>
        <w:t xml:space="preserve">Заявление с приложением документов в электронной форме может быть направлено заявителем </w:t>
      </w:r>
      <w:r w:rsidR="00B705A7" w:rsidRPr="001763B2">
        <w:rPr>
          <w:rStyle w:val="51"/>
          <w:rFonts w:ascii="Times New Roman" w:hAnsi="Times New Roman"/>
          <w:color w:val="000000" w:themeColor="text1"/>
          <w:sz w:val="28"/>
          <w:szCs w:val="28"/>
        </w:rPr>
        <w:t>на</w:t>
      </w:r>
      <w:r w:rsidRPr="001763B2">
        <w:rPr>
          <w:rStyle w:val="51"/>
          <w:rFonts w:ascii="Times New Roman" w:hAnsi="Times New Roman"/>
          <w:color w:val="000000" w:themeColor="text1"/>
          <w:sz w:val="28"/>
          <w:szCs w:val="28"/>
        </w:rPr>
        <w:t xml:space="preserve"> </w:t>
      </w:r>
      <w:r w:rsidRPr="001763B2">
        <w:rPr>
          <w:rFonts w:ascii="Times New Roman" w:hAnsi="Times New Roman"/>
          <w:b w:val="0"/>
          <w:color w:val="000000" w:themeColor="text1"/>
          <w:sz w:val="28"/>
          <w:szCs w:val="28"/>
        </w:rPr>
        <w:t xml:space="preserve">Единый портал государственных и муниципальных услуг: </w:t>
      </w:r>
      <w:hyperlink r:id="rId69" w:history="1">
        <w:r w:rsidRPr="001763B2">
          <w:rPr>
            <w:rStyle w:val="ab"/>
            <w:rFonts w:ascii="Times New Roman" w:hAnsi="Times New Roman"/>
            <w:b w:val="0"/>
            <w:color w:val="000000" w:themeColor="text1"/>
            <w:sz w:val="28"/>
            <w:szCs w:val="28"/>
            <w:u w:val="none"/>
          </w:rPr>
          <w:t>www.gosuslugi.ru</w:t>
        </w:r>
      </w:hyperlink>
      <w:r w:rsidRPr="001763B2">
        <w:rPr>
          <w:rFonts w:ascii="Times New Roman" w:hAnsi="Times New Roman"/>
          <w:b w:val="0"/>
          <w:color w:val="000000" w:themeColor="text1"/>
          <w:sz w:val="28"/>
          <w:szCs w:val="28"/>
        </w:rPr>
        <w:t>.</w:t>
      </w:r>
    </w:p>
    <w:p w:rsidR="00182992" w:rsidRPr="001763B2" w:rsidRDefault="00182992" w:rsidP="00182992">
      <w:pPr>
        <w:pStyle w:val="50"/>
        <w:shd w:val="clear" w:color="auto" w:fill="auto"/>
        <w:tabs>
          <w:tab w:val="left" w:pos="1071"/>
        </w:tabs>
        <w:spacing w:before="0" w:line="240" w:lineRule="auto"/>
        <w:ind w:right="40" w:firstLine="709"/>
        <w:rPr>
          <w:rFonts w:ascii="Times New Roman" w:hAnsi="Times New Roman"/>
          <w:b w:val="0"/>
          <w:color w:val="000000" w:themeColor="text1"/>
          <w:sz w:val="28"/>
          <w:szCs w:val="28"/>
        </w:rPr>
      </w:pPr>
      <w:r w:rsidRPr="001763B2">
        <w:rPr>
          <w:rStyle w:val="51"/>
          <w:rFonts w:ascii="Times New Roman" w:hAnsi="Times New Roman"/>
          <w:color w:val="000000" w:themeColor="text1"/>
          <w:sz w:val="28"/>
          <w:szCs w:val="28"/>
        </w:rPr>
        <w:t>Формы заявления и документов, оформляе</w:t>
      </w:r>
      <w:r w:rsidR="00314F3A" w:rsidRPr="001763B2">
        <w:rPr>
          <w:rStyle w:val="51"/>
          <w:rFonts w:ascii="Times New Roman" w:hAnsi="Times New Roman"/>
          <w:color w:val="000000" w:themeColor="text1"/>
          <w:sz w:val="28"/>
          <w:szCs w:val="28"/>
        </w:rPr>
        <w:t>мых непосредственно заявителями</w:t>
      </w:r>
      <w:r w:rsidRPr="001763B2">
        <w:rPr>
          <w:rStyle w:val="51"/>
          <w:rFonts w:ascii="Times New Roman" w:hAnsi="Times New Roman"/>
          <w:color w:val="000000" w:themeColor="text1"/>
          <w:sz w:val="28"/>
          <w:szCs w:val="28"/>
        </w:rPr>
        <w:t xml:space="preserve"> </w:t>
      </w:r>
      <w:r w:rsidRPr="001763B2">
        <w:rPr>
          <w:rFonts w:ascii="Times New Roman" w:hAnsi="Times New Roman"/>
          <w:b w:val="0"/>
          <w:color w:val="000000" w:themeColor="text1"/>
          <w:sz w:val="28"/>
          <w:szCs w:val="28"/>
        </w:rPr>
        <w:t xml:space="preserve">для получения </w:t>
      </w:r>
      <w:r w:rsidRPr="001763B2">
        <w:rPr>
          <w:rStyle w:val="51"/>
          <w:rFonts w:ascii="Times New Roman" w:hAnsi="Times New Roman"/>
          <w:color w:val="000000" w:themeColor="text1"/>
          <w:sz w:val="28"/>
          <w:szCs w:val="28"/>
        </w:rPr>
        <w:t xml:space="preserve">государственной услуги в электронном виде, </w:t>
      </w:r>
      <w:r w:rsidR="00D813AA" w:rsidRPr="001763B2">
        <w:rPr>
          <w:rStyle w:val="51"/>
          <w:rFonts w:ascii="Times New Roman" w:hAnsi="Times New Roman"/>
          <w:color w:val="000000" w:themeColor="text1"/>
          <w:sz w:val="28"/>
          <w:szCs w:val="28"/>
        </w:rPr>
        <w:t>с целью</w:t>
      </w:r>
      <w:r w:rsidRPr="001763B2">
        <w:rPr>
          <w:rStyle w:val="51"/>
          <w:rFonts w:ascii="Times New Roman" w:hAnsi="Times New Roman"/>
          <w:color w:val="000000" w:themeColor="text1"/>
          <w:sz w:val="28"/>
          <w:szCs w:val="28"/>
        </w:rPr>
        <w:t xml:space="preserve"> копирования и заполнения в электронном виде </w:t>
      </w:r>
      <w:r w:rsidR="00D813AA" w:rsidRPr="001763B2">
        <w:rPr>
          <w:rStyle w:val="51"/>
          <w:rFonts w:ascii="Times New Roman" w:hAnsi="Times New Roman"/>
          <w:color w:val="000000" w:themeColor="text1"/>
          <w:sz w:val="28"/>
          <w:szCs w:val="28"/>
        </w:rPr>
        <w:t xml:space="preserve">размещены </w:t>
      </w:r>
      <w:r w:rsidRPr="001763B2">
        <w:rPr>
          <w:rStyle w:val="51"/>
          <w:rFonts w:ascii="Times New Roman" w:hAnsi="Times New Roman"/>
          <w:color w:val="000000" w:themeColor="text1"/>
          <w:sz w:val="28"/>
          <w:szCs w:val="28"/>
        </w:rPr>
        <w:t xml:space="preserve">на официальном Интернет-сайте Росздравнадзора: </w:t>
      </w:r>
      <w:hyperlink r:id="rId70" w:history="1">
        <w:r w:rsidRPr="001763B2">
          <w:rPr>
            <w:rStyle w:val="ab"/>
            <w:rFonts w:ascii="Times New Roman" w:hAnsi="Times New Roman"/>
            <w:b w:val="0"/>
            <w:color w:val="000000" w:themeColor="text1"/>
            <w:sz w:val="28"/>
            <w:szCs w:val="28"/>
            <w:u w:val="none"/>
          </w:rPr>
          <w:t>www.roszdravnadzor.ru</w:t>
        </w:r>
      </w:hyperlink>
      <w:r w:rsidRPr="001763B2">
        <w:rPr>
          <w:rFonts w:ascii="Times New Roman" w:hAnsi="Times New Roman"/>
          <w:b w:val="0"/>
          <w:color w:val="000000" w:themeColor="text1"/>
          <w:sz w:val="28"/>
          <w:szCs w:val="28"/>
        </w:rPr>
        <w:t>,</w:t>
      </w:r>
      <w:r w:rsidRPr="001763B2">
        <w:rPr>
          <w:rStyle w:val="51"/>
          <w:rFonts w:ascii="Times New Roman" w:hAnsi="Times New Roman"/>
          <w:color w:val="000000" w:themeColor="text1"/>
          <w:sz w:val="28"/>
          <w:szCs w:val="28"/>
        </w:rPr>
        <w:t xml:space="preserve"> </w:t>
      </w:r>
      <w:r w:rsidRPr="001763B2">
        <w:rPr>
          <w:rFonts w:ascii="Times New Roman" w:hAnsi="Times New Roman"/>
          <w:b w:val="0"/>
          <w:color w:val="000000" w:themeColor="text1"/>
          <w:sz w:val="28"/>
          <w:szCs w:val="28"/>
        </w:rPr>
        <w:t xml:space="preserve">на официальных сайтах </w:t>
      </w:r>
      <w:r w:rsidR="00282A63" w:rsidRPr="001763B2">
        <w:rPr>
          <w:rFonts w:ascii="Times New Roman" w:hAnsi="Times New Roman"/>
          <w:b w:val="0"/>
          <w:color w:val="000000" w:themeColor="text1"/>
          <w:sz w:val="28"/>
          <w:szCs w:val="28"/>
        </w:rPr>
        <w:t>т</w:t>
      </w:r>
      <w:r w:rsidR="00926AE4" w:rsidRPr="001763B2">
        <w:rPr>
          <w:rFonts w:ascii="Times New Roman" w:hAnsi="Times New Roman"/>
          <w:b w:val="0"/>
          <w:color w:val="000000" w:themeColor="text1"/>
          <w:sz w:val="28"/>
          <w:szCs w:val="28"/>
        </w:rPr>
        <w:t>ерриториальных органов Росздравнадзора по субъектам Российской Федерации</w:t>
      </w:r>
      <w:r w:rsidRPr="001763B2">
        <w:rPr>
          <w:rStyle w:val="51"/>
          <w:rFonts w:ascii="Times New Roman" w:hAnsi="Times New Roman"/>
          <w:color w:val="000000" w:themeColor="text1"/>
          <w:sz w:val="28"/>
          <w:szCs w:val="28"/>
        </w:rPr>
        <w:t xml:space="preserve">, </w:t>
      </w:r>
      <w:r w:rsidRPr="001763B2">
        <w:rPr>
          <w:rFonts w:ascii="Times New Roman" w:hAnsi="Times New Roman"/>
          <w:b w:val="0"/>
          <w:color w:val="000000" w:themeColor="text1"/>
          <w:sz w:val="28"/>
          <w:szCs w:val="28"/>
        </w:rPr>
        <w:t xml:space="preserve">Едином портале государственных и муниципальных услуг: </w:t>
      </w:r>
      <w:hyperlink r:id="rId71" w:history="1">
        <w:r w:rsidRPr="001763B2">
          <w:rPr>
            <w:rStyle w:val="ab"/>
            <w:rFonts w:ascii="Times New Roman" w:hAnsi="Times New Roman"/>
            <w:b w:val="0"/>
            <w:color w:val="000000" w:themeColor="text1"/>
            <w:sz w:val="28"/>
            <w:szCs w:val="28"/>
            <w:u w:val="none"/>
          </w:rPr>
          <w:t>www.gosuslugi.ru</w:t>
        </w:r>
      </w:hyperlink>
      <w:r w:rsidRPr="001763B2">
        <w:rPr>
          <w:rFonts w:ascii="Times New Roman" w:hAnsi="Times New Roman"/>
          <w:b w:val="0"/>
          <w:color w:val="000000" w:themeColor="text1"/>
          <w:sz w:val="28"/>
          <w:szCs w:val="28"/>
        </w:rPr>
        <w:t>.</w:t>
      </w:r>
    </w:p>
    <w:p w:rsidR="00182992" w:rsidRPr="001763B2" w:rsidRDefault="00182992" w:rsidP="00182992">
      <w:pPr>
        <w:pStyle w:val="50"/>
        <w:shd w:val="clear" w:color="auto" w:fill="auto"/>
        <w:spacing w:before="0" w:line="240" w:lineRule="auto"/>
        <w:ind w:right="20" w:firstLine="709"/>
        <w:rPr>
          <w:rFonts w:ascii="Times New Roman" w:hAnsi="Times New Roman"/>
          <w:b w:val="0"/>
          <w:color w:val="000000" w:themeColor="text1"/>
          <w:sz w:val="28"/>
          <w:szCs w:val="28"/>
        </w:rPr>
      </w:pPr>
      <w:r w:rsidRPr="001763B2">
        <w:rPr>
          <w:rStyle w:val="51"/>
          <w:rFonts w:ascii="Times New Roman" w:hAnsi="Times New Roman"/>
          <w:color w:val="000000" w:themeColor="text1"/>
          <w:sz w:val="28"/>
          <w:szCs w:val="28"/>
        </w:rPr>
        <w:t xml:space="preserve">Использование электронной цифровой подписи при подаче заявления и прилагаемых к нему электронных документов осуществляется </w:t>
      </w:r>
      <w:r w:rsidR="00D813AA" w:rsidRPr="001763B2">
        <w:rPr>
          <w:rFonts w:ascii="Times New Roman" w:hAnsi="Times New Roman"/>
          <w:b w:val="0"/>
          <w:color w:val="000000" w:themeColor="text1"/>
          <w:sz w:val="28"/>
          <w:szCs w:val="28"/>
        </w:rPr>
        <w:t>в порядке, установленном Правительством Российской Федерации.</w:t>
      </w:r>
    </w:p>
    <w:p w:rsidR="00182992" w:rsidRPr="001763B2" w:rsidRDefault="008028FC" w:rsidP="00182992">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Росздравнадзором реализована возможность получения информации о порядке предоставления государственной услуги, о состоянии поданных заявлений</w:t>
      </w:r>
      <w:r w:rsidR="00182992" w:rsidRPr="001763B2">
        <w:rPr>
          <w:rFonts w:ascii="Times New Roman" w:hAnsi="Times New Roman"/>
          <w:color w:val="000000" w:themeColor="text1"/>
          <w:sz w:val="28"/>
          <w:szCs w:val="28"/>
        </w:rPr>
        <w:t>, ходе рассмотрения документов и принятии решения о предоставлении (отказе в предоставлении) лицензии и переоформлении (отказе в переоформлении) лицензии заявителям</w:t>
      </w:r>
      <w:r w:rsidRPr="001763B2">
        <w:rPr>
          <w:rFonts w:ascii="Times New Roman" w:hAnsi="Times New Roman"/>
          <w:color w:val="000000" w:themeColor="text1"/>
          <w:sz w:val="28"/>
          <w:szCs w:val="28"/>
        </w:rPr>
        <w:t>и</w:t>
      </w:r>
      <w:r w:rsidR="00182992" w:rsidRPr="001763B2">
        <w:rPr>
          <w:rFonts w:ascii="Times New Roman" w:hAnsi="Times New Roman"/>
          <w:color w:val="000000" w:themeColor="text1"/>
          <w:sz w:val="28"/>
          <w:szCs w:val="28"/>
        </w:rPr>
        <w:t xml:space="preserve"> на официальном Интернет-сайте Росздравнадзора: </w:t>
      </w:r>
      <w:hyperlink r:id="rId72" w:history="1">
        <w:r w:rsidR="00182992" w:rsidRPr="001763B2">
          <w:rPr>
            <w:rStyle w:val="ab"/>
            <w:rFonts w:ascii="Times New Roman" w:hAnsi="Times New Roman"/>
            <w:color w:val="000000" w:themeColor="text1"/>
            <w:sz w:val="28"/>
            <w:szCs w:val="28"/>
            <w:u w:val="none"/>
          </w:rPr>
          <w:t>www.roszdravnadzor.ru</w:t>
        </w:r>
      </w:hyperlink>
      <w:r w:rsidR="00182992" w:rsidRPr="001763B2">
        <w:rPr>
          <w:rFonts w:ascii="Times New Roman" w:hAnsi="Times New Roman"/>
          <w:color w:val="000000" w:themeColor="text1"/>
          <w:sz w:val="28"/>
          <w:szCs w:val="28"/>
        </w:rPr>
        <w:t xml:space="preserve">, </w:t>
      </w:r>
      <w:r w:rsidR="00A25800" w:rsidRPr="001763B2">
        <w:rPr>
          <w:rFonts w:ascii="Times New Roman" w:hAnsi="Times New Roman"/>
          <w:color w:val="000000" w:themeColor="text1"/>
          <w:sz w:val="28"/>
          <w:szCs w:val="28"/>
        </w:rPr>
        <w:t xml:space="preserve">и </w:t>
      </w:r>
      <w:r w:rsidR="00282A63" w:rsidRPr="001763B2">
        <w:rPr>
          <w:rFonts w:ascii="Times New Roman" w:hAnsi="Times New Roman"/>
          <w:color w:val="000000" w:themeColor="text1"/>
          <w:sz w:val="28"/>
          <w:szCs w:val="28"/>
        </w:rPr>
        <w:t>т</w:t>
      </w:r>
      <w:r w:rsidR="00926AE4" w:rsidRPr="001763B2">
        <w:rPr>
          <w:rFonts w:ascii="Times New Roman" w:hAnsi="Times New Roman"/>
          <w:color w:val="000000" w:themeColor="text1"/>
          <w:sz w:val="28"/>
          <w:szCs w:val="28"/>
        </w:rPr>
        <w:t>ерриториальных органов Росздравнадзора по субъектам Российской Федерации</w:t>
      </w:r>
      <w:r w:rsidR="00182992" w:rsidRPr="001763B2">
        <w:rPr>
          <w:rFonts w:ascii="Times New Roman" w:hAnsi="Times New Roman"/>
          <w:color w:val="000000" w:themeColor="text1"/>
          <w:sz w:val="28"/>
          <w:szCs w:val="28"/>
        </w:rPr>
        <w:t>.</w:t>
      </w:r>
    </w:p>
    <w:p w:rsidR="00CA14CD" w:rsidRPr="001763B2" w:rsidRDefault="00182992" w:rsidP="00057F23">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Сведения о ходе (этапе) принятия Росздравнадзором (</w:t>
      </w:r>
      <w:r w:rsidR="001F4391" w:rsidRPr="001763B2">
        <w:rPr>
          <w:rFonts w:ascii="Times New Roman" w:hAnsi="Times New Roman"/>
          <w:color w:val="000000" w:themeColor="text1"/>
          <w:sz w:val="28"/>
          <w:szCs w:val="28"/>
        </w:rPr>
        <w:t>т</w:t>
      </w:r>
      <w:r w:rsidR="008B0388" w:rsidRPr="001763B2">
        <w:rPr>
          <w:rFonts w:ascii="Times New Roman" w:hAnsi="Times New Roman"/>
          <w:color w:val="000000" w:themeColor="text1"/>
          <w:sz w:val="28"/>
          <w:szCs w:val="28"/>
        </w:rPr>
        <w:t xml:space="preserve">ерриториальным органом </w:t>
      </w:r>
      <w:r w:rsidRPr="001763B2">
        <w:rPr>
          <w:rFonts w:ascii="Times New Roman" w:hAnsi="Times New Roman"/>
          <w:color w:val="000000" w:themeColor="text1"/>
          <w:sz w:val="28"/>
          <w:szCs w:val="28"/>
        </w:rPr>
        <w:t>Росздравнадзора по субъекту Российской Федерации) решения о предоставлении (отказе в предоставлении) лицензии, переоформлении  (отк</w:t>
      </w:r>
      <w:r w:rsidR="00423612" w:rsidRPr="001763B2">
        <w:rPr>
          <w:rFonts w:ascii="Times New Roman" w:hAnsi="Times New Roman"/>
          <w:color w:val="000000" w:themeColor="text1"/>
          <w:sz w:val="28"/>
          <w:szCs w:val="28"/>
        </w:rPr>
        <w:t xml:space="preserve">азе в переоформлении) лицензии </w:t>
      </w:r>
      <w:r w:rsidRPr="001763B2">
        <w:rPr>
          <w:rFonts w:ascii="Times New Roman" w:hAnsi="Times New Roman"/>
          <w:color w:val="000000" w:themeColor="text1"/>
          <w:sz w:val="28"/>
          <w:szCs w:val="28"/>
        </w:rPr>
        <w:t xml:space="preserve">размещаются на Едином портале государственных и муниципальных услуг: </w:t>
      </w:r>
      <w:hyperlink r:id="rId73" w:history="1">
        <w:r w:rsidRPr="001763B2">
          <w:rPr>
            <w:rStyle w:val="ab"/>
            <w:rFonts w:ascii="Times New Roman" w:hAnsi="Times New Roman"/>
            <w:color w:val="000000" w:themeColor="text1"/>
            <w:sz w:val="28"/>
            <w:szCs w:val="28"/>
            <w:u w:val="none"/>
          </w:rPr>
          <w:t>www.gosuslugi.ru</w:t>
        </w:r>
      </w:hyperlink>
      <w:r w:rsidRPr="001763B2">
        <w:rPr>
          <w:rFonts w:ascii="Times New Roman" w:hAnsi="Times New Roman"/>
          <w:color w:val="000000" w:themeColor="text1"/>
          <w:sz w:val="28"/>
          <w:szCs w:val="28"/>
        </w:rPr>
        <w:t xml:space="preserve"> в порядке, установленном Правительством Российской Федерации.</w:t>
      </w:r>
    </w:p>
    <w:p w:rsidR="00057F23" w:rsidRPr="001763B2" w:rsidRDefault="00057F23" w:rsidP="00057F23">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Сведения, содержащиеся в едином реестре лицензий, размещаются на официальном Интернет-сайте Росздравнадзора: </w:t>
      </w:r>
      <w:hyperlink r:id="rId74" w:history="1">
        <w:r w:rsidRPr="001763B2">
          <w:rPr>
            <w:rStyle w:val="ab"/>
            <w:rFonts w:ascii="Times New Roman" w:hAnsi="Times New Roman"/>
            <w:color w:val="000000" w:themeColor="text1"/>
            <w:sz w:val="28"/>
            <w:szCs w:val="28"/>
            <w:u w:val="none"/>
            <w:lang w:val="en-US"/>
          </w:rPr>
          <w:t>www</w:t>
        </w:r>
        <w:r w:rsidRPr="001763B2">
          <w:rPr>
            <w:rStyle w:val="ab"/>
            <w:rFonts w:ascii="Times New Roman" w:hAnsi="Times New Roman"/>
            <w:color w:val="000000" w:themeColor="text1"/>
            <w:sz w:val="28"/>
            <w:szCs w:val="28"/>
            <w:u w:val="none"/>
          </w:rPr>
          <w:t>.</w:t>
        </w:r>
        <w:r w:rsidRPr="001763B2">
          <w:rPr>
            <w:rStyle w:val="ab"/>
            <w:rFonts w:ascii="Times New Roman" w:hAnsi="Times New Roman"/>
            <w:color w:val="000000" w:themeColor="text1"/>
            <w:sz w:val="28"/>
            <w:szCs w:val="28"/>
            <w:u w:val="none"/>
            <w:lang w:val="en-US"/>
          </w:rPr>
          <w:t>roszdravnadzor</w:t>
        </w:r>
        <w:r w:rsidRPr="001763B2">
          <w:rPr>
            <w:rStyle w:val="ab"/>
            <w:rFonts w:ascii="Times New Roman" w:hAnsi="Times New Roman"/>
            <w:color w:val="000000" w:themeColor="text1"/>
            <w:sz w:val="28"/>
            <w:szCs w:val="28"/>
            <w:u w:val="none"/>
          </w:rPr>
          <w:t>.</w:t>
        </w:r>
        <w:r w:rsidRPr="001763B2">
          <w:rPr>
            <w:rStyle w:val="ab"/>
            <w:rFonts w:ascii="Times New Roman" w:hAnsi="Times New Roman"/>
            <w:color w:val="000000" w:themeColor="text1"/>
            <w:sz w:val="28"/>
            <w:szCs w:val="28"/>
            <w:u w:val="none"/>
            <w:lang w:val="en-US"/>
          </w:rPr>
          <w:t>ru</w:t>
        </w:r>
      </w:hyperlink>
      <w:r w:rsidRPr="001763B2">
        <w:rPr>
          <w:rFonts w:ascii="Times New Roman" w:hAnsi="Times New Roman"/>
          <w:color w:val="000000" w:themeColor="text1"/>
          <w:sz w:val="28"/>
          <w:szCs w:val="28"/>
        </w:rPr>
        <w:t xml:space="preserve">,             официальных сайтах </w:t>
      </w:r>
      <w:r w:rsidR="00A25800" w:rsidRPr="001763B2">
        <w:rPr>
          <w:rFonts w:ascii="Times New Roman" w:hAnsi="Times New Roman"/>
          <w:color w:val="000000" w:themeColor="text1"/>
          <w:sz w:val="28"/>
          <w:szCs w:val="28"/>
        </w:rPr>
        <w:t xml:space="preserve">органов исполнительной власти, осуществляющих лицензирование, и </w:t>
      </w:r>
      <w:r w:rsidR="001F4391" w:rsidRPr="001763B2">
        <w:rPr>
          <w:rFonts w:ascii="Times New Roman" w:hAnsi="Times New Roman"/>
          <w:color w:val="000000" w:themeColor="text1"/>
          <w:sz w:val="28"/>
          <w:szCs w:val="28"/>
        </w:rPr>
        <w:t>т</w:t>
      </w:r>
      <w:r w:rsidR="00926AE4" w:rsidRPr="001763B2">
        <w:rPr>
          <w:rFonts w:ascii="Times New Roman" w:hAnsi="Times New Roman"/>
          <w:color w:val="000000" w:themeColor="text1"/>
          <w:sz w:val="28"/>
          <w:szCs w:val="28"/>
        </w:rPr>
        <w:t>ерриториальных органов Росздравнадзора по субъектам Российской Федерации</w:t>
      </w:r>
      <w:r w:rsidRPr="001763B2">
        <w:rPr>
          <w:rFonts w:ascii="Times New Roman" w:hAnsi="Times New Roman"/>
          <w:color w:val="000000" w:themeColor="text1"/>
          <w:sz w:val="28"/>
          <w:szCs w:val="28"/>
        </w:rPr>
        <w:t xml:space="preserve"> и (или) на информационных стендах в помещении Росздравнадзора (</w:t>
      </w:r>
      <w:r w:rsidR="001F4391" w:rsidRPr="001763B2">
        <w:rPr>
          <w:rFonts w:ascii="Times New Roman" w:hAnsi="Times New Roman"/>
          <w:color w:val="000000" w:themeColor="text1"/>
          <w:sz w:val="28"/>
          <w:szCs w:val="28"/>
        </w:rPr>
        <w:t>т</w:t>
      </w:r>
      <w:r w:rsidR="00926AE4" w:rsidRPr="001763B2">
        <w:rPr>
          <w:rFonts w:ascii="Times New Roman" w:hAnsi="Times New Roman"/>
          <w:color w:val="000000" w:themeColor="text1"/>
          <w:sz w:val="28"/>
          <w:szCs w:val="28"/>
        </w:rPr>
        <w:t>ерриториальных органов Росздравнадзора по субъектам Российской Федерации</w:t>
      </w:r>
      <w:r w:rsidRPr="001763B2">
        <w:rPr>
          <w:rFonts w:ascii="Times New Roman" w:hAnsi="Times New Roman"/>
          <w:color w:val="000000" w:themeColor="text1"/>
          <w:sz w:val="28"/>
          <w:szCs w:val="28"/>
        </w:rPr>
        <w:t>) в течение 10 (десяти) рабочих дней с даты:</w:t>
      </w:r>
    </w:p>
    <w:p w:rsidR="00057F23" w:rsidRPr="001763B2" w:rsidRDefault="00057F23" w:rsidP="00057F23">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1) официального опубликования нормативных правовых актов, устанавливающих обязательные требования к лицензированию;</w:t>
      </w:r>
    </w:p>
    <w:p w:rsidR="00057F23" w:rsidRPr="001763B2" w:rsidRDefault="00057F23" w:rsidP="00057F23">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2) принятия Росздравнадзором (</w:t>
      </w:r>
      <w:r w:rsidR="001F4391" w:rsidRPr="001763B2">
        <w:rPr>
          <w:rFonts w:ascii="Times New Roman" w:hAnsi="Times New Roman"/>
          <w:color w:val="000000" w:themeColor="text1"/>
          <w:sz w:val="28"/>
          <w:szCs w:val="28"/>
        </w:rPr>
        <w:t>т</w:t>
      </w:r>
      <w:r w:rsidR="008028FC" w:rsidRPr="001763B2">
        <w:rPr>
          <w:rFonts w:ascii="Times New Roman" w:hAnsi="Times New Roman"/>
          <w:color w:val="000000" w:themeColor="text1"/>
          <w:sz w:val="28"/>
          <w:szCs w:val="28"/>
        </w:rPr>
        <w:t>ерриториальным органом</w:t>
      </w:r>
      <w:r w:rsidRPr="001763B2">
        <w:rPr>
          <w:rFonts w:ascii="Times New Roman" w:hAnsi="Times New Roman"/>
          <w:color w:val="000000" w:themeColor="text1"/>
          <w:sz w:val="28"/>
          <w:szCs w:val="28"/>
        </w:rPr>
        <w:t xml:space="preserve"> Росздравнадзора по субъекту Российской Федерации)</w:t>
      </w:r>
      <w:r w:rsidR="000E7A4E" w:rsidRPr="001763B2">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решения о предоставлении, прекращении действия лицензии, приостановлении, возобновлении ее действия, а также переоформлении лицензии; </w:t>
      </w:r>
    </w:p>
    <w:p w:rsidR="00057F23" w:rsidRPr="001763B2" w:rsidRDefault="00057F23" w:rsidP="00057F23">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3) получения от Федеральной налоговой службы сведений о ликвидации юридического лица или прекращении его деятельности в результате реорганизации;</w:t>
      </w:r>
    </w:p>
    <w:p w:rsidR="00057F23" w:rsidRPr="001763B2" w:rsidRDefault="00057F23" w:rsidP="00057F23">
      <w:pPr>
        <w:pStyle w:val="aa"/>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4) вступления в законную силу решения суда об аннулировании лицензии.</w:t>
      </w:r>
    </w:p>
    <w:p w:rsidR="003531D1" w:rsidRPr="001763B2" w:rsidRDefault="003531D1" w:rsidP="003531D1">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В течение 201</w:t>
      </w:r>
      <w:r w:rsidR="00BC2DBA" w:rsidRPr="001763B2">
        <w:rPr>
          <w:rFonts w:ascii="Times New Roman" w:eastAsia="Calibri" w:hAnsi="Times New Roman"/>
          <w:color w:val="000000" w:themeColor="text1"/>
          <w:sz w:val="28"/>
          <w:szCs w:val="28"/>
        </w:rPr>
        <w:t>8</w:t>
      </w:r>
      <w:r w:rsidRPr="001763B2">
        <w:rPr>
          <w:rFonts w:ascii="Times New Roman" w:eastAsia="Calibri" w:hAnsi="Times New Roman"/>
          <w:color w:val="000000" w:themeColor="text1"/>
          <w:sz w:val="28"/>
          <w:szCs w:val="28"/>
        </w:rPr>
        <w:t xml:space="preserve"> года в электронном виде </w:t>
      </w:r>
      <w:r w:rsidR="00386F50" w:rsidRPr="001763B2">
        <w:rPr>
          <w:rFonts w:ascii="Times New Roman" w:eastAsia="Calibri" w:hAnsi="Times New Roman"/>
          <w:color w:val="000000" w:themeColor="text1"/>
          <w:sz w:val="28"/>
          <w:szCs w:val="28"/>
        </w:rPr>
        <w:t xml:space="preserve">в целом </w:t>
      </w:r>
      <w:r w:rsidR="0073631D" w:rsidRPr="001763B2">
        <w:rPr>
          <w:rFonts w:ascii="Times New Roman" w:eastAsia="Calibri" w:hAnsi="Times New Roman"/>
          <w:color w:val="000000" w:themeColor="text1"/>
          <w:sz w:val="28"/>
          <w:szCs w:val="28"/>
        </w:rPr>
        <w:t>по</w:t>
      </w:r>
      <w:r w:rsidR="00386F50" w:rsidRPr="001763B2">
        <w:rPr>
          <w:rFonts w:ascii="Times New Roman" w:eastAsia="Calibri" w:hAnsi="Times New Roman"/>
          <w:color w:val="000000" w:themeColor="text1"/>
          <w:sz w:val="28"/>
          <w:szCs w:val="28"/>
        </w:rPr>
        <w:t xml:space="preserve"> Российской Федерации </w:t>
      </w:r>
      <w:r w:rsidRPr="001763B2">
        <w:rPr>
          <w:rFonts w:ascii="Times New Roman" w:eastAsia="Calibri" w:hAnsi="Times New Roman"/>
          <w:color w:val="000000" w:themeColor="text1"/>
          <w:sz w:val="28"/>
          <w:szCs w:val="28"/>
        </w:rPr>
        <w:t xml:space="preserve">обратилось </w:t>
      </w:r>
      <w:r w:rsidR="00487643">
        <w:rPr>
          <w:rFonts w:ascii="Times New Roman" w:eastAsia="Calibri" w:hAnsi="Times New Roman"/>
          <w:color w:val="000000" w:themeColor="text1"/>
          <w:sz w:val="28"/>
          <w:szCs w:val="28"/>
        </w:rPr>
        <w:t>1 369</w:t>
      </w:r>
      <w:r w:rsidR="00933145" w:rsidRPr="001763B2">
        <w:rPr>
          <w:rFonts w:ascii="Times New Roman" w:eastAsia="Calibri" w:hAnsi="Times New Roman"/>
          <w:color w:val="000000" w:themeColor="text1"/>
          <w:sz w:val="28"/>
          <w:szCs w:val="28"/>
        </w:rPr>
        <w:t xml:space="preserve"> </w:t>
      </w:r>
      <w:r w:rsidRPr="001763B2">
        <w:rPr>
          <w:rFonts w:ascii="Times New Roman" w:eastAsia="Calibri" w:hAnsi="Times New Roman"/>
          <w:color w:val="000000" w:themeColor="text1"/>
          <w:sz w:val="28"/>
          <w:szCs w:val="28"/>
        </w:rPr>
        <w:t>соискателей лицензии/лицензиатов по вопросам:</w:t>
      </w:r>
    </w:p>
    <w:p w:rsidR="003531D1" w:rsidRPr="001763B2" w:rsidRDefault="003531D1" w:rsidP="003531D1">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 xml:space="preserve">- медицинской деятельности – </w:t>
      </w:r>
      <w:r w:rsidR="00487643">
        <w:rPr>
          <w:rFonts w:ascii="Times New Roman" w:eastAsia="Calibri" w:hAnsi="Times New Roman"/>
          <w:color w:val="000000" w:themeColor="text1"/>
          <w:sz w:val="28"/>
          <w:szCs w:val="28"/>
        </w:rPr>
        <w:t>999</w:t>
      </w:r>
      <w:r w:rsidRPr="001763B2">
        <w:rPr>
          <w:rFonts w:ascii="Times New Roman" w:eastAsia="Calibri" w:hAnsi="Times New Roman"/>
          <w:color w:val="000000" w:themeColor="text1"/>
          <w:sz w:val="28"/>
          <w:szCs w:val="28"/>
        </w:rPr>
        <w:t xml:space="preserve"> заявлени</w:t>
      </w:r>
      <w:r w:rsidR="00933145" w:rsidRPr="001763B2">
        <w:rPr>
          <w:rFonts w:ascii="Times New Roman" w:eastAsia="Calibri" w:hAnsi="Times New Roman"/>
          <w:color w:val="000000" w:themeColor="text1"/>
          <w:sz w:val="28"/>
          <w:szCs w:val="28"/>
        </w:rPr>
        <w:t>й</w:t>
      </w:r>
      <w:r w:rsidRPr="001763B2">
        <w:rPr>
          <w:rFonts w:ascii="Times New Roman" w:eastAsia="Calibri" w:hAnsi="Times New Roman"/>
          <w:color w:val="000000" w:themeColor="text1"/>
          <w:sz w:val="28"/>
          <w:szCs w:val="28"/>
        </w:rPr>
        <w:t>;</w:t>
      </w:r>
    </w:p>
    <w:p w:rsidR="003531D1" w:rsidRPr="001763B2" w:rsidRDefault="003531D1" w:rsidP="003531D1">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 фа</w:t>
      </w:r>
      <w:r w:rsidR="002177BA" w:rsidRPr="001763B2">
        <w:rPr>
          <w:rFonts w:ascii="Times New Roman" w:eastAsia="Calibri" w:hAnsi="Times New Roman"/>
          <w:color w:val="000000" w:themeColor="text1"/>
          <w:sz w:val="28"/>
          <w:szCs w:val="28"/>
        </w:rPr>
        <w:t xml:space="preserve">рмацевтической деятельности - </w:t>
      </w:r>
      <w:r w:rsidR="00BC2DBA" w:rsidRPr="001763B2">
        <w:rPr>
          <w:rFonts w:ascii="Times New Roman" w:eastAsia="Calibri" w:hAnsi="Times New Roman"/>
          <w:color w:val="000000" w:themeColor="text1"/>
          <w:sz w:val="28"/>
          <w:szCs w:val="28"/>
        </w:rPr>
        <w:t>290</w:t>
      </w:r>
      <w:r w:rsidRPr="001763B2">
        <w:rPr>
          <w:rFonts w:ascii="Times New Roman" w:eastAsia="Calibri" w:hAnsi="Times New Roman"/>
          <w:color w:val="000000" w:themeColor="text1"/>
          <w:sz w:val="28"/>
          <w:szCs w:val="28"/>
        </w:rPr>
        <w:t xml:space="preserve"> заявлений;</w:t>
      </w:r>
    </w:p>
    <w:p w:rsidR="00F74775" w:rsidRPr="001763B2" w:rsidRDefault="003531D1" w:rsidP="003531D1">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 xml:space="preserve">- обороту наркотических средств и психотропных веществ и их прекурсоров, культивированию наркосодержащих растений – </w:t>
      </w:r>
      <w:r w:rsidR="00BC2DBA" w:rsidRPr="001763B2">
        <w:rPr>
          <w:rFonts w:ascii="Times New Roman" w:eastAsia="Calibri" w:hAnsi="Times New Roman"/>
          <w:color w:val="000000" w:themeColor="text1"/>
          <w:sz w:val="28"/>
          <w:szCs w:val="28"/>
        </w:rPr>
        <w:t>52</w:t>
      </w:r>
      <w:r w:rsidRPr="001763B2">
        <w:rPr>
          <w:rFonts w:ascii="Times New Roman" w:eastAsia="Calibri" w:hAnsi="Times New Roman"/>
          <w:color w:val="000000" w:themeColor="text1"/>
          <w:sz w:val="28"/>
          <w:szCs w:val="28"/>
        </w:rPr>
        <w:t xml:space="preserve"> заявления;</w:t>
      </w:r>
    </w:p>
    <w:p w:rsidR="00A57F3D" w:rsidRDefault="00F74775" w:rsidP="00A57F3D">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w:t>
      </w:r>
      <w:r w:rsidR="0012519A" w:rsidRPr="001763B2">
        <w:rPr>
          <w:rFonts w:ascii="Times New Roman" w:eastAsia="Calibri" w:hAnsi="Times New Roman"/>
          <w:color w:val="000000" w:themeColor="text1"/>
          <w:sz w:val="28"/>
          <w:szCs w:val="28"/>
        </w:rPr>
        <w:t xml:space="preserve"> медицинской техники </w:t>
      </w:r>
      <w:r w:rsidR="00A93FB7" w:rsidRPr="001763B2">
        <w:rPr>
          <w:rFonts w:ascii="Times New Roman" w:eastAsia="Calibri" w:hAnsi="Times New Roman"/>
          <w:color w:val="000000" w:themeColor="text1"/>
          <w:sz w:val="28"/>
          <w:szCs w:val="28"/>
        </w:rPr>
        <w:t xml:space="preserve">– </w:t>
      </w:r>
      <w:r w:rsidR="00AA524E" w:rsidRPr="001763B2">
        <w:rPr>
          <w:rFonts w:ascii="Times New Roman" w:eastAsia="Calibri" w:hAnsi="Times New Roman"/>
          <w:color w:val="000000" w:themeColor="text1"/>
          <w:sz w:val="28"/>
          <w:szCs w:val="28"/>
        </w:rPr>
        <w:t>28</w:t>
      </w:r>
      <w:r w:rsidR="003531D1" w:rsidRPr="001763B2">
        <w:rPr>
          <w:rFonts w:ascii="Times New Roman" w:eastAsia="Calibri" w:hAnsi="Times New Roman"/>
          <w:color w:val="000000" w:themeColor="text1"/>
          <w:sz w:val="28"/>
          <w:szCs w:val="28"/>
        </w:rPr>
        <w:t xml:space="preserve"> заявлени</w:t>
      </w:r>
      <w:r w:rsidR="00AA524E" w:rsidRPr="001763B2">
        <w:rPr>
          <w:rFonts w:ascii="Times New Roman" w:eastAsia="Calibri" w:hAnsi="Times New Roman"/>
          <w:color w:val="000000" w:themeColor="text1"/>
          <w:sz w:val="28"/>
          <w:szCs w:val="28"/>
        </w:rPr>
        <w:t>й</w:t>
      </w:r>
      <w:r w:rsidR="0073631D" w:rsidRPr="001763B2">
        <w:rPr>
          <w:rFonts w:ascii="Times New Roman" w:eastAsia="Calibri" w:hAnsi="Times New Roman"/>
          <w:color w:val="000000" w:themeColor="text1"/>
          <w:sz w:val="28"/>
          <w:szCs w:val="28"/>
        </w:rPr>
        <w:t xml:space="preserve">. </w:t>
      </w:r>
    </w:p>
    <w:p w:rsidR="00F812F3" w:rsidRPr="00F812F3" w:rsidRDefault="00F812F3" w:rsidP="00F812F3">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Лицензирующими органами представлены 404 ответа в электронном виде</w:t>
      </w:r>
      <w:r w:rsidRPr="00F812F3">
        <w:t xml:space="preserve"> </w:t>
      </w:r>
      <w:r w:rsidRPr="00F812F3">
        <w:rPr>
          <w:rFonts w:ascii="Times New Roman" w:eastAsia="Calibri" w:hAnsi="Times New Roman"/>
          <w:color w:val="000000" w:themeColor="text1"/>
          <w:sz w:val="28"/>
          <w:szCs w:val="28"/>
        </w:rPr>
        <w:t>по вопросам:</w:t>
      </w:r>
    </w:p>
    <w:p w:rsidR="00F812F3" w:rsidRPr="00F812F3" w:rsidRDefault="00F812F3" w:rsidP="00F812F3">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F812F3">
        <w:rPr>
          <w:rFonts w:ascii="Times New Roman" w:eastAsia="Calibri" w:hAnsi="Times New Roman"/>
          <w:color w:val="000000" w:themeColor="text1"/>
          <w:sz w:val="28"/>
          <w:szCs w:val="28"/>
        </w:rPr>
        <w:t xml:space="preserve">- медицинской деятельности – </w:t>
      </w:r>
      <w:r>
        <w:rPr>
          <w:rFonts w:ascii="Times New Roman" w:eastAsia="Calibri" w:hAnsi="Times New Roman"/>
          <w:color w:val="000000" w:themeColor="text1"/>
          <w:sz w:val="28"/>
          <w:szCs w:val="28"/>
        </w:rPr>
        <w:t>303</w:t>
      </w:r>
      <w:r w:rsidRPr="00F812F3">
        <w:rPr>
          <w:rFonts w:ascii="Times New Roman" w:eastAsia="Calibri" w:hAnsi="Times New Roman"/>
          <w:color w:val="000000" w:themeColor="text1"/>
          <w:sz w:val="28"/>
          <w:szCs w:val="28"/>
        </w:rPr>
        <w:t>;</w:t>
      </w:r>
    </w:p>
    <w:p w:rsidR="00F812F3" w:rsidRPr="00F812F3" w:rsidRDefault="00F812F3" w:rsidP="00F812F3">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F812F3">
        <w:rPr>
          <w:rFonts w:ascii="Times New Roman" w:eastAsia="Calibri" w:hAnsi="Times New Roman"/>
          <w:color w:val="000000" w:themeColor="text1"/>
          <w:sz w:val="28"/>
          <w:szCs w:val="28"/>
        </w:rPr>
        <w:t xml:space="preserve">- фармацевтической деятельности - </w:t>
      </w:r>
      <w:r>
        <w:rPr>
          <w:rFonts w:ascii="Times New Roman" w:eastAsia="Calibri" w:hAnsi="Times New Roman"/>
          <w:color w:val="000000" w:themeColor="text1"/>
          <w:sz w:val="28"/>
          <w:szCs w:val="28"/>
        </w:rPr>
        <w:t>83</w:t>
      </w:r>
      <w:r w:rsidRPr="00F812F3">
        <w:rPr>
          <w:rFonts w:ascii="Times New Roman" w:eastAsia="Calibri" w:hAnsi="Times New Roman"/>
          <w:color w:val="000000" w:themeColor="text1"/>
          <w:sz w:val="28"/>
          <w:szCs w:val="28"/>
        </w:rPr>
        <w:t>;</w:t>
      </w:r>
    </w:p>
    <w:p w:rsidR="001F4391" w:rsidRDefault="00F812F3" w:rsidP="00F812F3">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F812F3">
        <w:rPr>
          <w:rFonts w:ascii="Times New Roman" w:eastAsia="Calibri" w:hAnsi="Times New Roman"/>
          <w:color w:val="000000" w:themeColor="text1"/>
          <w:sz w:val="28"/>
          <w:szCs w:val="28"/>
        </w:rPr>
        <w:t xml:space="preserve">- обороту наркотических средств и психотропных веществ и их прекурсоров, культивированию наркосодержащих растений – </w:t>
      </w:r>
      <w:r>
        <w:rPr>
          <w:rFonts w:ascii="Times New Roman" w:eastAsia="Calibri" w:hAnsi="Times New Roman"/>
          <w:color w:val="000000" w:themeColor="text1"/>
          <w:sz w:val="28"/>
          <w:szCs w:val="28"/>
        </w:rPr>
        <w:t>18</w:t>
      </w:r>
      <w:r w:rsidRPr="00F812F3">
        <w:rPr>
          <w:rFonts w:ascii="Times New Roman" w:eastAsia="Calibri" w:hAnsi="Times New Roman"/>
          <w:color w:val="000000" w:themeColor="text1"/>
          <w:sz w:val="28"/>
          <w:szCs w:val="28"/>
        </w:rPr>
        <w:t>.</w:t>
      </w:r>
    </w:p>
    <w:p w:rsidR="00F812F3" w:rsidRPr="001763B2" w:rsidRDefault="00F812F3" w:rsidP="00F812F3">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p>
    <w:p w:rsidR="00CA14CD" w:rsidRPr="001763B2" w:rsidRDefault="00A25800" w:rsidP="00F76941">
      <w:pPr>
        <w:spacing w:after="0" w:line="240" w:lineRule="auto"/>
        <w:ind w:firstLine="709"/>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Сведения о проведении</w:t>
      </w:r>
      <w:r w:rsidR="00F76941" w:rsidRPr="001763B2">
        <w:rPr>
          <w:rFonts w:ascii="Times New Roman" w:hAnsi="Times New Roman"/>
          <w:b/>
          <w:i/>
          <w:color w:val="000000" w:themeColor="text1"/>
          <w:sz w:val="28"/>
          <w:szCs w:val="28"/>
        </w:rPr>
        <w:t xml:space="preserve"> проверок соискателей лицензии </w:t>
      </w:r>
      <w:r w:rsidR="000A491A" w:rsidRPr="001763B2">
        <w:rPr>
          <w:rFonts w:ascii="Times New Roman" w:hAnsi="Times New Roman"/>
          <w:b/>
          <w:i/>
          <w:color w:val="000000" w:themeColor="text1"/>
          <w:sz w:val="28"/>
          <w:szCs w:val="28"/>
        </w:rPr>
        <w:t>(лицензиатов), в том числе проведенных совместно с органами государственного контроля (надзора)</w:t>
      </w:r>
    </w:p>
    <w:p w:rsidR="00913857" w:rsidRPr="001763B2" w:rsidRDefault="00913857" w:rsidP="00F76941">
      <w:pPr>
        <w:spacing w:after="0" w:line="240" w:lineRule="auto"/>
        <w:ind w:firstLine="709"/>
        <w:jc w:val="center"/>
        <w:rPr>
          <w:rFonts w:ascii="Times New Roman" w:hAnsi="Times New Roman"/>
          <w:b/>
          <w:i/>
          <w:color w:val="000000" w:themeColor="text1"/>
          <w:sz w:val="28"/>
          <w:szCs w:val="28"/>
        </w:rPr>
      </w:pPr>
    </w:p>
    <w:p w:rsidR="001402C8" w:rsidRPr="001763B2" w:rsidRDefault="001402C8" w:rsidP="003F452A">
      <w:pPr>
        <w:autoSpaceDE w:val="0"/>
        <w:autoSpaceDN w:val="0"/>
        <w:adjustRightInd w:val="0"/>
        <w:spacing w:after="0" w:line="240" w:lineRule="auto"/>
        <w:ind w:firstLine="540"/>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лицензирующим органом проводятся документарные проверки и внеплановые выездные проверки без согласования в установленном порядке с органом прокуратуры.</w:t>
      </w:r>
    </w:p>
    <w:p w:rsidR="001402C8" w:rsidRPr="001763B2" w:rsidRDefault="007468FB" w:rsidP="001402C8">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О</w:t>
      </w:r>
      <w:r w:rsidR="001402C8" w:rsidRPr="001763B2">
        <w:rPr>
          <w:rFonts w:ascii="Times New Roman" w:hAnsi="Times New Roman"/>
          <w:color w:val="000000" w:themeColor="text1"/>
          <w:sz w:val="28"/>
          <w:szCs w:val="28"/>
        </w:rPr>
        <w:t>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rsidR="001402C8" w:rsidRPr="001763B2" w:rsidRDefault="001402C8" w:rsidP="001402C8">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Предметом внеплановой выездной проверки соискателя лицензии или лицензиата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693469" w:rsidRPr="001763B2" w:rsidRDefault="00AE5D5A" w:rsidP="00693469">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течение</w:t>
      </w:r>
      <w:r w:rsidR="000A491A" w:rsidRPr="001763B2">
        <w:rPr>
          <w:rFonts w:ascii="Times New Roman" w:hAnsi="Times New Roman"/>
          <w:color w:val="000000" w:themeColor="text1"/>
          <w:sz w:val="28"/>
          <w:szCs w:val="28"/>
        </w:rPr>
        <w:t xml:space="preserve"> 201</w:t>
      </w:r>
      <w:r w:rsidR="00BC2DBA" w:rsidRPr="001763B2">
        <w:rPr>
          <w:rFonts w:ascii="Times New Roman" w:hAnsi="Times New Roman"/>
          <w:color w:val="000000" w:themeColor="text1"/>
          <w:sz w:val="28"/>
          <w:szCs w:val="28"/>
        </w:rPr>
        <w:t>8</w:t>
      </w:r>
      <w:r w:rsidR="007A2A19" w:rsidRPr="001763B2">
        <w:rPr>
          <w:rFonts w:ascii="Times New Roman" w:hAnsi="Times New Roman"/>
          <w:color w:val="000000" w:themeColor="text1"/>
          <w:sz w:val="28"/>
          <w:szCs w:val="28"/>
        </w:rPr>
        <w:t xml:space="preserve"> года</w:t>
      </w:r>
      <w:r w:rsidR="003B0D02" w:rsidRPr="001763B2">
        <w:rPr>
          <w:rFonts w:ascii="Times New Roman" w:hAnsi="Times New Roman"/>
          <w:color w:val="000000" w:themeColor="text1"/>
          <w:sz w:val="28"/>
          <w:szCs w:val="28"/>
        </w:rPr>
        <w:t xml:space="preserve"> в соответствии с </w:t>
      </w:r>
      <w:r w:rsidR="001517E7" w:rsidRPr="001763B2">
        <w:rPr>
          <w:rFonts w:ascii="Times New Roman" w:hAnsi="Times New Roman"/>
          <w:color w:val="000000" w:themeColor="text1"/>
          <w:sz w:val="28"/>
          <w:szCs w:val="28"/>
        </w:rPr>
        <w:t>Федеральным законом от 4 мая 2011 г.      № 99-ФЗ «О лицензировании отдельных видов деятельности»</w:t>
      </w:r>
      <w:r w:rsidR="007A2A19" w:rsidRPr="001763B2">
        <w:rPr>
          <w:rFonts w:ascii="Times New Roman" w:hAnsi="Times New Roman"/>
          <w:color w:val="000000" w:themeColor="text1"/>
          <w:sz w:val="28"/>
          <w:szCs w:val="28"/>
        </w:rPr>
        <w:t xml:space="preserve"> </w:t>
      </w:r>
      <w:r w:rsidR="003B0D02" w:rsidRPr="001763B2">
        <w:rPr>
          <w:rFonts w:ascii="Times New Roman" w:hAnsi="Times New Roman"/>
          <w:color w:val="000000" w:themeColor="text1"/>
          <w:sz w:val="28"/>
          <w:szCs w:val="28"/>
        </w:rPr>
        <w:t xml:space="preserve">проведено проверок соискателей лицензии и лицензиатов в связи с </w:t>
      </w:r>
      <w:r w:rsidR="00314F3A" w:rsidRPr="001763B2">
        <w:rPr>
          <w:rFonts w:ascii="Times New Roman" w:hAnsi="Times New Roman"/>
          <w:color w:val="000000" w:themeColor="text1"/>
          <w:sz w:val="28"/>
          <w:szCs w:val="28"/>
        </w:rPr>
        <w:t>поступлением заявлений</w:t>
      </w:r>
      <w:r w:rsidR="003B0D02" w:rsidRPr="001763B2">
        <w:rPr>
          <w:rFonts w:ascii="Times New Roman" w:hAnsi="Times New Roman"/>
          <w:color w:val="000000" w:themeColor="text1"/>
          <w:sz w:val="28"/>
          <w:szCs w:val="28"/>
        </w:rPr>
        <w:t xml:space="preserve"> на предо</w:t>
      </w:r>
      <w:r w:rsidR="00314F3A" w:rsidRPr="001763B2">
        <w:rPr>
          <w:rFonts w:ascii="Times New Roman" w:hAnsi="Times New Roman"/>
          <w:color w:val="000000" w:themeColor="text1"/>
          <w:sz w:val="28"/>
          <w:szCs w:val="28"/>
        </w:rPr>
        <w:t>ставление лицензии или заявлений</w:t>
      </w:r>
      <w:r w:rsidR="003B0D02" w:rsidRPr="001763B2">
        <w:rPr>
          <w:rFonts w:ascii="Times New Roman" w:hAnsi="Times New Roman"/>
          <w:color w:val="000000" w:themeColor="text1"/>
          <w:sz w:val="28"/>
          <w:szCs w:val="28"/>
        </w:rPr>
        <w:t xml:space="preserve"> о переоформлении лицензии</w:t>
      </w:r>
      <w:r w:rsidR="001517E7" w:rsidRPr="001763B2">
        <w:rPr>
          <w:rFonts w:ascii="Times New Roman" w:hAnsi="Times New Roman"/>
          <w:color w:val="000000" w:themeColor="text1"/>
          <w:sz w:val="28"/>
          <w:szCs w:val="28"/>
        </w:rPr>
        <w:t>:</w:t>
      </w:r>
    </w:p>
    <w:p w:rsidR="004655D1" w:rsidRPr="001763B2" w:rsidRDefault="004655D1" w:rsidP="00693469">
      <w:pPr>
        <w:autoSpaceDE w:val="0"/>
        <w:autoSpaceDN w:val="0"/>
        <w:adjustRightInd w:val="0"/>
        <w:spacing w:after="0" w:line="240" w:lineRule="auto"/>
        <w:ind w:firstLine="540"/>
        <w:jc w:val="center"/>
        <w:rPr>
          <w:rFonts w:ascii="Times New Roman" w:hAnsi="Times New Roman"/>
          <w:b/>
          <w:i/>
          <w:color w:val="000000" w:themeColor="text1"/>
          <w:sz w:val="24"/>
          <w:szCs w:val="24"/>
        </w:rPr>
      </w:pPr>
    </w:p>
    <w:p w:rsidR="00047136" w:rsidRPr="001763B2" w:rsidRDefault="005B3161" w:rsidP="00435040">
      <w:pPr>
        <w:autoSpaceDE w:val="0"/>
        <w:autoSpaceDN w:val="0"/>
        <w:adjustRightInd w:val="0"/>
        <w:spacing w:after="0" w:line="240" w:lineRule="auto"/>
        <w:ind w:firstLine="540"/>
        <w:jc w:val="center"/>
        <w:rPr>
          <w:rFonts w:ascii="Times New Roman" w:hAnsi="Times New Roman"/>
          <w:b/>
          <w:i/>
          <w:color w:val="000000" w:themeColor="text1"/>
          <w:sz w:val="24"/>
          <w:szCs w:val="24"/>
        </w:rPr>
      </w:pPr>
      <w:r w:rsidRPr="001763B2">
        <w:rPr>
          <w:rFonts w:ascii="Times New Roman" w:hAnsi="Times New Roman"/>
          <w:b/>
          <w:i/>
          <w:color w:val="000000" w:themeColor="text1"/>
          <w:sz w:val="24"/>
          <w:szCs w:val="24"/>
        </w:rPr>
        <w:t xml:space="preserve">Количество </w:t>
      </w:r>
      <w:r w:rsidR="00693469" w:rsidRPr="001763B2">
        <w:rPr>
          <w:rFonts w:ascii="Times New Roman" w:hAnsi="Times New Roman"/>
          <w:b/>
          <w:i/>
          <w:color w:val="000000" w:themeColor="text1"/>
          <w:sz w:val="24"/>
          <w:szCs w:val="24"/>
        </w:rPr>
        <w:t>проверок</w:t>
      </w:r>
      <w:r w:rsidRPr="001763B2">
        <w:rPr>
          <w:rFonts w:ascii="Times New Roman" w:hAnsi="Times New Roman"/>
          <w:b/>
          <w:i/>
          <w:color w:val="000000" w:themeColor="text1"/>
          <w:sz w:val="24"/>
          <w:szCs w:val="24"/>
        </w:rPr>
        <w:t>, проведенных в связи с проведением процедуры лицензирования</w:t>
      </w:r>
      <w:r w:rsidR="002177BA" w:rsidRPr="001763B2">
        <w:rPr>
          <w:rFonts w:ascii="Times New Roman" w:hAnsi="Times New Roman"/>
          <w:b/>
          <w:i/>
          <w:color w:val="000000" w:themeColor="text1"/>
          <w:sz w:val="24"/>
          <w:szCs w:val="24"/>
        </w:rPr>
        <w:t xml:space="preserve"> (Росздравнадзором и органами исполнительной власти по субъектам Российской Федерации)</w:t>
      </w:r>
    </w:p>
    <w:tbl>
      <w:tblPr>
        <w:tblW w:w="10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2268"/>
        <w:gridCol w:w="1740"/>
        <w:gridCol w:w="1682"/>
      </w:tblGrid>
      <w:tr w:rsidR="003531D1" w:rsidRPr="001763B2" w:rsidTr="00092113">
        <w:tc>
          <w:tcPr>
            <w:tcW w:w="2835" w:type="dxa"/>
            <w:shd w:val="clear" w:color="auto" w:fill="auto"/>
          </w:tcPr>
          <w:p w:rsidR="003531D1" w:rsidRPr="001763B2" w:rsidRDefault="003531D1" w:rsidP="003531D1">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Показатель</w:t>
            </w:r>
          </w:p>
        </w:tc>
        <w:tc>
          <w:tcPr>
            <w:tcW w:w="1701" w:type="dxa"/>
            <w:shd w:val="clear" w:color="auto" w:fill="auto"/>
          </w:tcPr>
          <w:p w:rsidR="003531D1" w:rsidRPr="001763B2" w:rsidRDefault="003531D1" w:rsidP="003531D1">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Медицинская деятельность</w:t>
            </w:r>
          </w:p>
        </w:tc>
        <w:tc>
          <w:tcPr>
            <w:tcW w:w="2268" w:type="dxa"/>
            <w:shd w:val="clear" w:color="auto" w:fill="auto"/>
          </w:tcPr>
          <w:p w:rsidR="003531D1" w:rsidRPr="001763B2" w:rsidRDefault="003531D1" w:rsidP="003531D1">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Фармацевтическая деятельность</w:t>
            </w:r>
          </w:p>
        </w:tc>
        <w:tc>
          <w:tcPr>
            <w:tcW w:w="1740" w:type="dxa"/>
            <w:shd w:val="clear" w:color="auto" w:fill="auto"/>
          </w:tcPr>
          <w:p w:rsidR="003531D1" w:rsidRPr="001763B2" w:rsidRDefault="003531D1" w:rsidP="003531D1">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Оборот наркотических средств и психотропных веществ</w:t>
            </w:r>
          </w:p>
        </w:tc>
        <w:tc>
          <w:tcPr>
            <w:tcW w:w="1682" w:type="dxa"/>
            <w:shd w:val="clear" w:color="auto" w:fill="auto"/>
          </w:tcPr>
          <w:p w:rsidR="003531D1" w:rsidRPr="001763B2" w:rsidRDefault="003531D1" w:rsidP="003531D1">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Производство и техническое обслуживание медицинской техники</w:t>
            </w:r>
          </w:p>
        </w:tc>
      </w:tr>
      <w:tr w:rsidR="003531D1" w:rsidRPr="001763B2" w:rsidTr="00092113">
        <w:tc>
          <w:tcPr>
            <w:tcW w:w="2835" w:type="dxa"/>
            <w:shd w:val="clear" w:color="auto" w:fill="auto"/>
          </w:tcPr>
          <w:p w:rsidR="003531D1" w:rsidRPr="001763B2" w:rsidRDefault="003531D1" w:rsidP="003531D1">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Количество выездных проверок, проведенных в связи с рассмотрением заявлений о предоставлении лицензий</w:t>
            </w:r>
          </w:p>
        </w:tc>
        <w:tc>
          <w:tcPr>
            <w:tcW w:w="1701" w:type="dxa"/>
            <w:shd w:val="clear" w:color="auto" w:fill="auto"/>
          </w:tcPr>
          <w:p w:rsidR="003531D1" w:rsidRPr="001763B2" w:rsidRDefault="00487643" w:rsidP="00AA524E">
            <w:pPr>
              <w:autoSpaceDE w:val="0"/>
              <w:autoSpaceDN w:val="0"/>
              <w:adjustRightInd w:val="0"/>
              <w:spacing w:after="0" w:line="240" w:lineRule="auto"/>
              <w:ind w:firstLine="540"/>
              <w:rPr>
                <w:rFonts w:ascii="Times New Roman" w:eastAsia="Calibri" w:hAnsi="Times New Roman"/>
                <w:color w:val="000000" w:themeColor="text1"/>
                <w:sz w:val="24"/>
                <w:szCs w:val="24"/>
                <w:highlight w:val="yellow"/>
                <w:lang w:eastAsia="en-US"/>
              </w:rPr>
            </w:pPr>
            <w:r w:rsidRPr="00487643">
              <w:rPr>
                <w:rFonts w:ascii="Times New Roman" w:eastAsia="Calibri" w:hAnsi="Times New Roman"/>
                <w:color w:val="000000" w:themeColor="text1"/>
                <w:sz w:val="24"/>
                <w:szCs w:val="24"/>
                <w:lang w:eastAsia="en-US"/>
              </w:rPr>
              <w:t>6 032</w:t>
            </w:r>
          </w:p>
        </w:tc>
        <w:tc>
          <w:tcPr>
            <w:tcW w:w="2268" w:type="dxa"/>
            <w:shd w:val="clear" w:color="auto" w:fill="auto"/>
          </w:tcPr>
          <w:p w:rsidR="003531D1" w:rsidRPr="001763B2" w:rsidRDefault="00BC2DBA" w:rsidP="00CB13D5">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1817</w:t>
            </w:r>
          </w:p>
        </w:tc>
        <w:tc>
          <w:tcPr>
            <w:tcW w:w="1740" w:type="dxa"/>
            <w:shd w:val="clear" w:color="auto" w:fill="auto"/>
          </w:tcPr>
          <w:p w:rsidR="003531D1" w:rsidRPr="001763B2" w:rsidRDefault="00BC2DBA" w:rsidP="00CB13D5">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225</w:t>
            </w:r>
          </w:p>
        </w:tc>
        <w:tc>
          <w:tcPr>
            <w:tcW w:w="1682" w:type="dxa"/>
            <w:shd w:val="clear" w:color="auto" w:fill="auto"/>
          </w:tcPr>
          <w:p w:rsidR="003531D1" w:rsidRPr="001763B2" w:rsidRDefault="00AA524E" w:rsidP="00CB13D5">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449</w:t>
            </w:r>
          </w:p>
        </w:tc>
      </w:tr>
      <w:tr w:rsidR="003531D1" w:rsidRPr="001763B2" w:rsidTr="00092113">
        <w:tc>
          <w:tcPr>
            <w:tcW w:w="2835" w:type="dxa"/>
            <w:shd w:val="clear" w:color="auto" w:fill="auto"/>
          </w:tcPr>
          <w:p w:rsidR="003531D1" w:rsidRPr="001763B2" w:rsidRDefault="003531D1" w:rsidP="003531D1">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Количество выездных проверок, проведенных в связи с рассмотрением заявлений о переоформлении лицензий</w:t>
            </w:r>
          </w:p>
        </w:tc>
        <w:tc>
          <w:tcPr>
            <w:tcW w:w="1701" w:type="dxa"/>
            <w:shd w:val="clear" w:color="auto" w:fill="auto"/>
          </w:tcPr>
          <w:p w:rsidR="003531D1" w:rsidRPr="001763B2" w:rsidRDefault="00487643" w:rsidP="00CB13D5">
            <w:pPr>
              <w:spacing w:after="0" w:line="240" w:lineRule="auto"/>
              <w:jc w:val="center"/>
              <w:rPr>
                <w:rFonts w:ascii="Times New Roman" w:eastAsia="Calibri" w:hAnsi="Times New Roman"/>
                <w:color w:val="000000" w:themeColor="text1"/>
                <w:sz w:val="24"/>
                <w:szCs w:val="24"/>
                <w:highlight w:val="yellow"/>
                <w:lang w:eastAsia="en-US"/>
              </w:rPr>
            </w:pPr>
            <w:r w:rsidRPr="00487643">
              <w:rPr>
                <w:rFonts w:ascii="Times New Roman" w:eastAsia="Calibri" w:hAnsi="Times New Roman"/>
                <w:color w:val="000000" w:themeColor="text1"/>
                <w:sz w:val="24"/>
                <w:szCs w:val="24"/>
                <w:lang w:eastAsia="en-US"/>
              </w:rPr>
              <w:t>12 682</w:t>
            </w:r>
          </w:p>
        </w:tc>
        <w:tc>
          <w:tcPr>
            <w:tcW w:w="2268" w:type="dxa"/>
            <w:shd w:val="clear" w:color="auto" w:fill="auto"/>
          </w:tcPr>
          <w:p w:rsidR="003531D1" w:rsidRPr="001763B2" w:rsidRDefault="003451DF" w:rsidP="00CB13D5">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6241</w:t>
            </w:r>
          </w:p>
        </w:tc>
        <w:tc>
          <w:tcPr>
            <w:tcW w:w="1740" w:type="dxa"/>
            <w:shd w:val="clear" w:color="auto" w:fill="auto"/>
          </w:tcPr>
          <w:p w:rsidR="003531D1" w:rsidRPr="001763B2" w:rsidRDefault="003451DF" w:rsidP="00CB13D5">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770</w:t>
            </w:r>
          </w:p>
        </w:tc>
        <w:tc>
          <w:tcPr>
            <w:tcW w:w="1682" w:type="dxa"/>
            <w:shd w:val="clear" w:color="auto" w:fill="auto"/>
          </w:tcPr>
          <w:p w:rsidR="003531D1" w:rsidRPr="001763B2" w:rsidRDefault="00AA524E" w:rsidP="00CB13D5">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105</w:t>
            </w:r>
          </w:p>
        </w:tc>
      </w:tr>
    </w:tbl>
    <w:p w:rsidR="000A491A" w:rsidRPr="001763B2" w:rsidRDefault="000A491A" w:rsidP="00F76941">
      <w:pPr>
        <w:spacing w:after="0" w:line="240" w:lineRule="auto"/>
        <w:ind w:firstLine="709"/>
        <w:jc w:val="center"/>
        <w:rPr>
          <w:rFonts w:ascii="Times New Roman" w:hAnsi="Times New Roman"/>
          <w:i/>
          <w:color w:val="000000" w:themeColor="text1"/>
          <w:sz w:val="28"/>
          <w:szCs w:val="28"/>
        </w:rPr>
      </w:pPr>
    </w:p>
    <w:p w:rsidR="005E700F" w:rsidRPr="001763B2" w:rsidRDefault="00500C46" w:rsidP="00D82036">
      <w:pPr>
        <w:spacing w:after="0" w:line="240" w:lineRule="auto"/>
        <w:ind w:firstLine="709"/>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Сведения о квалификации работников, осуществляющих лицензирование, и о мероприятиях по повышен</w:t>
      </w:r>
      <w:r w:rsidR="00F76941" w:rsidRPr="001763B2">
        <w:rPr>
          <w:rFonts w:ascii="Times New Roman" w:hAnsi="Times New Roman"/>
          <w:b/>
          <w:i/>
          <w:color w:val="000000" w:themeColor="text1"/>
          <w:sz w:val="28"/>
          <w:szCs w:val="28"/>
        </w:rPr>
        <w:t>ию квалификации этих работников</w:t>
      </w:r>
    </w:p>
    <w:p w:rsidR="00913857" w:rsidRPr="001763B2" w:rsidRDefault="00913857" w:rsidP="00D82036">
      <w:pPr>
        <w:spacing w:after="0" w:line="240" w:lineRule="auto"/>
        <w:ind w:firstLine="709"/>
        <w:jc w:val="center"/>
        <w:rPr>
          <w:rFonts w:ascii="Times New Roman" w:hAnsi="Times New Roman"/>
          <w:b/>
          <w:i/>
          <w:color w:val="000000" w:themeColor="text1"/>
          <w:sz w:val="28"/>
          <w:szCs w:val="28"/>
        </w:rPr>
      </w:pPr>
    </w:p>
    <w:p w:rsidR="00EB76F5" w:rsidRPr="001763B2" w:rsidRDefault="00500C46" w:rsidP="00EA7B2E">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настоящее время лицензирование медицинской деятельности, фармацевтической деятельности, оборота наркотических средств, психотропных веществ и</w:t>
      </w:r>
      <w:r w:rsidR="0057653D" w:rsidRPr="001763B2">
        <w:rPr>
          <w:rFonts w:ascii="Times New Roman" w:hAnsi="Times New Roman"/>
          <w:color w:val="000000" w:themeColor="text1"/>
          <w:sz w:val="28"/>
          <w:szCs w:val="28"/>
        </w:rPr>
        <w:t xml:space="preserve"> их прекурсоров, культивирования</w:t>
      </w:r>
      <w:r w:rsidRPr="001763B2">
        <w:rPr>
          <w:rFonts w:ascii="Times New Roman" w:hAnsi="Times New Roman"/>
          <w:color w:val="000000" w:themeColor="text1"/>
          <w:sz w:val="28"/>
          <w:szCs w:val="28"/>
        </w:rPr>
        <w:t xml:space="preserve"> наркосодержащих растений</w:t>
      </w:r>
      <w:r w:rsidR="00EA7B2E" w:rsidRPr="001763B2">
        <w:rPr>
          <w:rFonts w:ascii="Times New Roman" w:hAnsi="Times New Roman"/>
          <w:color w:val="000000" w:themeColor="text1"/>
          <w:sz w:val="28"/>
          <w:szCs w:val="28"/>
        </w:rPr>
        <w:t>,</w:t>
      </w:r>
      <w:r w:rsidRPr="001763B2">
        <w:rPr>
          <w:rFonts w:ascii="Times New Roman" w:hAnsi="Times New Roman"/>
          <w:color w:val="000000" w:themeColor="text1"/>
          <w:sz w:val="28"/>
          <w:szCs w:val="28"/>
        </w:rPr>
        <w:t xml:space="preserve"> </w:t>
      </w:r>
      <w:hyperlink r:id="rId75" w:history="1">
        <w:r w:rsidR="00C46258" w:rsidRPr="001763B2">
          <w:rPr>
            <w:rFonts w:ascii="Times New Roman" w:hAnsi="Times New Roman"/>
            <w:color w:val="000000" w:themeColor="text1"/>
            <w:sz w:val="28"/>
            <w:szCs w:val="28"/>
          </w:rPr>
          <w:t>производства</w:t>
        </w:r>
      </w:hyperlink>
      <w:r w:rsidRPr="001763B2">
        <w:rPr>
          <w:rFonts w:ascii="Times New Roman" w:hAnsi="Times New Roman"/>
          <w:color w:val="000000" w:themeColor="text1"/>
          <w:sz w:val="28"/>
          <w:szCs w:val="28"/>
        </w:rPr>
        <w:t xml:space="preserve"> и </w:t>
      </w:r>
      <w:hyperlink r:id="rId76" w:history="1">
        <w:r w:rsidR="0029064D" w:rsidRPr="001763B2">
          <w:rPr>
            <w:rFonts w:ascii="Times New Roman" w:hAnsi="Times New Roman"/>
            <w:color w:val="000000" w:themeColor="text1"/>
            <w:sz w:val="28"/>
            <w:szCs w:val="28"/>
          </w:rPr>
          <w:t>технического</w:t>
        </w:r>
      </w:hyperlink>
      <w:r w:rsidR="0029064D" w:rsidRPr="001763B2">
        <w:rPr>
          <w:rFonts w:ascii="Times New Roman" w:hAnsi="Times New Roman"/>
          <w:color w:val="000000" w:themeColor="text1"/>
          <w:sz w:val="28"/>
          <w:szCs w:val="28"/>
        </w:rPr>
        <w:t xml:space="preserve"> обслуживания</w:t>
      </w:r>
      <w:r w:rsidRPr="001763B2">
        <w:rPr>
          <w:rFonts w:ascii="Times New Roman" w:hAnsi="Times New Roman"/>
          <w:color w:val="000000" w:themeColor="text1"/>
          <w:sz w:val="28"/>
          <w:szCs w:val="28"/>
        </w:rP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осуществляется государственными гражданскими служащими.</w:t>
      </w:r>
      <w:r w:rsidR="00EA7B2E" w:rsidRPr="001763B2">
        <w:rPr>
          <w:rFonts w:ascii="Times New Roman" w:hAnsi="Times New Roman"/>
          <w:color w:val="000000" w:themeColor="text1"/>
          <w:sz w:val="28"/>
          <w:szCs w:val="28"/>
        </w:rPr>
        <w:t xml:space="preserve"> В соответствии с  Федеральным законом от 27 июля 2004 г. № 79-ФЗ «О государственной гражданской службе Российской Федерации» дополнительное профессиональное образование гражданского служащего включает в себя профессиональную переподготовку, повышение квалификации и стажировку. Повышение квалификации гражданского служащего осуществляется по мере необходимости, но не реже одного раза в три года</w:t>
      </w:r>
      <w:r w:rsidR="003F04A1" w:rsidRPr="001763B2">
        <w:rPr>
          <w:rFonts w:ascii="Times New Roman" w:hAnsi="Times New Roman"/>
          <w:color w:val="000000" w:themeColor="text1"/>
          <w:sz w:val="28"/>
          <w:szCs w:val="28"/>
        </w:rPr>
        <w:t>, в соответствии с утвержденным планом</w:t>
      </w:r>
      <w:r w:rsidR="00DD7602" w:rsidRPr="001763B2">
        <w:rPr>
          <w:rFonts w:ascii="Times New Roman" w:hAnsi="Times New Roman"/>
          <w:color w:val="000000" w:themeColor="text1"/>
          <w:sz w:val="28"/>
          <w:szCs w:val="28"/>
        </w:rPr>
        <w:t>.</w:t>
      </w:r>
    </w:p>
    <w:p w:rsidR="00621440" w:rsidRPr="001763B2" w:rsidRDefault="00D44DD5" w:rsidP="004B1FD4">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 целом в Росздравнадзоре </w:t>
      </w:r>
      <w:r w:rsidR="00526243" w:rsidRPr="001763B2">
        <w:rPr>
          <w:rFonts w:ascii="Times New Roman" w:hAnsi="Times New Roman"/>
          <w:iCs/>
          <w:color w:val="000000" w:themeColor="text1"/>
          <w:sz w:val="28"/>
          <w:szCs w:val="28"/>
        </w:rPr>
        <w:t xml:space="preserve">услуги по лицензированию </w:t>
      </w:r>
      <w:r w:rsidRPr="001763B2">
        <w:rPr>
          <w:rFonts w:ascii="Times New Roman" w:hAnsi="Times New Roman"/>
          <w:iCs/>
          <w:color w:val="000000" w:themeColor="text1"/>
          <w:sz w:val="28"/>
          <w:szCs w:val="28"/>
        </w:rPr>
        <w:t xml:space="preserve">оказывают </w:t>
      </w:r>
      <w:r w:rsidR="00F03C32">
        <w:rPr>
          <w:rFonts w:ascii="Times New Roman" w:hAnsi="Times New Roman"/>
          <w:iCs/>
          <w:color w:val="000000" w:themeColor="text1"/>
          <w:sz w:val="28"/>
          <w:szCs w:val="28"/>
        </w:rPr>
        <w:t>310</w:t>
      </w:r>
      <w:r w:rsidRPr="001763B2">
        <w:rPr>
          <w:rFonts w:ascii="Times New Roman" w:hAnsi="Times New Roman"/>
          <w:iCs/>
          <w:color w:val="000000" w:themeColor="text1"/>
          <w:sz w:val="28"/>
          <w:szCs w:val="28"/>
        </w:rPr>
        <w:t xml:space="preserve"> человек, штатным расписанием предусмотрен</w:t>
      </w:r>
      <w:r w:rsidR="00BB59F3" w:rsidRPr="001763B2">
        <w:rPr>
          <w:rFonts w:ascii="Times New Roman" w:hAnsi="Times New Roman"/>
          <w:iCs/>
          <w:color w:val="000000" w:themeColor="text1"/>
          <w:sz w:val="28"/>
          <w:szCs w:val="28"/>
        </w:rPr>
        <w:t>о</w:t>
      </w:r>
      <w:r w:rsidRPr="001763B2">
        <w:rPr>
          <w:rFonts w:ascii="Times New Roman" w:hAnsi="Times New Roman"/>
          <w:iCs/>
          <w:color w:val="000000" w:themeColor="text1"/>
          <w:sz w:val="28"/>
          <w:szCs w:val="28"/>
        </w:rPr>
        <w:t xml:space="preserve"> </w:t>
      </w:r>
      <w:r w:rsidR="00A302F6" w:rsidRPr="001763B2">
        <w:rPr>
          <w:rFonts w:ascii="Times New Roman" w:hAnsi="Times New Roman"/>
          <w:iCs/>
          <w:color w:val="000000" w:themeColor="text1"/>
          <w:sz w:val="28"/>
          <w:szCs w:val="28"/>
        </w:rPr>
        <w:t>3</w:t>
      </w:r>
      <w:r w:rsidR="00F03C32">
        <w:rPr>
          <w:rFonts w:ascii="Times New Roman" w:hAnsi="Times New Roman"/>
          <w:iCs/>
          <w:color w:val="000000" w:themeColor="text1"/>
          <w:sz w:val="28"/>
          <w:szCs w:val="28"/>
        </w:rPr>
        <w:t>51</w:t>
      </w:r>
      <w:r w:rsidRPr="001763B2">
        <w:rPr>
          <w:rFonts w:ascii="Times New Roman" w:hAnsi="Times New Roman"/>
          <w:iCs/>
          <w:color w:val="000000" w:themeColor="text1"/>
          <w:sz w:val="28"/>
          <w:szCs w:val="28"/>
        </w:rPr>
        <w:t xml:space="preserve"> специалист.</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результате проведенных работ по внедрению эффективных механизмов кадровой политики в деятельности Росздравнадзора по контролируемым видам деятельности в сфере здравоохранения, в том числе и контроля за соблюдением лицензионных требований при осуществлении лицензируемых видов деятельности</w:t>
      </w:r>
      <w:r w:rsidR="00F03C32">
        <w:rPr>
          <w:rFonts w:ascii="Times New Roman" w:hAnsi="Times New Roman"/>
          <w:iCs/>
          <w:color w:val="000000" w:themeColor="text1"/>
          <w:sz w:val="28"/>
          <w:szCs w:val="28"/>
        </w:rPr>
        <w:t xml:space="preserve"> в сфере здравоохранения Росздравнадзором</w:t>
      </w:r>
      <w:r w:rsidRPr="001763B2">
        <w:rPr>
          <w:rFonts w:ascii="Times New Roman" w:hAnsi="Times New Roman"/>
          <w:iCs/>
          <w:color w:val="000000" w:themeColor="text1"/>
          <w:sz w:val="28"/>
          <w:szCs w:val="28"/>
        </w:rPr>
        <w:t>:</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проведен комплексный аудит в рамках апробации Методики комплексного аудита качества операционных и функциональных процессов, организационной структуры, кадрового обеспечения и системы управления рисками по направлениям: анализ операционных процессов; анализ процессов управления кадрами, организационной структуры, кадрового потенциала, а также результативности и эффективности кадров; </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утвержден «Стандарт обеспечения эффективного функционирования системы управления кадровым составом на государственной гражданской службе в Федеральной службе по надзору в сфере здравоохранения»;</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проведены организационно–штатные мероприятия по комплектованию кадрового состава профильных структурных подразделений, кадровая служба усилена государственным гражданским служащим, имеющим образование по направлению подготовки «Психология», в структуре службы функционирует информационно-аналитический отдел;</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разработаны квалификационные требования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Росздравнадзора, осуществляющих контрольно-надзорные функции в целях включения в раздел «Регулирование здравоохранения и санитарно-эпидемиологического благополучия» Справочника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в 50 % должностных регламентов государственных гражданских служащих Росздравнадзора (центрального аппарата и территориальных органов), осуществляющих контрольно-надзорные полномочия по государственному контролю в сфере здравоохранения, включены детализированные квалификационные требования, а также разработаны оценочные инструменты для проверки претендентов и гражданских служащих, их соответствия указанным квалификационным требованиям;</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материальное стимулирование государственных гражданских служащих проводится с учетом результативности деятельности служащих, определяемой непосредственным руководителем, путем оценки: качества и своевременности исполнения гражданским служащим поручений руководства, должностного регламента, достижения значимых результатов служебной деятельности; успешности выполнения особо важных и сложных заданий; качества работы с документами и поручениями руководства, использования новых форм и методов работы, позитивно отразившихся на результатах служебной деятельности. В рамках реализации Плана мероприятий по внедрению материального стимулирования участников реализации приоритетных проектов разработан проект Положения о выплате федеральным государственным гражданским служащим Федеральной службы по надзору в сфере здравоохранения премий за выполнение особо важных и сложных заданий, единовременной выплаты при предоставлении ежегодного оплачиваемого отпуска, материальной помощи и единовременных поощрений; </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организовано проведение всесторонней оценки профессиональной служебной деятельности государственных гражданских служащих, в том числе в обязательном порядке, гражданских служащих, проходящих испытание, подлежащих аттестации и сдаче квалификационного экзамена;</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принято участие в мероприятиях по профессиональному развитию сотрудников кадровых служб по дополнительным профессиональным программам в области управления персоналом  (HR-менеджмент);</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проведено обучение, в том числе дистанционно, в центральном аппарате и территориальных органах Росздравнадзора современным методам реализации контрольно-надзорной деятельности, управленческим компетенциям (управление изменениями, навыки проектного управления);</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в рамках проведения расчета показателя «Индекс качества администрирования контрольно-надзорных функций» принято участие в опросе сотрудников центрального аппарата и территориальных органов, осуществляющих контрольно-надзорную деятельность. </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В результате проведенных работ по внедрению системы предупреждения и профилактики коррупционных проявлений в контрольно-надзорной деятельности по контролируемым видам деятельности в сфере здравоохранения Росздравнадзором утверждены карты коррупционных рисков, прошедшие процедуру общественного обсуждения, включающие риски при организации и проведении контрольно-надзорных мероприятий</w:t>
      </w:r>
      <w:r w:rsidR="00F03C32">
        <w:rPr>
          <w:rFonts w:ascii="Times New Roman" w:hAnsi="Times New Roman"/>
          <w:iCs/>
          <w:color w:val="000000" w:themeColor="text1"/>
          <w:sz w:val="28"/>
          <w:szCs w:val="28"/>
        </w:rPr>
        <w:t>, лицензирования</w:t>
      </w:r>
      <w:r w:rsidRPr="001763B2">
        <w:rPr>
          <w:rFonts w:ascii="Times New Roman" w:hAnsi="Times New Roman"/>
          <w:iCs/>
          <w:color w:val="000000" w:themeColor="text1"/>
          <w:sz w:val="28"/>
          <w:szCs w:val="28"/>
        </w:rPr>
        <w:t>.</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На основании карты коррупционных рисков реализован комплекс правовых и организационных мероприятий по минимизации выявленных коррупционных рисков, учитывающий особенности коррупционных рисков, возникающих на разных уровнях принятия управленческих решений, включая:</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ab/>
        <w:t xml:space="preserve">корректировку нормативных правовых актов, исключение противоречий и пробелов в правовом регулировании, создающих коррупционные риски; </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ab/>
        <w:t>регламентацию организационных процессов контрольно-надзорной деятельности;</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ab/>
        <w:t>обеспечение прозрачности, понятности и выполнимости административных процедур;</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ab/>
        <w:t>проведение проверок и оформления их результатов комиссией (принцип «четыре глаза»);</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ab/>
        <w:t>привлечение к контрольным мероприятиям аккредитованных экспертов;</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ab/>
        <w:t>применение инспекторским составом технических средств фото-, видео- и аудиозаписи при проведении выездных проверок, а также создание условий для приобщения к материалам проверки фото-, видео- и аудиозаписей, предоставленных подконтрольным субъектом;</w:t>
      </w:r>
    </w:p>
    <w:p w:rsidR="00B15F29" w:rsidRPr="001763B2" w:rsidRDefault="00B15F29" w:rsidP="00B15F2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ab/>
        <w:t>организация проведения регулярного мониторинга информации о возможных коррупционных правонарушениях, совершенных федеральными государственными служащими, в том числе жалоб и обращений граждан и организаций, публикаций в средствах массовой информации.</w:t>
      </w:r>
    </w:p>
    <w:p w:rsidR="00553484" w:rsidRPr="001763B2" w:rsidRDefault="00553484" w:rsidP="00553484">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 2018 году повысили квалификацию по антикоррупционной тематике 14 государственных гражданских служащих Росздравнадзора: центральный аппарат - 1 человек, территориальные органы Росздравнадзора - 13 человек. </w:t>
      </w:r>
    </w:p>
    <w:p w:rsidR="00553484" w:rsidRPr="001763B2" w:rsidRDefault="00553484" w:rsidP="00553484">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Государственные гражданские служащие центрального аппарата Росздравнадзора приняли участие:</w:t>
      </w:r>
    </w:p>
    <w:p w:rsidR="00553484" w:rsidRPr="001763B2" w:rsidRDefault="00845A06" w:rsidP="00553484">
      <w:pPr>
        <w:spacing w:after="0" w:line="240"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в </w:t>
      </w:r>
      <w:r w:rsidR="00553484" w:rsidRPr="001763B2">
        <w:rPr>
          <w:rFonts w:ascii="Times New Roman" w:hAnsi="Times New Roman"/>
          <w:iCs/>
          <w:color w:val="000000" w:themeColor="text1"/>
          <w:sz w:val="28"/>
          <w:szCs w:val="28"/>
        </w:rPr>
        <w:t xml:space="preserve"> семинаре-совещании по вопросам применения законодательства Российской Федерации о противодействии коррупции, организованном Администрацией Президента Российской Федерации; </w:t>
      </w:r>
    </w:p>
    <w:p w:rsidR="00553484" w:rsidRPr="001763B2" w:rsidRDefault="00553484" w:rsidP="00553484">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стажировке по теме «Совершенствование организационных механизмов противодействия коррупции на примере внедренного Комплекса мероприятий по реализации антикоррупционной политики в организациях, подведомственных Минпромторгу России», проведенном Минпромторг</w:t>
      </w:r>
      <w:r w:rsidR="00F03C32">
        <w:rPr>
          <w:rFonts w:ascii="Times New Roman" w:hAnsi="Times New Roman"/>
          <w:iCs/>
          <w:color w:val="000000" w:themeColor="text1"/>
          <w:sz w:val="28"/>
          <w:szCs w:val="28"/>
        </w:rPr>
        <w:t>ом</w:t>
      </w:r>
      <w:r w:rsidRPr="001763B2">
        <w:rPr>
          <w:rFonts w:ascii="Times New Roman" w:hAnsi="Times New Roman"/>
          <w:iCs/>
          <w:color w:val="000000" w:themeColor="text1"/>
          <w:sz w:val="28"/>
          <w:szCs w:val="28"/>
        </w:rPr>
        <w:t xml:space="preserve"> России в рамках проекта Министерства труда и социальной защиты Российской Федерации в 2018 году по обмену опытом и внедрению на государственной службе современных технологий управления персоналом;</w:t>
      </w:r>
    </w:p>
    <w:p w:rsidR="00553484" w:rsidRPr="001763B2" w:rsidRDefault="00553484" w:rsidP="00553484">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практикуме «Технологии антикоррупционной работы», организованном Управлением государственной службы и кадров Правительства Москвы;</w:t>
      </w:r>
    </w:p>
    <w:p w:rsidR="00553484" w:rsidRPr="001763B2" w:rsidRDefault="00553484" w:rsidP="00553484">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в совещании, проведенном Торгово-промышленн</w:t>
      </w:r>
      <w:r w:rsidR="001F1A89">
        <w:rPr>
          <w:rFonts w:ascii="Times New Roman" w:hAnsi="Times New Roman"/>
          <w:iCs/>
          <w:color w:val="000000" w:themeColor="text1"/>
          <w:sz w:val="28"/>
          <w:szCs w:val="28"/>
        </w:rPr>
        <w:t>ой п</w:t>
      </w:r>
      <w:r w:rsidR="00845A06">
        <w:rPr>
          <w:rFonts w:ascii="Times New Roman" w:hAnsi="Times New Roman"/>
          <w:iCs/>
          <w:color w:val="000000" w:themeColor="text1"/>
          <w:sz w:val="28"/>
          <w:szCs w:val="28"/>
        </w:rPr>
        <w:t>алатой Российской Федерации</w:t>
      </w:r>
      <w:r w:rsidRPr="001763B2">
        <w:rPr>
          <w:rFonts w:ascii="Times New Roman" w:hAnsi="Times New Roman"/>
          <w:iCs/>
          <w:color w:val="000000" w:themeColor="text1"/>
          <w:sz w:val="28"/>
          <w:szCs w:val="28"/>
        </w:rPr>
        <w:t xml:space="preserve"> в рамках Всероссийской акции, приуроченной к Международному дню борьбы с коррупцией.</w:t>
      </w:r>
    </w:p>
    <w:p w:rsidR="00553484" w:rsidRPr="001763B2" w:rsidRDefault="00553484" w:rsidP="00553484">
      <w:pPr>
        <w:spacing w:after="0" w:line="240" w:lineRule="auto"/>
        <w:ind w:firstLine="709"/>
        <w:jc w:val="both"/>
        <w:rPr>
          <w:rFonts w:ascii="Times New Roman" w:hAnsi="Times New Roman"/>
          <w:color w:val="000000" w:themeColor="text1"/>
          <w:sz w:val="28"/>
          <w:szCs w:val="28"/>
        </w:rPr>
      </w:pPr>
    </w:p>
    <w:p w:rsidR="005E700F" w:rsidRPr="001763B2" w:rsidRDefault="00EB76F5" w:rsidP="00D82036">
      <w:pPr>
        <w:spacing w:after="0" w:line="240" w:lineRule="auto"/>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913857" w:rsidRPr="001763B2" w:rsidRDefault="00913857" w:rsidP="00D82036">
      <w:pPr>
        <w:spacing w:after="0" w:line="240" w:lineRule="auto"/>
        <w:jc w:val="center"/>
        <w:rPr>
          <w:rFonts w:ascii="Times New Roman" w:hAnsi="Times New Roman"/>
          <w:b/>
          <w:i/>
          <w:color w:val="000000" w:themeColor="text1"/>
          <w:sz w:val="28"/>
          <w:szCs w:val="28"/>
        </w:rPr>
      </w:pPr>
    </w:p>
    <w:p w:rsidR="00DF3385" w:rsidRPr="001763B2" w:rsidRDefault="00A434CB" w:rsidP="00A434CB">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Организация и проведение методической работы с лицензиатами по предотвращению ими нарушений лицензионных требований осуществляется</w:t>
      </w:r>
      <w:r w:rsidR="000819BF" w:rsidRPr="001763B2">
        <w:rPr>
          <w:rFonts w:ascii="Times New Roman" w:hAnsi="Times New Roman"/>
          <w:color w:val="000000" w:themeColor="text1"/>
          <w:sz w:val="28"/>
          <w:szCs w:val="28"/>
        </w:rPr>
        <w:t xml:space="preserve"> лицензирующими </w:t>
      </w:r>
      <w:r w:rsidR="000272DE" w:rsidRPr="001763B2">
        <w:rPr>
          <w:rFonts w:ascii="Times New Roman" w:hAnsi="Times New Roman"/>
          <w:color w:val="000000" w:themeColor="text1"/>
          <w:sz w:val="28"/>
          <w:szCs w:val="28"/>
        </w:rPr>
        <w:t>органами путем</w:t>
      </w:r>
      <w:r w:rsidRPr="001763B2">
        <w:rPr>
          <w:rFonts w:ascii="Times New Roman" w:hAnsi="Times New Roman"/>
          <w:color w:val="000000" w:themeColor="text1"/>
          <w:sz w:val="28"/>
          <w:szCs w:val="28"/>
        </w:rPr>
        <w:t xml:space="preserve"> привлечения информационных ресурсов</w:t>
      </w:r>
      <w:r w:rsidR="00DD7602" w:rsidRPr="001763B2">
        <w:rPr>
          <w:rFonts w:ascii="Times New Roman" w:hAnsi="Times New Roman"/>
          <w:color w:val="000000" w:themeColor="text1"/>
          <w:sz w:val="28"/>
          <w:szCs w:val="28"/>
        </w:rPr>
        <w:t xml:space="preserve"> (газеты, специализированные журналы, местные каналы телевидения)</w:t>
      </w:r>
      <w:r w:rsidRPr="001763B2">
        <w:rPr>
          <w:rFonts w:ascii="Times New Roman" w:hAnsi="Times New Roman"/>
          <w:color w:val="000000" w:themeColor="text1"/>
          <w:sz w:val="28"/>
          <w:szCs w:val="28"/>
        </w:rPr>
        <w:t xml:space="preserve">, </w:t>
      </w:r>
      <w:r w:rsidR="00DD7602" w:rsidRPr="001763B2">
        <w:rPr>
          <w:rFonts w:ascii="Times New Roman" w:hAnsi="Times New Roman"/>
          <w:color w:val="000000" w:themeColor="text1"/>
          <w:sz w:val="28"/>
          <w:szCs w:val="28"/>
        </w:rPr>
        <w:t>разъяснения</w:t>
      </w:r>
      <w:r w:rsidRPr="001763B2">
        <w:rPr>
          <w:rFonts w:ascii="Times New Roman" w:hAnsi="Times New Roman"/>
          <w:color w:val="000000" w:themeColor="text1"/>
          <w:sz w:val="28"/>
          <w:szCs w:val="28"/>
        </w:rPr>
        <w:t xml:space="preserve"> положений лицензионного законодательства</w:t>
      </w:r>
      <w:r w:rsidR="00DD7602" w:rsidRPr="001763B2">
        <w:rPr>
          <w:rFonts w:ascii="Times New Roman" w:hAnsi="Times New Roman"/>
          <w:color w:val="000000" w:themeColor="text1"/>
          <w:sz w:val="28"/>
          <w:szCs w:val="28"/>
        </w:rPr>
        <w:t xml:space="preserve">, в том числе при устном обращении соискателей лицензии (лицензиатов) как непосредственно в лицензирующие органы, так и по телефону или электронной почте. </w:t>
      </w:r>
    </w:p>
    <w:p w:rsidR="0021282F" w:rsidRPr="001763B2" w:rsidRDefault="0021282F" w:rsidP="0021282F">
      <w:pPr>
        <w:spacing w:after="0" w:line="240" w:lineRule="auto"/>
        <w:ind w:firstLine="709"/>
        <w:jc w:val="both"/>
        <w:rPr>
          <w:rFonts w:ascii="Times New Roman" w:hAnsi="Times New Roman"/>
          <w:bCs/>
          <w:color w:val="000000" w:themeColor="text1"/>
          <w:sz w:val="28"/>
          <w:szCs w:val="28"/>
        </w:rPr>
      </w:pPr>
      <w:r w:rsidRPr="001763B2">
        <w:rPr>
          <w:rFonts w:ascii="Times New Roman" w:hAnsi="Times New Roman"/>
          <w:color w:val="000000" w:themeColor="text1"/>
          <w:sz w:val="28"/>
          <w:szCs w:val="28"/>
        </w:rPr>
        <w:t>Росздравнадзором проводятся коллегии</w:t>
      </w:r>
      <w:r w:rsidR="00C4089D" w:rsidRPr="001763B2">
        <w:rPr>
          <w:rFonts w:ascii="Times New Roman" w:hAnsi="Times New Roman"/>
          <w:color w:val="000000" w:themeColor="text1"/>
          <w:sz w:val="28"/>
          <w:szCs w:val="28"/>
        </w:rPr>
        <w:t xml:space="preserve"> (в 2018</w:t>
      </w:r>
      <w:r w:rsidR="00A71D04" w:rsidRPr="001763B2">
        <w:rPr>
          <w:rFonts w:ascii="Times New Roman" w:hAnsi="Times New Roman"/>
          <w:color w:val="000000" w:themeColor="text1"/>
          <w:sz w:val="28"/>
          <w:szCs w:val="28"/>
        </w:rPr>
        <w:t xml:space="preserve"> году проведено 3 заседания коллегии)</w:t>
      </w:r>
      <w:r w:rsidRPr="001763B2">
        <w:rPr>
          <w:rFonts w:ascii="Times New Roman" w:hAnsi="Times New Roman"/>
          <w:color w:val="000000" w:themeColor="text1"/>
          <w:sz w:val="28"/>
          <w:szCs w:val="28"/>
        </w:rPr>
        <w:t>, конференции, рабочие совещания, семинары, с участием представителей медицинских и фармацевтических организаций, общественных организаци</w:t>
      </w:r>
      <w:r w:rsidR="00A71D04" w:rsidRPr="001763B2">
        <w:rPr>
          <w:rFonts w:ascii="Times New Roman" w:hAnsi="Times New Roman"/>
          <w:color w:val="000000" w:themeColor="text1"/>
          <w:sz w:val="28"/>
          <w:szCs w:val="28"/>
        </w:rPr>
        <w:t xml:space="preserve">й и профессиональных ассоциаций </w:t>
      </w:r>
      <w:r w:rsidR="00577C5D" w:rsidRPr="001763B2">
        <w:rPr>
          <w:rFonts w:ascii="Times New Roman" w:hAnsi="Times New Roman"/>
          <w:color w:val="000000" w:themeColor="text1"/>
          <w:sz w:val="28"/>
          <w:szCs w:val="28"/>
        </w:rPr>
        <w:t>(</w:t>
      </w:r>
      <w:r w:rsidR="00C4089D" w:rsidRPr="001763B2">
        <w:rPr>
          <w:rFonts w:ascii="Times New Roman" w:hAnsi="Times New Roman"/>
          <w:bCs/>
          <w:color w:val="000000" w:themeColor="text1"/>
          <w:sz w:val="28"/>
          <w:szCs w:val="28"/>
        </w:rPr>
        <w:t>X</w:t>
      </w:r>
      <w:r w:rsidR="00C4089D" w:rsidRPr="001763B2">
        <w:rPr>
          <w:rFonts w:ascii="Times New Roman" w:hAnsi="Times New Roman"/>
          <w:bCs/>
          <w:color w:val="000000" w:themeColor="text1"/>
          <w:sz w:val="28"/>
          <w:szCs w:val="28"/>
          <w:lang w:val="en-US"/>
        </w:rPr>
        <w:t>IX</w:t>
      </w:r>
      <w:r w:rsidR="00577C5D" w:rsidRPr="001763B2">
        <w:rPr>
          <w:rFonts w:ascii="Times New Roman" w:hAnsi="Times New Roman"/>
          <w:bCs/>
          <w:color w:val="000000" w:themeColor="text1"/>
          <w:sz w:val="28"/>
          <w:szCs w:val="28"/>
        </w:rPr>
        <w:t xml:space="preserve"> ежегодная Всероссийская конференция «Государственное регулирование в сфере обращения лекарственных средств и медицинских</w:t>
      </w:r>
      <w:r w:rsidR="00C4089D" w:rsidRPr="001763B2">
        <w:rPr>
          <w:rFonts w:ascii="Times New Roman" w:hAnsi="Times New Roman"/>
          <w:bCs/>
          <w:color w:val="000000" w:themeColor="text1"/>
          <w:sz w:val="28"/>
          <w:szCs w:val="28"/>
        </w:rPr>
        <w:t xml:space="preserve"> изделий – ФармМедОбращение 2018</w:t>
      </w:r>
      <w:r w:rsidR="00577C5D" w:rsidRPr="001763B2">
        <w:rPr>
          <w:rFonts w:ascii="Times New Roman" w:hAnsi="Times New Roman"/>
          <w:bCs/>
          <w:color w:val="000000" w:themeColor="text1"/>
          <w:sz w:val="28"/>
          <w:szCs w:val="28"/>
        </w:rPr>
        <w:t xml:space="preserve">», </w:t>
      </w:r>
      <w:r w:rsidR="00890E60">
        <w:rPr>
          <w:rFonts w:ascii="Times New Roman" w:hAnsi="Times New Roman"/>
          <w:bCs/>
          <w:color w:val="000000" w:themeColor="text1"/>
          <w:sz w:val="28"/>
          <w:szCs w:val="28"/>
          <w:lang w:val="en-US"/>
        </w:rPr>
        <w:t>XI</w:t>
      </w:r>
      <w:r w:rsidR="00890E60" w:rsidRPr="00890E60">
        <w:rPr>
          <w:rFonts w:ascii="Times New Roman" w:hAnsi="Times New Roman"/>
          <w:bCs/>
          <w:color w:val="000000" w:themeColor="text1"/>
          <w:sz w:val="28"/>
          <w:szCs w:val="28"/>
        </w:rPr>
        <w:t xml:space="preserve"> </w:t>
      </w:r>
      <w:r w:rsidR="00890E60">
        <w:rPr>
          <w:rFonts w:ascii="Times New Roman" w:hAnsi="Times New Roman"/>
          <w:bCs/>
          <w:color w:val="000000" w:themeColor="text1"/>
          <w:sz w:val="28"/>
          <w:szCs w:val="28"/>
        </w:rPr>
        <w:t>Всероссийская научно-практическая конференция</w:t>
      </w:r>
      <w:r w:rsidR="00577C5D" w:rsidRPr="001763B2">
        <w:rPr>
          <w:rFonts w:ascii="Times New Roman" w:hAnsi="Times New Roman"/>
          <w:bCs/>
          <w:color w:val="000000" w:themeColor="text1"/>
          <w:sz w:val="28"/>
          <w:szCs w:val="28"/>
        </w:rPr>
        <w:t xml:space="preserve"> </w:t>
      </w:r>
      <w:r w:rsidR="00890E60">
        <w:rPr>
          <w:rFonts w:ascii="Times New Roman" w:hAnsi="Times New Roman"/>
          <w:bCs/>
          <w:color w:val="000000" w:themeColor="text1"/>
          <w:sz w:val="28"/>
          <w:szCs w:val="28"/>
        </w:rPr>
        <w:t xml:space="preserve">с международным участием </w:t>
      </w:r>
      <w:r w:rsidR="00577C5D" w:rsidRPr="001763B2">
        <w:rPr>
          <w:rFonts w:ascii="Times New Roman" w:hAnsi="Times New Roman"/>
          <w:bCs/>
          <w:color w:val="000000" w:themeColor="text1"/>
          <w:sz w:val="28"/>
          <w:szCs w:val="28"/>
        </w:rPr>
        <w:t>«</w:t>
      </w:r>
      <w:r w:rsidR="00890E60">
        <w:rPr>
          <w:rFonts w:ascii="Times New Roman" w:hAnsi="Times New Roman"/>
          <w:bCs/>
          <w:color w:val="000000" w:themeColor="text1"/>
          <w:sz w:val="28"/>
          <w:szCs w:val="28"/>
        </w:rPr>
        <w:t xml:space="preserve">Медицина и качество» </w:t>
      </w:r>
      <w:r w:rsidR="00577C5D" w:rsidRPr="001763B2">
        <w:rPr>
          <w:rFonts w:ascii="Times New Roman" w:hAnsi="Times New Roman"/>
          <w:bCs/>
          <w:color w:val="000000" w:themeColor="text1"/>
          <w:sz w:val="28"/>
          <w:szCs w:val="28"/>
        </w:rPr>
        <w:t>и др.)</w:t>
      </w:r>
      <w:r w:rsidR="00C748C3" w:rsidRPr="001763B2">
        <w:rPr>
          <w:rFonts w:ascii="Times New Roman" w:hAnsi="Times New Roman"/>
          <w:bCs/>
          <w:color w:val="000000" w:themeColor="text1"/>
          <w:sz w:val="28"/>
          <w:szCs w:val="28"/>
        </w:rPr>
        <w:t>.</w:t>
      </w:r>
    </w:p>
    <w:p w:rsidR="00A71D04" w:rsidRPr="001763B2" w:rsidRDefault="00A71D04" w:rsidP="0021282F">
      <w:pPr>
        <w:spacing w:after="0" w:line="240" w:lineRule="auto"/>
        <w:ind w:firstLine="709"/>
        <w:jc w:val="both"/>
        <w:rPr>
          <w:rFonts w:ascii="Times New Roman" w:hAnsi="Times New Roman"/>
          <w:bCs/>
          <w:color w:val="000000" w:themeColor="text1"/>
          <w:sz w:val="28"/>
          <w:szCs w:val="28"/>
        </w:rPr>
      </w:pPr>
      <w:r w:rsidRPr="001763B2">
        <w:rPr>
          <w:rFonts w:ascii="Times New Roman" w:hAnsi="Times New Roman"/>
          <w:bCs/>
          <w:color w:val="000000" w:themeColor="text1"/>
          <w:sz w:val="28"/>
          <w:szCs w:val="28"/>
        </w:rPr>
        <w:t>Росздравнадзором издается журнал «Вестник Росздравнадзора».</w:t>
      </w:r>
    </w:p>
    <w:p w:rsidR="00821694" w:rsidRPr="001763B2" w:rsidRDefault="00821694" w:rsidP="00821694">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Журнал выходит один раз в два месяца (6 номеров в год), на 80 полосах, тиражом 3 500 экз., имеет свою страницу на официальном сайте Росздравнадзора </w:t>
      </w:r>
      <w:hyperlink r:id="rId77" w:history="1">
        <w:r w:rsidRPr="001763B2">
          <w:rPr>
            <w:rFonts w:ascii="Times New Roman" w:hAnsi="Times New Roman"/>
            <w:color w:val="000000" w:themeColor="text1"/>
            <w:sz w:val="28"/>
            <w:szCs w:val="28"/>
            <w:lang w:val="en-US"/>
          </w:rPr>
          <w:t>http</w:t>
        </w:r>
        <w:r w:rsidRPr="001763B2">
          <w:rPr>
            <w:rFonts w:ascii="Times New Roman" w:hAnsi="Times New Roman"/>
            <w:color w:val="000000" w:themeColor="text1"/>
            <w:sz w:val="28"/>
            <w:szCs w:val="28"/>
          </w:rPr>
          <w:t>://</w:t>
        </w:r>
        <w:r w:rsidRPr="001763B2">
          <w:rPr>
            <w:rFonts w:ascii="Times New Roman" w:hAnsi="Times New Roman"/>
            <w:color w:val="000000" w:themeColor="text1"/>
            <w:sz w:val="28"/>
            <w:szCs w:val="28"/>
            <w:lang w:val="en-US"/>
          </w:rPr>
          <w:t>www</w:t>
        </w:r>
        <w:r w:rsidRPr="001763B2">
          <w:rPr>
            <w:rFonts w:ascii="Times New Roman" w:hAnsi="Times New Roman"/>
            <w:color w:val="000000" w:themeColor="text1"/>
            <w:sz w:val="28"/>
            <w:szCs w:val="28"/>
          </w:rPr>
          <w:t>.</w:t>
        </w:r>
        <w:r w:rsidRPr="001763B2">
          <w:rPr>
            <w:rFonts w:ascii="Times New Roman" w:hAnsi="Times New Roman"/>
            <w:color w:val="000000" w:themeColor="text1"/>
            <w:sz w:val="28"/>
            <w:szCs w:val="28"/>
            <w:lang w:val="en-US"/>
          </w:rPr>
          <w:t>roszdravnadzor</w:t>
        </w:r>
        <w:r w:rsidRPr="001763B2">
          <w:rPr>
            <w:rFonts w:ascii="Times New Roman" w:hAnsi="Times New Roman"/>
            <w:color w:val="000000" w:themeColor="text1"/>
            <w:sz w:val="28"/>
            <w:szCs w:val="28"/>
          </w:rPr>
          <w:t>.</w:t>
        </w:r>
        <w:r w:rsidRPr="001763B2">
          <w:rPr>
            <w:rFonts w:ascii="Times New Roman" w:hAnsi="Times New Roman"/>
            <w:color w:val="000000" w:themeColor="text1"/>
            <w:sz w:val="28"/>
            <w:szCs w:val="28"/>
            <w:lang w:val="en-US"/>
          </w:rPr>
          <w:t>ru</w:t>
        </w:r>
      </w:hyperlink>
      <w:r w:rsidRPr="001763B2">
        <w:rPr>
          <w:rFonts w:ascii="Times New Roman" w:hAnsi="Times New Roman"/>
          <w:color w:val="000000" w:themeColor="text1"/>
          <w:sz w:val="28"/>
          <w:szCs w:val="28"/>
        </w:rPr>
        <w:t>.</w:t>
      </w:r>
    </w:p>
    <w:p w:rsidR="009D08A0" w:rsidRPr="001763B2" w:rsidRDefault="009D08A0" w:rsidP="00A434CB">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 результатам мониторинга оказания государственных услуг, обращений юридических лиц, индивидуальных предпринимателей и граждан на сайте Росздравнадзора размещаются ответы на наиболее част</w:t>
      </w:r>
      <w:r w:rsidR="00F8762C" w:rsidRPr="001763B2">
        <w:rPr>
          <w:rFonts w:ascii="Times New Roman" w:hAnsi="Times New Roman"/>
          <w:color w:val="000000" w:themeColor="text1"/>
          <w:sz w:val="28"/>
          <w:szCs w:val="28"/>
        </w:rPr>
        <w:t>о задаваемые проблемные вопросы, в то</w:t>
      </w:r>
      <w:r w:rsidR="00A17194">
        <w:rPr>
          <w:rFonts w:ascii="Times New Roman" w:hAnsi="Times New Roman"/>
          <w:color w:val="000000" w:themeColor="text1"/>
          <w:sz w:val="28"/>
          <w:szCs w:val="28"/>
        </w:rPr>
        <w:t>м числе размещаются видеоролики.</w:t>
      </w:r>
    </w:p>
    <w:p w:rsidR="002E2739" w:rsidRPr="001763B2" w:rsidRDefault="00B630A1" w:rsidP="00153007">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целях профилактики нарушений в сфере здравоохранения</w:t>
      </w:r>
      <w:r w:rsidR="001B017E" w:rsidRPr="001763B2">
        <w:rPr>
          <w:rFonts w:ascii="Times New Roman" w:hAnsi="Times New Roman"/>
          <w:color w:val="000000" w:themeColor="text1"/>
          <w:sz w:val="28"/>
          <w:szCs w:val="28"/>
        </w:rPr>
        <w:t xml:space="preserve"> на сайтах Росздравнадзора и лицензирующих органов размещаются пресс-релизы по результатам контрольных мероприятий, что</w:t>
      </w:r>
      <w:r w:rsidR="00411692" w:rsidRPr="001763B2">
        <w:rPr>
          <w:rFonts w:ascii="Times New Roman" w:hAnsi="Times New Roman"/>
          <w:color w:val="000000" w:themeColor="text1"/>
          <w:sz w:val="28"/>
          <w:szCs w:val="28"/>
        </w:rPr>
        <w:t xml:space="preserve"> </w:t>
      </w:r>
      <w:r w:rsidR="001B017E" w:rsidRPr="001763B2">
        <w:rPr>
          <w:rFonts w:ascii="Times New Roman" w:hAnsi="Times New Roman"/>
          <w:color w:val="000000" w:themeColor="text1"/>
          <w:sz w:val="28"/>
          <w:szCs w:val="28"/>
        </w:rPr>
        <w:t>в свою очередь позволяет лицензиатам провести самообследование и уст</w:t>
      </w:r>
      <w:r w:rsidR="00230707" w:rsidRPr="001763B2">
        <w:rPr>
          <w:rFonts w:ascii="Times New Roman" w:hAnsi="Times New Roman"/>
          <w:color w:val="000000" w:themeColor="text1"/>
          <w:sz w:val="28"/>
          <w:szCs w:val="28"/>
        </w:rPr>
        <w:t>ранить аналогичные нарушения</w:t>
      </w:r>
      <w:r w:rsidR="002E2739" w:rsidRPr="001763B2">
        <w:rPr>
          <w:rFonts w:ascii="Times New Roman" w:hAnsi="Times New Roman"/>
          <w:color w:val="000000" w:themeColor="text1"/>
          <w:sz w:val="28"/>
          <w:szCs w:val="28"/>
        </w:rPr>
        <w:t>.</w:t>
      </w:r>
    </w:p>
    <w:p w:rsidR="00B15F29" w:rsidRPr="001763B2" w:rsidRDefault="00B15F29" w:rsidP="00153007">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Росздравнадзор с 2017 года является участником приоритетного пилотного проекта «Реформа контроля и надзора».</w:t>
      </w:r>
    </w:p>
    <w:p w:rsidR="00AA2DE5" w:rsidRPr="001763B2" w:rsidRDefault="00B15F29" w:rsidP="00B15F2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рамках реализации паспорта приоритетного проекта «Внедрение системы комплексной профилактики нарушений обязательных требований», утверждённого протоколом заседания проектного комитета от 27.01.2017 № 5, Росздравнадзором проведены профилактические мероприятия, направленные на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r w:rsidR="00AA2DE5" w:rsidRPr="001763B2">
        <w:rPr>
          <w:rFonts w:ascii="Times New Roman" w:hAnsi="Times New Roman"/>
          <w:color w:val="000000" w:themeColor="text1"/>
          <w:sz w:val="28"/>
          <w:szCs w:val="28"/>
        </w:rPr>
        <w:t>.</w:t>
      </w:r>
    </w:p>
    <w:p w:rsidR="00B15F29" w:rsidRPr="001763B2" w:rsidRDefault="00B15F29" w:rsidP="00B15F2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Ведомственные нормативные акты размещены в информационно-телекоммуникационной сети «Интернет» в открытом доступе на официальном сайте Росздравнадзора (http://www.roszdravnadzor.ru/)  в разделе «Реформа контрольно-надзорной деятельности».</w:t>
      </w:r>
    </w:p>
    <w:p w:rsidR="00B15F29" w:rsidRPr="001763B2" w:rsidRDefault="00B15F29" w:rsidP="00B15F2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На официальном сайте Росздравнадзора опубликован годовой доклад по правоприменительной практике, статистике типовых и массовых нарушений обязательных требований, выявленных в результате контрольно-надзорной деятельности Росздравнадзора, и доклад с руководством по соблюдению обязательных требований по соответствующим видам государственного контроля (надзора) с созданием к указанным докладам сервисов для сбора вопросов (обращений).</w:t>
      </w:r>
    </w:p>
    <w:p w:rsidR="00B15F29" w:rsidRPr="001763B2" w:rsidRDefault="00B15F29" w:rsidP="00B15F2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Кроме того, центральным аппаратом и территориальными органами Росздравнадзора ежеквартально опубликовываются доклады по правоприменительной практике, статистике типовых и массовых нарушений обязательных требований контрольно-надзорной деятельности.</w:t>
      </w:r>
    </w:p>
    <w:p w:rsidR="00A17194" w:rsidRPr="00A17194" w:rsidRDefault="00A17194" w:rsidP="00A17194">
      <w:pPr>
        <w:spacing w:after="0" w:line="240" w:lineRule="auto"/>
        <w:ind w:firstLine="709"/>
        <w:jc w:val="both"/>
        <w:rPr>
          <w:rFonts w:ascii="Times New Roman" w:hAnsi="Times New Roman"/>
          <w:color w:val="000000" w:themeColor="text1"/>
          <w:sz w:val="28"/>
          <w:szCs w:val="28"/>
        </w:rPr>
      </w:pPr>
      <w:r w:rsidRPr="00A17194">
        <w:rPr>
          <w:rFonts w:ascii="Times New Roman" w:hAnsi="Times New Roman"/>
          <w:color w:val="000000" w:themeColor="text1"/>
          <w:sz w:val="28"/>
          <w:szCs w:val="28"/>
        </w:rPr>
        <w:t>В 2018 году Росздравнадзором и его территориальными органами проведено 315 публичных обсуждений докладов по правоприменительной практике, статистике типовых и массовых нарушений обязательных требований. В проведении публичных обсуждений приняло участие более 50 тысяч человек, в том числе высшие должностные лица и представители органов исполнительной власти субъектов Российской Федерации, прокуратуры, деловых кругов и общественных организаций, а также весь инспекторский состав Росздравнадзора.</w:t>
      </w:r>
    </w:p>
    <w:p w:rsidR="00B15F29" w:rsidRPr="001763B2" w:rsidRDefault="00B15F29" w:rsidP="00B15F2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Центральным аппаратом и всеми территориальными органами Росздравнадзора при проведении публичных обсуждений была обеспечена возможность задать вопрос с места с помощью микрофона или иных технических средств, а также велась видеозапись мероприятия.</w:t>
      </w:r>
    </w:p>
    <w:p w:rsidR="00B15F29" w:rsidRPr="001763B2" w:rsidRDefault="00AA2DE5" w:rsidP="00B15F2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Территориальными</w:t>
      </w:r>
      <w:r w:rsidR="00B15F29" w:rsidRPr="001763B2">
        <w:rPr>
          <w:rFonts w:ascii="Times New Roman" w:hAnsi="Times New Roman"/>
          <w:color w:val="000000" w:themeColor="text1"/>
          <w:sz w:val="28"/>
          <w:szCs w:val="28"/>
        </w:rPr>
        <w:t xml:space="preserve"> органами Росздравнадзора проводились онлайн-трансляции публичных обсуждений на своих официальных сайтах.</w:t>
      </w:r>
    </w:p>
    <w:p w:rsidR="00B15F29" w:rsidRPr="001763B2" w:rsidRDefault="00B15F29" w:rsidP="00B15F2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 итогам проведённых публичных обсуждений на официальных сайтах центрального аппарата и территориальных органов Росздравнадзора размещены результаты проведённых публичных обсуждений: видеозаписи мероприятий; результаты рассмотрения специальных анкет; пресс-релизы; ответы на вопросы, заданные в ходе мероприятия; презентации докладов выступающих.</w:t>
      </w:r>
    </w:p>
    <w:p w:rsidR="00743D58" w:rsidRPr="001763B2" w:rsidRDefault="00743D58" w:rsidP="00153007">
      <w:pPr>
        <w:spacing w:after="0" w:line="240" w:lineRule="auto"/>
        <w:ind w:firstLine="709"/>
        <w:jc w:val="both"/>
        <w:rPr>
          <w:rFonts w:ascii="Times New Roman" w:hAnsi="Times New Roman"/>
          <w:color w:val="000000" w:themeColor="text1"/>
          <w:sz w:val="28"/>
          <w:szCs w:val="28"/>
        </w:rPr>
      </w:pPr>
    </w:p>
    <w:p w:rsidR="000D70F2" w:rsidRPr="001763B2" w:rsidRDefault="00153007" w:rsidP="000D70F2">
      <w:pPr>
        <w:pStyle w:val="1"/>
        <w:rPr>
          <w:color w:val="000000" w:themeColor="text1"/>
        </w:rPr>
      </w:pPr>
      <w:r w:rsidRPr="001763B2">
        <w:rPr>
          <w:color w:val="000000" w:themeColor="text1"/>
        </w:rPr>
        <w:br w:type="page"/>
      </w:r>
      <w:r w:rsidR="000D70F2" w:rsidRPr="001763B2">
        <w:rPr>
          <w:color w:val="000000" w:themeColor="text1"/>
        </w:rPr>
        <w:t>3. РАЗДЕЛ</w:t>
      </w:r>
    </w:p>
    <w:p w:rsidR="000D70F2" w:rsidRPr="001763B2" w:rsidRDefault="000D70F2" w:rsidP="000D70F2">
      <w:pPr>
        <w:jc w:val="center"/>
        <w:rPr>
          <w:rFonts w:ascii="Times New Roman" w:hAnsi="Times New Roman"/>
          <w:b/>
          <w:color w:val="000000" w:themeColor="text1"/>
          <w:sz w:val="28"/>
          <w:szCs w:val="28"/>
        </w:rPr>
      </w:pPr>
      <w:r w:rsidRPr="001763B2">
        <w:rPr>
          <w:rFonts w:ascii="Times New Roman" w:hAnsi="Times New Roman"/>
          <w:b/>
          <w:color w:val="000000" w:themeColor="text1"/>
          <w:sz w:val="28"/>
          <w:szCs w:val="28"/>
        </w:rPr>
        <w:t xml:space="preserve">ОРГАНИЗАЦИЯ ДЕЯТЕЛЬНОСТИ ПО КОНТРОЛЮ ЗА ОСУЩЕСТВЛЕНИЕМ ПЕРЕДАННЫХ СУБЪЕКТАМ РОССИЙСКОЙ ФЕДЕРАЦИИ ПОЛНОМОЧИЙ ПО ЛИЦЕНЗИРОВАНИЮ </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Вопросы безопасности здоровья и жизни граждан признаются в числе приоритетных и требуют мобилизации усилий как со стороны федеральных органов власти - Федеральной службы по надзору в сфере здравоохранения, так и со стороны органов государственной власти субъектов Российской Федерации, осуществляющих переданные полномочия в сфере охраны здоровья граждан.</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Основными задачами Росздравнадзора, как контролирующего органа, являются не только предупреждение, обнаружение, пресечение нарушений законодательства Российской Федерации в целях охраны здоровья граждан Российской Федерации, но и консолидация усилий контролирующих органов, создание единого правового и информационного пространства, обеспечение информационной интеграции, а также облегчение и ускорение процесса предоставления государственных услуг, в том числе в электронном виде.</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рамках этих задач сегодня актуальным для Росздравнадзора является поиск новых подходов для организации и осуществления контроля и надзора за качеством и полнотой исполнения органами государственной власти субъектов Российской Федерации переданных полномочий по лицензированию в соответствии с Федеральным законом  от 21.11.2011 №</w:t>
      </w:r>
      <w:r w:rsidRPr="001763B2">
        <w:rPr>
          <w:rFonts w:ascii="Times New Roman" w:eastAsia="Calibri" w:hAnsi="Times New Roman"/>
          <w:color w:val="000000" w:themeColor="text1"/>
          <w:spacing w:val="80"/>
          <w:sz w:val="28"/>
          <w:szCs w:val="28"/>
          <w:lang w:eastAsia="en-US"/>
        </w:rPr>
        <w:t> </w:t>
      </w:r>
      <w:r w:rsidRPr="001763B2">
        <w:rPr>
          <w:rFonts w:ascii="Times New Roman" w:eastAsia="Calibri" w:hAnsi="Times New Roman"/>
          <w:color w:val="000000" w:themeColor="text1"/>
          <w:sz w:val="28"/>
          <w:szCs w:val="28"/>
          <w:lang w:eastAsia="en-US"/>
        </w:rPr>
        <w:t>323</w:t>
      </w:r>
      <w:r w:rsidRPr="001763B2">
        <w:rPr>
          <w:rFonts w:ascii="Times New Roman" w:eastAsia="Calibri" w:hAnsi="Times New Roman"/>
          <w:color w:val="000000" w:themeColor="text1"/>
          <w:sz w:val="28"/>
          <w:szCs w:val="28"/>
          <w:lang w:eastAsia="en-US"/>
        </w:rPr>
        <w:noBreakHyphen/>
        <w:t>ФЗ «Об основах охраны здоровья граждан в Российской Федерации».</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соответствии со ст.</w:t>
      </w:r>
      <w:r w:rsidRPr="001763B2">
        <w:rPr>
          <w:rFonts w:ascii="Times New Roman" w:eastAsia="Calibri" w:hAnsi="Times New Roman"/>
          <w:color w:val="000000" w:themeColor="text1"/>
          <w:spacing w:val="80"/>
          <w:sz w:val="28"/>
          <w:szCs w:val="28"/>
          <w:lang w:eastAsia="en-US"/>
        </w:rPr>
        <w:t> </w:t>
      </w:r>
      <w:r w:rsidRPr="001763B2">
        <w:rPr>
          <w:rFonts w:ascii="Times New Roman" w:eastAsia="Calibri" w:hAnsi="Times New Roman"/>
          <w:color w:val="000000" w:themeColor="text1"/>
          <w:sz w:val="28"/>
          <w:szCs w:val="28"/>
          <w:lang w:eastAsia="en-US"/>
        </w:rPr>
        <w:t>15 Федерального закона от 21.11.2011 №</w:t>
      </w:r>
      <w:r w:rsidRPr="001763B2">
        <w:rPr>
          <w:rFonts w:ascii="Times New Roman" w:eastAsia="Calibri" w:hAnsi="Times New Roman"/>
          <w:color w:val="000000" w:themeColor="text1"/>
          <w:spacing w:val="80"/>
          <w:sz w:val="28"/>
          <w:szCs w:val="28"/>
          <w:lang w:eastAsia="en-US"/>
        </w:rPr>
        <w:t> </w:t>
      </w:r>
      <w:r w:rsidRPr="001763B2">
        <w:rPr>
          <w:rFonts w:ascii="Times New Roman" w:eastAsia="Calibri" w:hAnsi="Times New Roman"/>
          <w:color w:val="000000" w:themeColor="text1"/>
          <w:sz w:val="28"/>
          <w:szCs w:val="28"/>
          <w:lang w:eastAsia="en-US"/>
        </w:rPr>
        <w:t>323</w:t>
      </w:r>
      <w:r w:rsidRPr="001763B2">
        <w:rPr>
          <w:rFonts w:ascii="Times New Roman" w:eastAsia="Calibri" w:hAnsi="Times New Roman"/>
          <w:color w:val="000000" w:themeColor="text1"/>
          <w:sz w:val="28"/>
          <w:szCs w:val="28"/>
          <w:lang w:eastAsia="en-US"/>
        </w:rPr>
        <w:noBreakHyphen/>
        <w:t>ФЗ «Об</w:t>
      </w:r>
      <w:r w:rsidRPr="001763B2">
        <w:rPr>
          <w:rFonts w:ascii="Times New Roman" w:eastAsia="Calibri" w:hAnsi="Times New Roman"/>
          <w:color w:val="000000" w:themeColor="text1"/>
          <w:spacing w:val="60"/>
          <w:sz w:val="28"/>
          <w:szCs w:val="28"/>
          <w:lang w:eastAsia="en-US"/>
        </w:rPr>
        <w:t> </w:t>
      </w:r>
      <w:r w:rsidRPr="001763B2">
        <w:rPr>
          <w:rFonts w:ascii="Times New Roman" w:eastAsia="Calibri" w:hAnsi="Times New Roman"/>
          <w:color w:val="000000" w:themeColor="text1"/>
          <w:sz w:val="28"/>
          <w:szCs w:val="28"/>
          <w:lang w:eastAsia="en-US"/>
        </w:rPr>
        <w:t>основах охраны здоровья граждан в Российской Федерации» в 2018 году территориальными органами Росздравнадзора проводились контрольные мероприятия по вопросам полноты и качества исполнения органами государственной власти субъектов Российской Федерации переданных полномочий по лицензированию следующих видов деятельности:</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деятельность по обороту наркотических средств, психотропных веществ и их прекурсоров, культивированию наркосодержащих растений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3D1164" w:rsidRPr="001763B2" w:rsidRDefault="003D1164" w:rsidP="003D1164">
      <w:pPr>
        <w:spacing w:after="0" w:line="240" w:lineRule="auto"/>
        <w:ind w:firstLine="709"/>
        <w:jc w:val="both"/>
        <w:rPr>
          <w:rFonts w:ascii="Times New Roman" w:hAnsi="Times New Roman"/>
          <w:color w:val="000000" w:themeColor="text1"/>
          <w:sz w:val="28"/>
          <w:szCs w:val="28"/>
        </w:rPr>
      </w:pPr>
      <w:r w:rsidRPr="001763B2">
        <w:rPr>
          <w:rFonts w:ascii="Times New Roman" w:eastAsia="Calibri" w:hAnsi="Times New Roman"/>
          <w:color w:val="000000" w:themeColor="text1"/>
          <w:sz w:val="28"/>
          <w:szCs w:val="28"/>
          <w:lang w:eastAsia="en-US"/>
        </w:rPr>
        <w:t>Контроль за осуществлением переданных полномочий по лицензированию осуществлялся посредством:</w:t>
      </w:r>
    </w:p>
    <w:p w:rsidR="003D1164" w:rsidRPr="001763B2" w:rsidRDefault="003D1164" w:rsidP="003D1164">
      <w:pPr>
        <w:numPr>
          <w:ilvl w:val="0"/>
          <w:numId w:val="32"/>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ежемесячного контроля ведения единого реестра лицензий, предоставленных органами исполнительной власти субъектов Российской Федерации;</w:t>
      </w:r>
    </w:p>
    <w:p w:rsidR="003D1164" w:rsidRPr="001763B2" w:rsidRDefault="003D1164" w:rsidP="003D1164">
      <w:pPr>
        <w:numPr>
          <w:ilvl w:val="0"/>
          <w:numId w:val="32"/>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мониторинга отчетов по приказу Министерства здравоохранения Российской Федерации от 20.12.2012 № 1180н «О требованиях к содержанию и формам отчетности, к порядку представления отчетности об осуществлении переданных полномочий в сфере охраны здоровья граждан»;</w:t>
      </w:r>
    </w:p>
    <w:p w:rsidR="003D1164" w:rsidRPr="001763B2" w:rsidRDefault="003D1164" w:rsidP="003D1164">
      <w:pPr>
        <w:numPr>
          <w:ilvl w:val="0"/>
          <w:numId w:val="32"/>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контроля за предоставлением сведений в соответствии с приказом Федеральной службы государственной статистики от 30.03.2012 №</w:t>
      </w:r>
      <w:r w:rsidRPr="001763B2">
        <w:rPr>
          <w:rFonts w:ascii="Times New Roman" w:eastAsia="Calibri" w:hAnsi="Times New Roman"/>
          <w:color w:val="000000" w:themeColor="text1"/>
          <w:spacing w:val="60"/>
          <w:sz w:val="28"/>
          <w:szCs w:val="28"/>
          <w:lang w:eastAsia="en-US"/>
        </w:rPr>
        <w:t> </w:t>
      </w:r>
      <w:r w:rsidRPr="001763B2">
        <w:rPr>
          <w:rFonts w:ascii="Times New Roman" w:eastAsia="Calibri" w:hAnsi="Times New Roman"/>
          <w:color w:val="000000" w:themeColor="text1"/>
          <w:sz w:val="28"/>
          <w:szCs w:val="28"/>
          <w:lang w:eastAsia="en-US"/>
        </w:rPr>
        <w:t>103 «Об</w:t>
      </w:r>
      <w:r w:rsidRPr="001763B2">
        <w:rPr>
          <w:rFonts w:ascii="Times New Roman" w:eastAsia="Calibri" w:hAnsi="Times New Roman"/>
          <w:color w:val="000000" w:themeColor="text1"/>
          <w:spacing w:val="60"/>
          <w:sz w:val="28"/>
          <w:szCs w:val="28"/>
          <w:lang w:eastAsia="en-US"/>
        </w:rPr>
        <w:t> </w:t>
      </w:r>
      <w:r w:rsidRPr="001763B2">
        <w:rPr>
          <w:rFonts w:ascii="Times New Roman" w:eastAsia="Calibri" w:hAnsi="Times New Roman"/>
          <w:color w:val="000000" w:themeColor="text1"/>
          <w:sz w:val="28"/>
          <w:szCs w:val="28"/>
          <w:lang w:eastAsia="en-US"/>
        </w:rPr>
        <w:t>утверждении статистического инструментария для организации Министерством экономического развития Российской Федерации статистического наблюдения за осуществлением лицензирования отдельных видов деятельности» (по полугодиям);</w:t>
      </w:r>
    </w:p>
    <w:p w:rsidR="003D1164" w:rsidRPr="001763B2" w:rsidRDefault="003D1164" w:rsidP="003D1164">
      <w:pPr>
        <w:numPr>
          <w:ilvl w:val="0"/>
          <w:numId w:val="32"/>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проведения плановых и внеплановых проверок органов государственной власти субъектов Российской Федерации.</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С момента вступления в силу положений Федерального закона от 03.07.2016 №</w:t>
      </w:r>
      <w:r w:rsidRPr="001763B2">
        <w:rPr>
          <w:rFonts w:ascii="Times New Roman" w:eastAsia="Calibri" w:hAnsi="Times New Roman"/>
          <w:color w:val="000000" w:themeColor="text1"/>
          <w:spacing w:val="80"/>
          <w:sz w:val="28"/>
          <w:szCs w:val="28"/>
          <w:lang w:eastAsia="en-US"/>
        </w:rPr>
        <w:t> </w:t>
      </w:r>
      <w:r w:rsidRPr="001763B2">
        <w:rPr>
          <w:rFonts w:ascii="Times New Roman" w:eastAsia="Calibri" w:hAnsi="Times New Roman"/>
          <w:color w:val="000000" w:themeColor="text1"/>
          <w:sz w:val="28"/>
          <w:szCs w:val="28"/>
          <w:lang w:eastAsia="en-US"/>
        </w:rPr>
        <w:t>298</w:t>
      </w:r>
      <w:r w:rsidRPr="001763B2">
        <w:rPr>
          <w:rFonts w:ascii="Times New Roman" w:eastAsia="Calibri" w:hAnsi="Times New Roman"/>
          <w:color w:val="000000" w:themeColor="text1"/>
          <w:sz w:val="28"/>
          <w:szCs w:val="28"/>
          <w:lang w:eastAsia="en-US"/>
        </w:rPr>
        <w:noBreakHyphen/>
        <w:t xml:space="preserve">ФЗ «О внесении изменений в главу </w:t>
      </w:r>
      <w:r w:rsidRPr="001763B2">
        <w:rPr>
          <w:rFonts w:ascii="Times New Roman" w:eastAsia="Calibri" w:hAnsi="Times New Roman"/>
          <w:color w:val="000000" w:themeColor="text1"/>
          <w:sz w:val="36"/>
          <w:szCs w:val="36"/>
          <w:lang w:eastAsia="en-US"/>
        </w:rPr>
        <w:t>v</w:t>
      </w:r>
      <w:r w:rsidRPr="001763B2">
        <w:rPr>
          <w:rFonts w:ascii="Times New Roman" w:eastAsia="Calibri" w:hAnsi="Times New Roman"/>
          <w:color w:val="000000" w:themeColor="text1"/>
          <w:sz w:val="28"/>
          <w:szCs w:val="28"/>
          <w:lang w:eastAsia="en-US"/>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w:t>
      </w:r>
      <w:r w:rsidRPr="001763B2">
        <w:rPr>
          <w:rFonts w:ascii="Times New Roman" w:eastAsia="Calibri" w:hAnsi="Times New Roman"/>
          <w:color w:val="000000" w:themeColor="text1"/>
          <w:spacing w:val="80"/>
          <w:sz w:val="28"/>
          <w:szCs w:val="28"/>
          <w:lang w:eastAsia="en-US"/>
        </w:rPr>
        <w:t> </w:t>
      </w:r>
      <w:r w:rsidRPr="001763B2">
        <w:rPr>
          <w:rFonts w:ascii="Times New Roman" w:eastAsia="Calibri" w:hAnsi="Times New Roman"/>
          <w:color w:val="000000" w:themeColor="text1"/>
          <w:sz w:val="28"/>
          <w:szCs w:val="28"/>
          <w:lang w:eastAsia="en-US"/>
        </w:rPr>
        <w:t>77 Федерального закона «Об общих принципах организации местного самоуправления в Российской Федерации») плановые проверки деятельности органов государственной власти субъектов Российской Федерации по переданным полномочиям по лицензированию отдельных видов деятельности проводились в соответствии с ежегодным сводным планом проверок, согласованным с прокуратурами субъектов Российской Федерации и внеплановые проверки - по согласованию с органами прокуратуры.</w:t>
      </w:r>
    </w:p>
    <w:p w:rsidR="003D1164" w:rsidRPr="001763B2" w:rsidRDefault="003D1164" w:rsidP="003D1164">
      <w:pPr>
        <w:spacing w:after="0" w:line="240" w:lineRule="auto"/>
        <w:ind w:firstLine="709"/>
        <w:jc w:val="both"/>
        <w:rPr>
          <w:rFonts w:ascii="Times New Roman" w:hAnsi="Times New Roman"/>
          <w:color w:val="000000" w:themeColor="text1"/>
          <w:sz w:val="28"/>
          <w:szCs w:val="28"/>
        </w:rPr>
      </w:pPr>
      <w:r w:rsidRPr="001763B2">
        <w:rPr>
          <w:rFonts w:ascii="Times New Roman" w:eastAsia="Calibri" w:hAnsi="Times New Roman"/>
          <w:color w:val="000000" w:themeColor="text1"/>
          <w:sz w:val="28"/>
          <w:szCs w:val="28"/>
          <w:lang w:eastAsia="en-US"/>
        </w:rPr>
        <w:t>В 2018 году сотрудниками территориальных органов Росздравнадзора по субъектам Российской Федерации проведено 64 контрольных мероприятия по вопросам полноты и качества исполнения органами государственной власти субъектов Российской Федерации переданных полномочий по лицензированию отдельных видов деятельности, из них:</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плановых – 17 проверок (Еврейская автономная область, Камчатский край, Карачаево-Черкесская Республика, Кемеровская область, Магаданская область, Мурманская область, Нижегородская область, Пензенская область, Пермский край, Республика Калмыкия, Республика Коми, Республика Марий Эл, Республика Хакасия, Самарская область, Смоленская область, Чувашская Республика, Чукотский автономный округ);</w:t>
      </w:r>
    </w:p>
    <w:p w:rsidR="003D1164" w:rsidRPr="001763B2" w:rsidRDefault="003D1164" w:rsidP="003D1164">
      <w:pPr>
        <w:tabs>
          <w:tab w:val="left" w:pos="1134"/>
        </w:tabs>
        <w:spacing w:after="0" w:line="240" w:lineRule="auto"/>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         √ внеплановых – 47 проверок (Челябинская область - 17, Кемеровская область - 7, Карачаево-Черкесская Республика - 6, Смоленская область - 5, Тверская область- 3, Владимирская область - 2, Пензенская область - 2, Республика Хакасия - 2, Самарская область - 1, Пермский край - 1, Республика Калмыкия -1).</w:t>
      </w:r>
    </w:p>
    <w:p w:rsidR="003D1164" w:rsidRPr="001763B2" w:rsidRDefault="003D1164" w:rsidP="003D1164">
      <w:pPr>
        <w:spacing w:after="0" w:line="240" w:lineRule="auto"/>
        <w:ind w:firstLine="709"/>
        <w:jc w:val="both"/>
        <w:rPr>
          <w:rFonts w:ascii="Times New Roman" w:hAnsi="Times New Roman"/>
          <w:color w:val="000000" w:themeColor="text1"/>
          <w:sz w:val="28"/>
          <w:szCs w:val="28"/>
        </w:rPr>
      </w:pPr>
      <w:r w:rsidRPr="001763B2">
        <w:rPr>
          <w:rFonts w:ascii="Times New Roman" w:eastAsia="Calibri" w:hAnsi="Times New Roman"/>
          <w:color w:val="000000" w:themeColor="text1"/>
          <w:sz w:val="28"/>
          <w:szCs w:val="28"/>
          <w:lang w:eastAsia="en-US"/>
        </w:rPr>
        <w:t>Для включения в плановую проверку органа государственной власти, осуществляющего переданные полномочия по лицензированию деятельности в сфере здравоохранения, проводился анализ деятельности органа государственной власти за предшествующие два года, а также анализ обращений юридических лиц и индивидуальных предпринимателей по вопросам оказания государственной услуги по лицензированию отдельных видов деятельности в сфере здравоохранения, поступивших в территориальный орган Росздравнадзора по субъекту Российской Федерации и в центральный аппарат Росздравнадзора.</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Основанием для проведения внеплановых проверок послужили обращения, жалобы граждан, индивидуальных предпринимателей и юридических лиц на законность предоставления лицензий на медицинскую деятельность, фармацевтическую деятельность и деятельность по обороту наркотических средств, психотропных веществ и их прекурсоров, культивированию наркосодержащих растений, сверка данных с налоговыми органами по межведомственному взаимодействию по наличию и функционированию организаций или жалоб граждан на ущемление их прав на получение лицензии.</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Росздравнадзором проведен анализ контрольных мероприятий, который позволил выявить следующие нарушения законодательства, допускаемые органами государственной власти при оказании государственной услуги по лицензированию отдельных видов деятельности:</w:t>
      </w:r>
    </w:p>
    <w:p w:rsidR="003D1164" w:rsidRPr="001763B2" w:rsidRDefault="003D1164" w:rsidP="003D1164">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принимаются к рассмотрению неполные пакеты документов на переоформление лицензии на медицинскую деятельность (Нижегородская область, Республика Марий Эл, Республика Коми, Челябинская область, Чукотский автономный округ);</w:t>
      </w:r>
    </w:p>
    <w:p w:rsidR="003D1164" w:rsidRPr="001763B2" w:rsidRDefault="003D1164" w:rsidP="003D1164">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пакете документов, представленных в лицензирующий орган соискателем лицензии, имеются документы, не предусмотренные действующим законодательством (в отдельных лицензионных делах находятся копии документов, не предусмотренных требованиями действующего законодательства в области лицензирования медицинской, фармацевтической деятельности, деятельности, связанной с оборотом наркотических средств, психотропных веществ и их прекурсоров (Кемеровская область, Пензенская область, Челябинская область);</w:t>
      </w:r>
    </w:p>
    <w:p w:rsidR="003D1164" w:rsidRPr="001763B2" w:rsidRDefault="003D1164" w:rsidP="003D1164">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в лицензионном деле отсутствуют правоустанавливающие документы на здания (помещения) по заявленным адресам осуществления деятельности (Магаданская область, Пензенская область); </w:t>
      </w:r>
    </w:p>
    <w:p w:rsidR="003D1164" w:rsidRPr="001763B2" w:rsidRDefault="003D1164" w:rsidP="003D1164">
      <w:pPr>
        <w:numPr>
          <w:ilvl w:val="0"/>
          <w:numId w:val="34"/>
        </w:numPr>
        <w:tabs>
          <w:tab w:val="left" w:pos="1134"/>
        </w:tabs>
        <w:autoSpaceDE w:val="0"/>
        <w:autoSpaceDN w:val="0"/>
        <w:adjustRightInd w:val="0"/>
        <w:spacing w:after="0" w:line="240" w:lineRule="auto"/>
        <w:ind w:left="0" w:firstLine="540"/>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лицензионном деле отсутствуют заключившие с соискателем лицензии трудовые договоры работников, имеющих среднее, высшее, послевузовское и (или) дополнительное медицинское или иное необходимое для выполнения заявленных работ (услуг) профессиональное образование и сертификат специалиста (Магаданская область, Республика Марий Эл);</w:t>
      </w:r>
    </w:p>
    <w:p w:rsidR="003D1164" w:rsidRPr="001763B2" w:rsidRDefault="003D1164" w:rsidP="003D1164">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лицензионных делах не представлены документы на медицинские изделия или установлено несоответствие перечня оборудования (аппаратов, приборов, инструментов), необходимого для выполнения заявленных работ (услуг), принадлежащих на праве собственности или ином законном основании заявителю, в том числе регистрационных удостоверений на медицинские изделия, необходимых для выполнения заявленных работ (услуг) (Кемеровская область, Нижегородская область, Пензенская область, Республика Коми, Челябинская область, Чувашская Республика);</w:t>
      </w:r>
    </w:p>
    <w:p w:rsidR="003D1164" w:rsidRPr="001763B2" w:rsidRDefault="003D1164" w:rsidP="003D1164">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w:t>
      </w:r>
      <w:r w:rsidRPr="001763B2">
        <w:rPr>
          <w:rFonts w:ascii="Times New Roman" w:eastAsia="Calibri" w:hAnsi="Times New Roman"/>
          <w:i/>
          <w:color w:val="000000" w:themeColor="text1"/>
          <w:sz w:val="28"/>
          <w:szCs w:val="28"/>
          <w:lang w:eastAsia="en-US"/>
        </w:rPr>
        <w:t xml:space="preserve"> </w:t>
      </w:r>
      <w:r w:rsidRPr="001763B2">
        <w:rPr>
          <w:rFonts w:ascii="Times New Roman" w:eastAsia="Calibri" w:hAnsi="Times New Roman"/>
          <w:color w:val="000000" w:themeColor="text1"/>
          <w:sz w:val="28"/>
          <w:szCs w:val="28"/>
          <w:lang w:eastAsia="en-US"/>
        </w:rPr>
        <w:t>лицензионном деле на медицинскую деятельность представлен договор с организацией, не имеющей лицензии на техническое обслуживание медицинской техники (Карачаево-Черкесская Республика, Магаданская область, Пензенская область, Чукотский автономный округ);</w:t>
      </w:r>
    </w:p>
    <w:p w:rsidR="003D1164" w:rsidRPr="001763B2" w:rsidRDefault="003D1164" w:rsidP="003D1164">
      <w:pPr>
        <w:numPr>
          <w:ilvl w:val="0"/>
          <w:numId w:val="34"/>
        </w:numPr>
        <w:spacing w:after="0" w:line="240" w:lineRule="auto"/>
        <w:ind w:left="0" w:firstLine="568"/>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принимаются положительные решения о выдаче или переоформлении лицензии на осуществление медицинской деятельности при наличии в представленном лицензиатом заявлении и прилагаемых к нему документах недостоверной и (или) искаженной информации (Камчатский край, Республика Коми, Чувашская Республика);</w:t>
      </w:r>
    </w:p>
    <w:p w:rsidR="003D1164" w:rsidRPr="001763B2" w:rsidRDefault="003D1164" w:rsidP="003D1164">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принимается положительное решение о переоформлении лицензии на осуществление медицинской деятельности в связи с внесением изменений в перечень работ по видам работ</w:t>
      </w:r>
      <w:r w:rsidR="00AA3300" w:rsidRPr="001763B2">
        <w:rPr>
          <w:rFonts w:ascii="Times New Roman" w:eastAsia="Calibri" w:hAnsi="Times New Roman"/>
          <w:color w:val="000000" w:themeColor="text1"/>
          <w:sz w:val="28"/>
          <w:szCs w:val="28"/>
          <w:lang w:eastAsia="en-US"/>
        </w:rPr>
        <w:t xml:space="preserve"> </w:t>
      </w:r>
      <w:r w:rsidRPr="001763B2">
        <w:rPr>
          <w:rFonts w:ascii="Times New Roman" w:eastAsia="Calibri" w:hAnsi="Times New Roman"/>
          <w:color w:val="000000" w:themeColor="text1"/>
          <w:sz w:val="28"/>
          <w:szCs w:val="28"/>
          <w:lang w:eastAsia="en-US"/>
        </w:rPr>
        <w:t>(услуг) без проведения выездной проверки (Пермский край);</w:t>
      </w:r>
    </w:p>
    <w:p w:rsidR="003D1164" w:rsidRPr="001763B2" w:rsidRDefault="003D1164" w:rsidP="003D1164">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принимается положительное решение о выдаче (переоформлении) лицензии на осуществление медицинской деятельности не соответствующим требованиям, предъявляемым порядками оказания медицинской помощи по профилям (Еврейская автономная область);</w:t>
      </w:r>
    </w:p>
    <w:p w:rsidR="003D1164" w:rsidRPr="001763B2" w:rsidRDefault="003D1164" w:rsidP="003D1164">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 формы документов, используемые в процессе лицензирования, не приведены в соответствие с образцами утвержденных документов (Мурманская область);</w:t>
      </w:r>
    </w:p>
    <w:p w:rsidR="003D1164" w:rsidRPr="001763B2" w:rsidRDefault="003D1164" w:rsidP="003D1164">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просрочен срок принятия решения по выдаче лицензии юридическому лицу (Республика Калмыкия);</w:t>
      </w:r>
    </w:p>
    <w:p w:rsidR="003D1164" w:rsidRPr="001763B2" w:rsidRDefault="003D1164" w:rsidP="003D1164">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неверно указан юридический адрес в лицензии юридического лица (Магаданская область, Пензенская область);</w:t>
      </w:r>
    </w:p>
    <w:p w:rsidR="003D1164" w:rsidRPr="001763B2" w:rsidRDefault="003D1164" w:rsidP="003D1164">
      <w:pPr>
        <w:numPr>
          <w:ilvl w:val="0"/>
          <w:numId w:val="34"/>
        </w:numPr>
        <w:tabs>
          <w:tab w:val="left" w:pos="1134"/>
        </w:tabs>
        <w:spacing w:after="0" w:line="240" w:lineRule="auto"/>
        <w:ind w:left="0" w:firstLine="426"/>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реестр лицензий своевременно не вносятся изменения при переоформлении лицензии или информация вносится с техническими ошибками (Самарская область, Камчатский край, Республика Калмыкия);</w:t>
      </w:r>
    </w:p>
    <w:p w:rsidR="003D1164" w:rsidRPr="001763B2" w:rsidRDefault="003D1164" w:rsidP="003D1164">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предписание о необходимости устранения нарушений обязательных требований по осуществлению переданных полномочий по лицензированию медицинской деятельности, выявленных в ходе предыдущей внеплановой выездной проверки, не исполнено органом исполнительной власти субъекта Российской Федерации </w:t>
      </w:r>
      <w:r w:rsidR="00AA3300" w:rsidRPr="001763B2">
        <w:rPr>
          <w:rFonts w:ascii="Times New Roman" w:eastAsia="Calibri" w:hAnsi="Times New Roman"/>
          <w:color w:val="000000" w:themeColor="text1"/>
          <w:sz w:val="28"/>
          <w:szCs w:val="28"/>
          <w:lang w:eastAsia="en-US"/>
        </w:rPr>
        <w:t xml:space="preserve">в установленные сроки </w:t>
      </w:r>
      <w:r w:rsidRPr="001763B2">
        <w:rPr>
          <w:rFonts w:ascii="Times New Roman" w:eastAsia="Calibri" w:hAnsi="Times New Roman"/>
          <w:color w:val="000000" w:themeColor="text1"/>
          <w:sz w:val="28"/>
          <w:szCs w:val="28"/>
          <w:lang w:eastAsia="en-US"/>
        </w:rPr>
        <w:t>(Владимирская область, Республика Калмыкия, Пензенская область).</w:t>
      </w:r>
    </w:p>
    <w:p w:rsidR="003D1164" w:rsidRPr="001763B2" w:rsidRDefault="003D1164" w:rsidP="00AA3300">
      <w:pPr>
        <w:spacing w:after="0" w:line="240" w:lineRule="auto"/>
        <w:ind w:firstLine="709"/>
        <w:jc w:val="both"/>
        <w:rPr>
          <w:rFonts w:ascii="Times New Roman" w:hAnsi="Times New Roman"/>
          <w:color w:val="000000" w:themeColor="text1"/>
          <w:sz w:val="28"/>
          <w:szCs w:val="28"/>
        </w:rPr>
      </w:pPr>
      <w:r w:rsidRPr="001763B2">
        <w:rPr>
          <w:rFonts w:ascii="Times New Roman" w:eastAsia="Calibri" w:hAnsi="Times New Roman"/>
          <w:color w:val="000000" w:themeColor="text1"/>
          <w:sz w:val="28"/>
          <w:szCs w:val="28"/>
          <w:lang w:eastAsia="en-US"/>
        </w:rPr>
        <w:t>По результатам проведенных контрольных мероприятий выдано 28 предписаний (Челябинская область - 7, Тверская область - 3, Пензенская область - 2, Владимирская область - 1, Еврейская автономная область - 1, Камчатский край - 1, Карачаево-Черкесская Республика - 1, Кемеровская область - 1, Мурманская область - 1, Магаданская область - 1, Нижегородская область - 1, Пермский край - 1, Республика Калмыкия - 1, Республика Коми - 1, Республика Марий Эл - 1, Республика Хакасия - 1, Самарская область - 1, Чувашская Республика - 1, Чукотский автономный округ - 1),</w:t>
      </w:r>
      <w:r w:rsidR="00AA3300" w:rsidRPr="001763B2">
        <w:rPr>
          <w:rFonts w:ascii="Times New Roman" w:eastAsia="Calibri" w:hAnsi="Times New Roman"/>
          <w:color w:val="000000" w:themeColor="text1"/>
          <w:sz w:val="28"/>
          <w:szCs w:val="28"/>
          <w:lang w:eastAsia="en-US"/>
        </w:rPr>
        <w:t xml:space="preserve"> из них, </w:t>
      </w:r>
      <w:r w:rsidRPr="001763B2">
        <w:rPr>
          <w:rFonts w:ascii="Times New Roman" w:eastAsia="Calibri" w:hAnsi="Times New Roman"/>
          <w:color w:val="000000" w:themeColor="text1"/>
          <w:sz w:val="28"/>
          <w:szCs w:val="28"/>
          <w:lang w:eastAsia="en-US"/>
        </w:rPr>
        <w:t>3 предписания не исполнены в установленный срок (Владимирская область, Пензенская область, Республика Калмыкия), выданных по результатам контрольных мероприятий в 2018 году</w:t>
      </w:r>
      <w:r w:rsidR="00AA3300" w:rsidRPr="001763B2">
        <w:rPr>
          <w:rFonts w:ascii="Times New Roman" w:eastAsia="Calibri" w:hAnsi="Times New Roman"/>
          <w:color w:val="000000" w:themeColor="text1"/>
          <w:sz w:val="28"/>
          <w:szCs w:val="28"/>
          <w:lang w:eastAsia="en-US"/>
        </w:rPr>
        <w:t>.</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Информация о выявленных нарушениях направлялась:</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в органы прокуратуры: Владимирской области, Кемеровской области, Магаданской области, Мурманской области, Пензенской области, Пермского края, Республики Калмыкия, Челябинской области, Чукотского автономного округа;</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в правительство Магаданской области;</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Губернатору Еврейской автономной области;</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Главному федеральному инспектору по Нижегородской области аппарата полномочного представителя Президента Российской Федерации в ПФО и Главному федеральному инспектору по Чувашской Республике аппарата полномочного представителя Президента Российской Федерации в ПФО.</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По результатам проверок составлено 3 протокола по ч. 21 статьи 19.5 КоАП РФ за невыполнение в установленный срок законного предписания, решения территориального органа федерального органа исполнительной власти, осуществляющего функции по контролю и надзору в сфере здравоохранения (Владимирская область – 1, Республика Калмыкия – 1, Пензенская область – 1).</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рамках имеющихся полномочий по решению руководителей территориальных органов Росздравнадзора, при рассмотрении дел об административных правонарушениях вынесено 1 предупреждение (Пензенская область), наложен 1 штраф (Республика Калмыкия) и прекращено одно дело об административном правонарушении в связи с истечением срока привлечения к ответственности (Владимирская область).</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Сумма наложенных штрафов составила 30 тыс. руб. (Республика Калмыкия).</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Таким образом, по итогам 2018 года Росздравнадзором установлено, что полномочия по лицензированию, переданные для исполнения в субъекты Российской Федерации, исполняются </w:t>
      </w:r>
      <w:r w:rsidR="00AA3300" w:rsidRPr="001763B2">
        <w:rPr>
          <w:rFonts w:ascii="Times New Roman" w:eastAsia="Calibri" w:hAnsi="Times New Roman"/>
          <w:color w:val="000000" w:themeColor="text1"/>
          <w:sz w:val="28"/>
          <w:szCs w:val="28"/>
          <w:lang w:eastAsia="en-US"/>
        </w:rPr>
        <w:t>с нарушениями</w:t>
      </w:r>
      <w:r w:rsidRPr="001763B2">
        <w:rPr>
          <w:rFonts w:ascii="Times New Roman" w:eastAsia="Calibri" w:hAnsi="Times New Roman"/>
          <w:color w:val="000000" w:themeColor="text1"/>
          <w:sz w:val="28"/>
          <w:szCs w:val="28"/>
          <w:lang w:eastAsia="en-US"/>
        </w:rPr>
        <w:t xml:space="preserve"> в отдельных органах исполнительной власти субъектов Российской Федерации.</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С целью повышения результативности осуществления органами исполнительной власти переданных полномочий по лицензированию отдельных видов деятельности территориальными органами Росздравнадзора по субъектам Российской Федерации в течение года оказывалась консультативная и методическая помощь сотрудникам лицензирующих органов субъектов Российской Федерации.</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Повышению эффективности осуществления лицензирования в сфере здравоохранения также способствует размещение информации по вопросам лицензирования отдельных видов деятельности в доступных печатных средствах массовой информации, в том числе информационные материалы размещались в научно- практическом журнале для специалистов в сфере здравоохранения и фармацевтической деятельности «Вестник Росздравнадзора», проведение «круглых столов» по вопросам лицензирования, соблюдение принципа открытости информации о деятельности государственных органов, регулярное проведение социологических опросов и мониторинга по вопросу качества оказания услуг по лицензированию.</w:t>
      </w:r>
    </w:p>
    <w:p w:rsidR="00AA3300" w:rsidRPr="001763B2" w:rsidRDefault="00AA3300" w:rsidP="003D1164">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Следует отметить, что представители органов исполнительной власти принимают активное участие в проводимых Росздравнадзором публичных мероприятиях, а также они приглашаются на заседания коллегий, где рассматриваются в том числе вопросы оказания государственных услуг по лицензированию отдельных видов деятельности.</w:t>
      </w:r>
    </w:p>
    <w:p w:rsidR="003D1164" w:rsidRPr="001763B2" w:rsidRDefault="003D1164" w:rsidP="003D1164">
      <w:pPr>
        <w:spacing w:after="0" w:line="240" w:lineRule="auto"/>
        <w:ind w:firstLine="709"/>
        <w:jc w:val="both"/>
        <w:rPr>
          <w:rFonts w:ascii="Times New Roman" w:eastAsia="Calibri" w:hAnsi="Times New Roman"/>
          <w:color w:val="000000" w:themeColor="text1"/>
          <w:sz w:val="28"/>
          <w:szCs w:val="28"/>
          <w:lang w:eastAsia="en-US"/>
        </w:rPr>
      </w:pPr>
    </w:p>
    <w:p w:rsidR="000321A9" w:rsidRDefault="000321A9">
      <w:pPr>
        <w:spacing w:after="0" w:line="240" w:lineRule="auto"/>
        <w:rPr>
          <w:rFonts w:ascii="Times New Roman" w:hAnsi="Times New Roman"/>
          <w:b/>
          <w:bCs/>
          <w:color w:val="000000" w:themeColor="text1"/>
          <w:sz w:val="28"/>
          <w:szCs w:val="28"/>
          <w:lang w:eastAsia="x-none"/>
        </w:rPr>
      </w:pPr>
      <w:r>
        <w:rPr>
          <w:color w:val="000000" w:themeColor="text1"/>
        </w:rPr>
        <w:br w:type="page"/>
      </w:r>
    </w:p>
    <w:p w:rsidR="00D31961" w:rsidRPr="001763B2" w:rsidRDefault="00D31961" w:rsidP="00AA3300">
      <w:pPr>
        <w:pStyle w:val="1"/>
        <w:jc w:val="left"/>
        <w:rPr>
          <w:color w:val="000000" w:themeColor="text1"/>
          <w:lang w:val="ru-RU"/>
        </w:rPr>
      </w:pPr>
    </w:p>
    <w:p w:rsidR="00D31961" w:rsidRPr="001763B2" w:rsidRDefault="00D31961" w:rsidP="000D70F2">
      <w:pPr>
        <w:pStyle w:val="1"/>
        <w:rPr>
          <w:color w:val="000000" w:themeColor="text1"/>
        </w:rPr>
      </w:pPr>
    </w:p>
    <w:p w:rsidR="00802A3E" w:rsidRPr="001763B2" w:rsidRDefault="00C83FB7" w:rsidP="000D70F2">
      <w:pPr>
        <w:pStyle w:val="1"/>
        <w:rPr>
          <w:b w:val="0"/>
          <w:color w:val="000000" w:themeColor="text1"/>
        </w:rPr>
      </w:pPr>
      <w:r w:rsidRPr="001763B2">
        <w:rPr>
          <w:color w:val="000000" w:themeColor="text1"/>
        </w:rPr>
        <w:t>4</w:t>
      </w:r>
      <w:r w:rsidR="00606A0F" w:rsidRPr="001763B2">
        <w:rPr>
          <w:color w:val="000000" w:themeColor="text1"/>
        </w:rPr>
        <w:t>.</w:t>
      </w:r>
      <w:r w:rsidR="00976F56" w:rsidRPr="001763B2">
        <w:rPr>
          <w:color w:val="000000" w:themeColor="text1"/>
        </w:rPr>
        <w:t xml:space="preserve"> </w:t>
      </w:r>
      <w:r w:rsidR="00864DE3" w:rsidRPr="001763B2">
        <w:rPr>
          <w:color w:val="000000" w:themeColor="text1"/>
        </w:rPr>
        <w:t>РАЗДЕЛ</w:t>
      </w:r>
    </w:p>
    <w:p w:rsidR="001630B0" w:rsidRPr="001763B2" w:rsidRDefault="00A91C84" w:rsidP="00864DE3">
      <w:pPr>
        <w:jc w:val="center"/>
        <w:rPr>
          <w:rFonts w:ascii="Times New Roman" w:hAnsi="Times New Roman"/>
          <w:b/>
          <w:color w:val="000000" w:themeColor="text1"/>
          <w:sz w:val="28"/>
          <w:szCs w:val="28"/>
        </w:rPr>
      </w:pPr>
      <w:r w:rsidRPr="001763B2">
        <w:rPr>
          <w:rFonts w:ascii="Times New Roman" w:hAnsi="Times New Roman"/>
          <w:b/>
          <w:color w:val="000000" w:themeColor="text1"/>
          <w:sz w:val="28"/>
          <w:szCs w:val="28"/>
        </w:rPr>
        <w:t>АНАЛИЗ И ОЦЕН</w:t>
      </w:r>
      <w:r w:rsidR="00864DE3" w:rsidRPr="001763B2">
        <w:rPr>
          <w:rFonts w:ascii="Times New Roman" w:hAnsi="Times New Roman"/>
          <w:b/>
          <w:color w:val="000000" w:themeColor="text1"/>
          <w:sz w:val="28"/>
          <w:szCs w:val="28"/>
        </w:rPr>
        <w:t>КА ЭФФЕКТИВНОСТИ ЛИЦЕНЗИРОВАНИЯ</w:t>
      </w:r>
    </w:p>
    <w:p w:rsidR="00314815" w:rsidRPr="001763B2" w:rsidRDefault="00314815" w:rsidP="004E7068">
      <w:pPr>
        <w:spacing w:after="0" w:line="240" w:lineRule="auto"/>
        <w:ind w:firstLine="709"/>
        <w:jc w:val="both"/>
        <w:rPr>
          <w:rFonts w:ascii="Times New Roman" w:hAnsi="Times New Roman"/>
          <w:iCs/>
          <w:color w:val="000000" w:themeColor="text1"/>
          <w:sz w:val="28"/>
          <w:szCs w:val="28"/>
        </w:rPr>
      </w:pPr>
    </w:p>
    <w:p w:rsidR="009A5FD3" w:rsidRPr="001763B2" w:rsidRDefault="00C83FB7" w:rsidP="0081034F">
      <w:pPr>
        <w:spacing w:after="0" w:line="240" w:lineRule="auto"/>
        <w:ind w:firstLine="284"/>
        <w:jc w:val="center"/>
        <w:rPr>
          <w:rFonts w:ascii="Times New Roman" w:hAnsi="Times New Roman"/>
          <w:i/>
          <w:iCs/>
          <w:color w:val="000000" w:themeColor="text1"/>
          <w:sz w:val="28"/>
          <w:szCs w:val="28"/>
        </w:rPr>
      </w:pPr>
      <w:r w:rsidRPr="001763B2">
        <w:rPr>
          <w:rFonts w:ascii="Times New Roman" w:hAnsi="Times New Roman"/>
          <w:b/>
          <w:i/>
          <w:iCs/>
          <w:color w:val="000000" w:themeColor="text1"/>
          <w:sz w:val="28"/>
          <w:szCs w:val="28"/>
        </w:rPr>
        <w:t>4.</w:t>
      </w:r>
      <w:r w:rsidR="000E7A4E" w:rsidRPr="001763B2">
        <w:rPr>
          <w:rFonts w:ascii="Times New Roman" w:hAnsi="Times New Roman"/>
          <w:b/>
          <w:i/>
          <w:iCs/>
          <w:color w:val="000000" w:themeColor="text1"/>
          <w:sz w:val="28"/>
          <w:szCs w:val="28"/>
        </w:rPr>
        <w:t>1</w:t>
      </w:r>
      <w:r w:rsidRPr="001763B2">
        <w:rPr>
          <w:rFonts w:ascii="Times New Roman" w:hAnsi="Times New Roman"/>
          <w:b/>
          <w:i/>
          <w:iCs/>
          <w:color w:val="000000" w:themeColor="text1"/>
          <w:sz w:val="28"/>
          <w:szCs w:val="28"/>
        </w:rPr>
        <w:t>.</w:t>
      </w:r>
      <w:r w:rsidRPr="001763B2">
        <w:rPr>
          <w:rFonts w:ascii="Times New Roman" w:hAnsi="Times New Roman"/>
          <w:i/>
          <w:iCs/>
          <w:color w:val="000000" w:themeColor="text1"/>
          <w:sz w:val="28"/>
          <w:szCs w:val="28"/>
        </w:rPr>
        <w:t xml:space="preserve"> </w:t>
      </w:r>
      <w:r w:rsidRPr="001763B2">
        <w:rPr>
          <w:rFonts w:ascii="Times New Roman" w:hAnsi="Times New Roman"/>
          <w:b/>
          <w:i/>
          <w:iCs/>
          <w:color w:val="000000" w:themeColor="text1"/>
          <w:sz w:val="28"/>
          <w:szCs w:val="28"/>
        </w:rPr>
        <w:t>Показатели эффективности</w:t>
      </w:r>
      <w:r w:rsidRPr="001763B2">
        <w:rPr>
          <w:rFonts w:ascii="Times New Roman" w:hAnsi="Times New Roman"/>
          <w:i/>
          <w:iCs/>
          <w:color w:val="000000" w:themeColor="text1"/>
          <w:sz w:val="28"/>
          <w:szCs w:val="28"/>
        </w:rPr>
        <w:t xml:space="preserve"> </w:t>
      </w:r>
    </w:p>
    <w:p w:rsidR="009A5FD3" w:rsidRPr="001763B2" w:rsidRDefault="0055428E" w:rsidP="005C46E3">
      <w:pPr>
        <w:spacing w:after="0" w:line="240" w:lineRule="auto"/>
        <w:jc w:val="center"/>
        <w:rPr>
          <w:rFonts w:ascii="Times New Roman" w:hAnsi="Times New Roman"/>
          <w:b/>
          <w:i/>
          <w:iCs/>
          <w:color w:val="000000" w:themeColor="text1"/>
          <w:sz w:val="28"/>
          <w:szCs w:val="24"/>
        </w:rPr>
      </w:pPr>
      <w:r w:rsidRPr="001763B2">
        <w:rPr>
          <w:rFonts w:ascii="Times New Roman" w:hAnsi="Times New Roman"/>
          <w:b/>
          <w:i/>
          <w:iCs/>
          <w:color w:val="000000" w:themeColor="text1"/>
          <w:sz w:val="28"/>
          <w:szCs w:val="24"/>
        </w:rPr>
        <w:t>л</w:t>
      </w:r>
      <w:r w:rsidR="009A5FD3" w:rsidRPr="001763B2">
        <w:rPr>
          <w:rFonts w:ascii="Times New Roman" w:hAnsi="Times New Roman"/>
          <w:b/>
          <w:i/>
          <w:iCs/>
          <w:color w:val="000000" w:themeColor="text1"/>
          <w:sz w:val="28"/>
          <w:szCs w:val="24"/>
        </w:rPr>
        <w:t>ицензировани</w:t>
      </w:r>
      <w:r w:rsidRPr="001763B2">
        <w:rPr>
          <w:rFonts w:ascii="Times New Roman" w:hAnsi="Times New Roman"/>
          <w:b/>
          <w:i/>
          <w:iCs/>
          <w:color w:val="000000" w:themeColor="text1"/>
          <w:sz w:val="28"/>
          <w:szCs w:val="24"/>
        </w:rPr>
        <w:t>я</w:t>
      </w:r>
      <w:r w:rsidR="009A5FD3" w:rsidRPr="001763B2">
        <w:rPr>
          <w:rFonts w:ascii="Times New Roman" w:hAnsi="Times New Roman"/>
          <w:i/>
          <w:iCs/>
          <w:color w:val="000000" w:themeColor="text1"/>
          <w:sz w:val="28"/>
          <w:szCs w:val="24"/>
        </w:rPr>
        <w:t xml:space="preserve"> </w:t>
      </w:r>
      <w:r w:rsidR="009A5FD3" w:rsidRPr="001763B2">
        <w:rPr>
          <w:rFonts w:ascii="Times New Roman" w:hAnsi="Times New Roman"/>
          <w:b/>
          <w:i/>
          <w:iCs/>
          <w:color w:val="000000" w:themeColor="text1"/>
          <w:sz w:val="28"/>
          <w:szCs w:val="24"/>
        </w:rPr>
        <w:t>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085387" w:rsidRPr="001763B2" w:rsidRDefault="00085387" w:rsidP="00724D2B">
      <w:pPr>
        <w:spacing w:after="0" w:line="240" w:lineRule="auto"/>
        <w:ind w:firstLine="567"/>
        <w:jc w:val="center"/>
        <w:rPr>
          <w:rFonts w:ascii="Times New Roman" w:hAnsi="Times New Roman"/>
          <w:b/>
          <w:i/>
          <w:color w:val="000000" w:themeColor="text1"/>
          <w:sz w:val="28"/>
          <w:szCs w:val="28"/>
        </w:rPr>
      </w:pPr>
    </w:p>
    <w:p w:rsidR="00085387" w:rsidRPr="001763B2" w:rsidRDefault="00085387" w:rsidP="00085387">
      <w:pPr>
        <w:autoSpaceDE w:val="0"/>
        <w:autoSpaceDN w:val="0"/>
        <w:adjustRightInd w:val="0"/>
        <w:spacing w:after="0" w:line="240" w:lineRule="auto"/>
        <w:ind w:firstLine="540"/>
        <w:jc w:val="both"/>
        <w:rPr>
          <w:rFonts w:ascii="Times New Roman" w:hAnsi="Times New Roman"/>
          <w:bCs/>
          <w:iCs/>
          <w:color w:val="000000" w:themeColor="text1"/>
          <w:sz w:val="28"/>
          <w:szCs w:val="28"/>
        </w:rPr>
      </w:pPr>
      <w:r w:rsidRPr="001763B2">
        <w:rPr>
          <w:rFonts w:ascii="Times New Roman" w:hAnsi="Times New Roman"/>
          <w:bCs/>
          <w:iCs/>
          <w:color w:val="000000" w:themeColor="text1"/>
          <w:sz w:val="28"/>
          <w:szCs w:val="28"/>
        </w:rPr>
        <w:t xml:space="preserve">В порядке, </w:t>
      </w:r>
      <w:r w:rsidRPr="001763B2">
        <w:rPr>
          <w:rFonts w:ascii="Times New Roman" w:hAnsi="Times New Roman"/>
          <w:iCs/>
          <w:color w:val="000000" w:themeColor="text1"/>
          <w:sz w:val="28"/>
          <w:szCs w:val="28"/>
        </w:rPr>
        <w:t xml:space="preserve">установленном Федеральным законом от 4 мая 2011 г. № 99-ФЗ «О лицензировании отдельных видов деятельности» и Положением о лицензировании медицинской  деятельности </w:t>
      </w:r>
      <w:r w:rsidRPr="001763B2">
        <w:rPr>
          <w:rFonts w:ascii="Times New Roman" w:hAnsi="Times New Roman"/>
          <w:color w:val="000000" w:themeColor="text1"/>
          <w:sz w:val="28"/>
          <w:szCs w:val="28"/>
        </w:rPr>
        <w:t xml:space="preserve">(за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утвержденным постановлением Правительства Российской Федерации от 16 апреля 2012 г. № 291, </w:t>
      </w:r>
      <w:r w:rsidRPr="001763B2">
        <w:rPr>
          <w:rFonts w:ascii="Times New Roman" w:hAnsi="Times New Roman"/>
          <w:iCs/>
          <w:color w:val="000000" w:themeColor="text1"/>
          <w:sz w:val="28"/>
          <w:szCs w:val="28"/>
        </w:rPr>
        <w:t xml:space="preserve">в 2018 году Росздравнадзором </w:t>
      </w:r>
      <w:r w:rsidRPr="001763B2">
        <w:rPr>
          <w:rFonts w:ascii="Times New Roman" w:hAnsi="Times New Roman"/>
          <w:bCs/>
          <w:iCs/>
          <w:color w:val="000000" w:themeColor="text1"/>
          <w:sz w:val="28"/>
          <w:szCs w:val="28"/>
        </w:rPr>
        <w:t>рассмотрено  1 512 заявлений от соискателей лицензий и лицензиатов на предоставление услуги по лицензирова</w:t>
      </w:r>
      <w:r w:rsidRPr="001763B2">
        <w:rPr>
          <w:rFonts w:ascii="Times New Roman" w:hAnsi="Times New Roman"/>
          <w:iCs/>
          <w:color w:val="000000" w:themeColor="text1"/>
          <w:sz w:val="28"/>
          <w:szCs w:val="28"/>
        </w:rPr>
        <w:t>нию</w:t>
      </w:r>
      <w:r w:rsidRPr="001763B2">
        <w:rPr>
          <w:rFonts w:ascii="Times New Roman" w:hAnsi="Times New Roman"/>
          <w:bCs/>
          <w:iCs/>
          <w:color w:val="000000" w:themeColor="text1"/>
          <w:sz w:val="28"/>
          <w:szCs w:val="28"/>
        </w:rPr>
        <w:t xml:space="preserve"> медицинской деятельности (в 2017 году - 1 721</w:t>
      </w:r>
      <w:r w:rsidRPr="001763B2">
        <w:rPr>
          <w:rFonts w:ascii="Times New Roman" w:hAnsi="Times New Roman"/>
          <w:iCs/>
          <w:color w:val="000000" w:themeColor="text1"/>
          <w:sz w:val="28"/>
          <w:szCs w:val="28"/>
        </w:rPr>
        <w:t>)</w:t>
      </w:r>
      <w:r w:rsidRPr="001763B2">
        <w:rPr>
          <w:rFonts w:ascii="Times New Roman" w:hAnsi="Times New Roman"/>
          <w:bCs/>
          <w:iCs/>
          <w:color w:val="000000" w:themeColor="text1"/>
          <w:sz w:val="28"/>
          <w:szCs w:val="28"/>
        </w:rPr>
        <w:t>.</w:t>
      </w:r>
    </w:p>
    <w:p w:rsidR="00085387" w:rsidRPr="001763B2" w:rsidRDefault="00085387" w:rsidP="00085387">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bCs/>
          <w:iCs/>
          <w:color w:val="000000" w:themeColor="text1"/>
          <w:sz w:val="28"/>
          <w:szCs w:val="28"/>
        </w:rPr>
        <w:t>Рассмотрено заявлений на:</w:t>
      </w:r>
    </w:p>
    <w:p w:rsidR="00085387" w:rsidRPr="001763B2" w:rsidRDefault="00085387" w:rsidP="00085387">
      <w:pPr>
        <w:spacing w:after="0" w:line="240" w:lineRule="auto"/>
        <w:ind w:firstLine="540"/>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предоставление лицензии </w:t>
      </w:r>
      <w:r w:rsidRPr="001763B2">
        <w:rPr>
          <w:rFonts w:ascii="Times New Roman" w:hAnsi="Times New Roman"/>
          <w:bCs/>
          <w:iCs/>
          <w:color w:val="000000" w:themeColor="text1"/>
          <w:sz w:val="28"/>
          <w:szCs w:val="28"/>
        </w:rPr>
        <w:t xml:space="preserve">- 170 </w:t>
      </w:r>
      <w:r w:rsidRPr="001763B2">
        <w:rPr>
          <w:rFonts w:ascii="Times New Roman" w:hAnsi="Times New Roman"/>
          <w:iCs/>
          <w:color w:val="000000" w:themeColor="text1"/>
          <w:sz w:val="28"/>
          <w:szCs w:val="28"/>
        </w:rPr>
        <w:t>(в 2017 году - 281</w:t>
      </w:r>
      <w:r w:rsidRPr="001763B2">
        <w:rPr>
          <w:rFonts w:ascii="Times New Roman" w:hAnsi="Times New Roman"/>
          <w:bCs/>
          <w:iCs/>
          <w:color w:val="000000" w:themeColor="text1"/>
          <w:sz w:val="28"/>
          <w:szCs w:val="28"/>
        </w:rPr>
        <w:t>)</w:t>
      </w:r>
      <w:r w:rsidRPr="001763B2">
        <w:rPr>
          <w:rFonts w:ascii="Times New Roman" w:hAnsi="Times New Roman"/>
          <w:iCs/>
          <w:color w:val="000000" w:themeColor="text1"/>
          <w:sz w:val="28"/>
          <w:szCs w:val="28"/>
        </w:rPr>
        <w:t>;</w:t>
      </w:r>
    </w:p>
    <w:p w:rsidR="00085387" w:rsidRPr="001763B2" w:rsidRDefault="00085387" w:rsidP="00085387">
      <w:pPr>
        <w:spacing w:after="0" w:line="240" w:lineRule="auto"/>
        <w:ind w:firstLine="540"/>
        <w:jc w:val="both"/>
        <w:rPr>
          <w:rFonts w:ascii="Times New Roman" w:hAnsi="Times New Roman"/>
          <w:bCs/>
          <w:iCs/>
          <w:color w:val="000000" w:themeColor="text1"/>
          <w:sz w:val="28"/>
          <w:szCs w:val="28"/>
        </w:rPr>
      </w:pPr>
      <w:r w:rsidRPr="001763B2">
        <w:rPr>
          <w:rFonts w:ascii="Times New Roman" w:hAnsi="Times New Roman"/>
          <w:bCs/>
          <w:iCs/>
          <w:color w:val="000000" w:themeColor="text1"/>
          <w:sz w:val="28"/>
          <w:szCs w:val="28"/>
        </w:rPr>
        <w:t xml:space="preserve">переоформление лицензии - 1050 (в 2017 году - </w:t>
      </w:r>
      <w:r w:rsidRPr="001763B2">
        <w:rPr>
          <w:rFonts w:ascii="Times New Roman" w:hAnsi="Times New Roman"/>
          <w:iCs/>
          <w:color w:val="000000" w:themeColor="text1"/>
          <w:sz w:val="28"/>
          <w:szCs w:val="28"/>
        </w:rPr>
        <w:t>1079</w:t>
      </w:r>
      <w:r w:rsidRPr="001763B2">
        <w:rPr>
          <w:rFonts w:ascii="Times New Roman" w:hAnsi="Times New Roman"/>
          <w:bCs/>
          <w:iCs/>
          <w:color w:val="000000" w:themeColor="text1"/>
          <w:sz w:val="28"/>
          <w:szCs w:val="28"/>
        </w:rPr>
        <w:t>);</w:t>
      </w:r>
    </w:p>
    <w:p w:rsidR="00085387" w:rsidRPr="001763B2" w:rsidRDefault="00085387" w:rsidP="00085387">
      <w:pPr>
        <w:spacing w:after="0" w:line="240" w:lineRule="auto"/>
        <w:ind w:firstLine="540"/>
        <w:jc w:val="both"/>
        <w:rPr>
          <w:rFonts w:ascii="Times New Roman" w:hAnsi="Times New Roman"/>
          <w:bCs/>
          <w:iCs/>
          <w:color w:val="000000" w:themeColor="text1"/>
          <w:sz w:val="28"/>
          <w:szCs w:val="28"/>
        </w:rPr>
      </w:pPr>
      <w:r w:rsidRPr="001763B2">
        <w:rPr>
          <w:rFonts w:ascii="Times New Roman" w:hAnsi="Times New Roman"/>
          <w:bCs/>
          <w:iCs/>
          <w:color w:val="000000" w:themeColor="text1"/>
          <w:sz w:val="28"/>
          <w:szCs w:val="28"/>
        </w:rPr>
        <w:t xml:space="preserve">прекращение действия лицензии – 279 </w:t>
      </w:r>
      <w:r w:rsidRPr="001763B2">
        <w:rPr>
          <w:rFonts w:ascii="Times New Roman" w:hAnsi="Times New Roman"/>
          <w:iCs/>
          <w:color w:val="000000" w:themeColor="text1"/>
          <w:sz w:val="28"/>
          <w:szCs w:val="28"/>
        </w:rPr>
        <w:t>(в 2017 году-347</w:t>
      </w:r>
      <w:r w:rsidRPr="001763B2">
        <w:rPr>
          <w:rFonts w:ascii="Times New Roman" w:hAnsi="Times New Roman"/>
          <w:bCs/>
          <w:iCs/>
          <w:color w:val="000000" w:themeColor="text1"/>
          <w:sz w:val="28"/>
          <w:szCs w:val="28"/>
        </w:rPr>
        <w:t>);</w:t>
      </w:r>
    </w:p>
    <w:p w:rsidR="00085387" w:rsidRPr="001763B2" w:rsidRDefault="00085387" w:rsidP="00085387">
      <w:pPr>
        <w:spacing w:after="0" w:line="240" w:lineRule="auto"/>
        <w:ind w:firstLine="540"/>
        <w:jc w:val="both"/>
        <w:rPr>
          <w:rFonts w:ascii="Times New Roman" w:hAnsi="Times New Roman"/>
          <w:bCs/>
          <w:iCs/>
          <w:color w:val="000000" w:themeColor="text1"/>
          <w:sz w:val="28"/>
          <w:szCs w:val="28"/>
        </w:rPr>
      </w:pPr>
      <w:r w:rsidRPr="001763B2">
        <w:rPr>
          <w:rFonts w:ascii="Times New Roman" w:hAnsi="Times New Roman"/>
          <w:bCs/>
          <w:iCs/>
          <w:color w:val="000000" w:themeColor="text1"/>
          <w:sz w:val="28"/>
          <w:szCs w:val="28"/>
        </w:rPr>
        <w:t>выдачу дубликата лицензии, копии лицензии - 13 (в 2017 году - 14).</w:t>
      </w:r>
    </w:p>
    <w:p w:rsidR="00085387" w:rsidRPr="001763B2" w:rsidRDefault="00085387" w:rsidP="00085387">
      <w:pPr>
        <w:spacing w:after="0" w:line="240" w:lineRule="auto"/>
        <w:ind w:firstLine="540"/>
        <w:jc w:val="both"/>
        <w:rPr>
          <w:rFonts w:ascii="Times New Roman" w:hAnsi="Times New Roman"/>
          <w:bCs/>
          <w:iCs/>
          <w:color w:val="000000" w:themeColor="text1"/>
          <w:sz w:val="28"/>
          <w:szCs w:val="28"/>
        </w:rPr>
      </w:pPr>
      <w:r w:rsidRPr="001763B2">
        <w:rPr>
          <w:rFonts w:ascii="Times New Roman" w:hAnsi="Times New Roman"/>
          <w:bCs/>
          <w:iCs/>
          <w:color w:val="000000" w:themeColor="text1"/>
          <w:sz w:val="28"/>
          <w:szCs w:val="28"/>
        </w:rPr>
        <w:t>В электронном виде поступило 64 заявления (в 2017 году - 53).</w:t>
      </w:r>
    </w:p>
    <w:p w:rsidR="00085387" w:rsidRPr="001763B2" w:rsidRDefault="00085387" w:rsidP="00085387">
      <w:pPr>
        <w:spacing w:after="0" w:line="240" w:lineRule="auto"/>
        <w:jc w:val="both"/>
        <w:rPr>
          <w:rFonts w:ascii="Times New Roman" w:hAnsi="Times New Roman"/>
          <w:bCs/>
          <w:iCs/>
          <w:color w:val="000000" w:themeColor="text1"/>
          <w:sz w:val="28"/>
          <w:szCs w:val="28"/>
        </w:rPr>
      </w:pPr>
    </w:p>
    <w:tbl>
      <w:tblPr>
        <w:tblW w:w="96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418"/>
        <w:gridCol w:w="1559"/>
        <w:gridCol w:w="1417"/>
        <w:gridCol w:w="1276"/>
      </w:tblGrid>
      <w:tr w:rsidR="00085387" w:rsidRPr="001763B2" w:rsidTr="00085387">
        <w:tc>
          <w:tcPr>
            <w:tcW w:w="3970"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
                <w:bCs/>
                <w:iCs/>
                <w:color w:val="000000" w:themeColor="text1"/>
                <w:sz w:val="24"/>
                <w:szCs w:val="24"/>
              </w:rPr>
            </w:pPr>
            <w:r w:rsidRPr="00A17194">
              <w:rPr>
                <w:rFonts w:ascii="Times New Roman" w:hAnsi="Times New Roman"/>
                <w:b/>
                <w:bCs/>
                <w:iCs/>
                <w:color w:val="000000" w:themeColor="text1"/>
                <w:sz w:val="24"/>
                <w:szCs w:val="24"/>
              </w:rPr>
              <w:t>Отчетный период</w:t>
            </w:r>
          </w:p>
        </w:tc>
        <w:tc>
          <w:tcPr>
            <w:tcW w:w="2977" w:type="dxa"/>
            <w:gridSpan w:val="2"/>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
                <w:bCs/>
                <w:iCs/>
                <w:color w:val="000000" w:themeColor="text1"/>
                <w:sz w:val="24"/>
                <w:szCs w:val="24"/>
              </w:rPr>
            </w:pPr>
            <w:r w:rsidRPr="00A17194">
              <w:rPr>
                <w:rFonts w:ascii="Times New Roman" w:hAnsi="Times New Roman"/>
                <w:b/>
                <w:bCs/>
                <w:iCs/>
                <w:color w:val="000000" w:themeColor="text1"/>
                <w:sz w:val="24"/>
                <w:szCs w:val="24"/>
              </w:rPr>
              <w:t xml:space="preserve">          2017 год</w:t>
            </w:r>
          </w:p>
        </w:tc>
        <w:tc>
          <w:tcPr>
            <w:tcW w:w="2693" w:type="dxa"/>
            <w:gridSpan w:val="2"/>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
                <w:bCs/>
                <w:iCs/>
                <w:color w:val="000000" w:themeColor="text1"/>
                <w:sz w:val="24"/>
                <w:szCs w:val="24"/>
              </w:rPr>
            </w:pPr>
            <w:r w:rsidRPr="00A17194">
              <w:rPr>
                <w:rFonts w:ascii="Times New Roman" w:hAnsi="Times New Roman"/>
                <w:b/>
                <w:bCs/>
                <w:iCs/>
                <w:color w:val="000000" w:themeColor="text1"/>
                <w:sz w:val="24"/>
                <w:szCs w:val="24"/>
              </w:rPr>
              <w:t xml:space="preserve">          2018 год</w:t>
            </w:r>
          </w:p>
        </w:tc>
      </w:tr>
      <w:tr w:rsidR="00085387" w:rsidRPr="001763B2" w:rsidTr="00085387">
        <w:tc>
          <w:tcPr>
            <w:tcW w:w="397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iCs/>
                <w:color w:val="000000" w:themeColor="text1"/>
                <w:sz w:val="24"/>
                <w:szCs w:val="24"/>
              </w:rPr>
              <w:t>Заявлений о предоставлении лицензии</w:t>
            </w:r>
          </w:p>
        </w:tc>
        <w:tc>
          <w:tcPr>
            <w:tcW w:w="141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281</w:t>
            </w:r>
          </w:p>
        </w:tc>
        <w:tc>
          <w:tcPr>
            <w:tcW w:w="155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15,8%</w:t>
            </w:r>
          </w:p>
        </w:tc>
        <w:tc>
          <w:tcPr>
            <w:tcW w:w="1417"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 xml:space="preserve">170 </w:t>
            </w:r>
          </w:p>
        </w:tc>
        <w:tc>
          <w:tcPr>
            <w:tcW w:w="1276"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11,2</w:t>
            </w:r>
            <w:r w:rsidRPr="00A17194">
              <w:rPr>
                <w:rFonts w:ascii="Times New Roman" w:hAnsi="Times New Roman"/>
                <w:bCs/>
                <w:iCs/>
                <w:color w:val="000000" w:themeColor="text1"/>
                <w:sz w:val="24"/>
                <w:szCs w:val="24"/>
              </w:rPr>
              <w:t>%</w:t>
            </w:r>
          </w:p>
        </w:tc>
      </w:tr>
      <w:tr w:rsidR="00085387" w:rsidRPr="001763B2" w:rsidTr="00085387">
        <w:tc>
          <w:tcPr>
            <w:tcW w:w="397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переоформлении лицензии</w:t>
            </w:r>
          </w:p>
        </w:tc>
        <w:tc>
          <w:tcPr>
            <w:tcW w:w="141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iCs/>
                <w:color w:val="000000" w:themeColor="text1"/>
                <w:sz w:val="24"/>
                <w:szCs w:val="24"/>
              </w:rPr>
              <w:t>1079</w:t>
            </w:r>
          </w:p>
        </w:tc>
        <w:tc>
          <w:tcPr>
            <w:tcW w:w="155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60,8%</w:t>
            </w:r>
          </w:p>
        </w:tc>
        <w:tc>
          <w:tcPr>
            <w:tcW w:w="1417"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1050</w:t>
            </w:r>
          </w:p>
        </w:tc>
        <w:tc>
          <w:tcPr>
            <w:tcW w:w="1276"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69,45</w:t>
            </w:r>
            <w:r w:rsidRPr="00A17194">
              <w:rPr>
                <w:rFonts w:ascii="Times New Roman" w:hAnsi="Times New Roman"/>
                <w:bCs/>
                <w:iCs/>
                <w:color w:val="000000" w:themeColor="text1"/>
                <w:sz w:val="24"/>
                <w:szCs w:val="24"/>
              </w:rPr>
              <w:t>%</w:t>
            </w:r>
          </w:p>
        </w:tc>
      </w:tr>
      <w:tr w:rsidR="00085387" w:rsidRPr="001763B2" w:rsidTr="00085387">
        <w:tc>
          <w:tcPr>
            <w:tcW w:w="3970"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прекращении действия лицензии</w:t>
            </w:r>
          </w:p>
        </w:tc>
        <w:tc>
          <w:tcPr>
            <w:tcW w:w="141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347</w:t>
            </w:r>
          </w:p>
        </w:tc>
        <w:tc>
          <w:tcPr>
            <w:tcW w:w="155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19,6%</w:t>
            </w:r>
          </w:p>
        </w:tc>
        <w:tc>
          <w:tcPr>
            <w:tcW w:w="1417"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279</w:t>
            </w:r>
          </w:p>
        </w:tc>
        <w:tc>
          <w:tcPr>
            <w:tcW w:w="1276"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18,5</w:t>
            </w:r>
            <w:r w:rsidRPr="00A17194">
              <w:rPr>
                <w:rFonts w:ascii="Times New Roman" w:hAnsi="Times New Roman"/>
                <w:bCs/>
                <w:iCs/>
                <w:color w:val="000000" w:themeColor="text1"/>
                <w:sz w:val="24"/>
                <w:szCs w:val="24"/>
              </w:rPr>
              <w:t>%</w:t>
            </w:r>
          </w:p>
        </w:tc>
      </w:tr>
      <w:tr w:rsidR="00085387" w:rsidRPr="001763B2" w:rsidTr="00085387">
        <w:tc>
          <w:tcPr>
            <w:tcW w:w="3970"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выдаче дубликата, копии лицензии</w:t>
            </w:r>
          </w:p>
        </w:tc>
        <w:tc>
          <w:tcPr>
            <w:tcW w:w="141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14</w:t>
            </w:r>
          </w:p>
        </w:tc>
        <w:tc>
          <w:tcPr>
            <w:tcW w:w="155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0,8%</w:t>
            </w:r>
          </w:p>
        </w:tc>
        <w:tc>
          <w:tcPr>
            <w:tcW w:w="1417"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tabs>
                <w:tab w:val="left" w:pos="896"/>
              </w:tabs>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0,85</w:t>
            </w:r>
            <w:r w:rsidRPr="00A17194">
              <w:rPr>
                <w:rFonts w:ascii="Times New Roman" w:hAnsi="Times New Roman"/>
                <w:bCs/>
                <w:iCs/>
                <w:color w:val="000000" w:themeColor="text1"/>
                <w:sz w:val="24"/>
                <w:szCs w:val="24"/>
              </w:rPr>
              <w:t>%</w:t>
            </w:r>
          </w:p>
        </w:tc>
      </w:tr>
      <w:tr w:rsidR="00085387" w:rsidRPr="001763B2" w:rsidTr="00085387">
        <w:tc>
          <w:tcPr>
            <w:tcW w:w="3970"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Всего</w:t>
            </w:r>
          </w:p>
        </w:tc>
        <w:tc>
          <w:tcPr>
            <w:tcW w:w="2977" w:type="dxa"/>
            <w:gridSpan w:val="2"/>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iCs/>
                <w:color w:val="000000" w:themeColor="text1"/>
                <w:sz w:val="24"/>
                <w:szCs w:val="24"/>
              </w:rPr>
              <w:t xml:space="preserve">              1774</w:t>
            </w:r>
          </w:p>
        </w:tc>
        <w:tc>
          <w:tcPr>
            <w:tcW w:w="2693" w:type="dxa"/>
            <w:gridSpan w:val="2"/>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1512</w:t>
            </w:r>
          </w:p>
        </w:tc>
      </w:tr>
    </w:tbl>
    <w:p w:rsidR="00085387" w:rsidRPr="001763B2" w:rsidRDefault="00085387" w:rsidP="00085387">
      <w:pPr>
        <w:spacing w:after="0" w:line="240" w:lineRule="auto"/>
        <w:jc w:val="both"/>
        <w:rPr>
          <w:rFonts w:ascii="Times New Roman" w:hAnsi="Times New Roman"/>
          <w:iCs/>
          <w:color w:val="000000" w:themeColor="text1"/>
          <w:sz w:val="28"/>
          <w:szCs w:val="28"/>
        </w:rPr>
      </w:pPr>
    </w:p>
    <w:p w:rsidR="00085387" w:rsidRPr="001763B2" w:rsidRDefault="00085387" w:rsidP="00085387">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Анализ обращений заявителей в 2018 году показывает сохранение структуры обращений соискателей лицензии и лицензиатов при абсолютном снижении количества</w:t>
      </w:r>
      <w:r w:rsidRPr="001763B2">
        <w:rPr>
          <w:rFonts w:ascii="Times New Roman" w:hAnsi="Times New Roman"/>
          <w:iCs/>
          <w:color w:val="000000" w:themeColor="text1"/>
          <w:sz w:val="28"/>
          <w:szCs w:val="28"/>
        </w:rPr>
        <w:t xml:space="preserve"> заявлений о предоставлении лицензий, связанном с  бессрочным действием ранее предоставленных лицензий. </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Основаниями для переоформления лицензий явились:</w:t>
      </w:r>
    </w:p>
    <w:p w:rsidR="00085387" w:rsidRPr="001763B2" w:rsidRDefault="00085387" w:rsidP="00085387">
      <w:pPr>
        <w:spacing w:after="0" w:line="240" w:lineRule="auto"/>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- 693 (66%) - изменение перечня выполняемых работ, оказываемых услуг, составляющих медицинскую деятельность (в 2017 году - 655 (60,7%);</w:t>
      </w:r>
    </w:p>
    <w:p w:rsidR="00085387" w:rsidRPr="001763B2" w:rsidRDefault="00085387" w:rsidP="00085387">
      <w:pPr>
        <w:spacing w:after="0" w:line="240" w:lineRule="auto"/>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- 186 (17,7%) - изменение адресов мест осуществления юридическим лицом медицинской деятельности (в 2017 году - 232 (21,5%);</w:t>
      </w:r>
    </w:p>
    <w:p w:rsidR="00085387" w:rsidRPr="001763B2" w:rsidRDefault="00085387" w:rsidP="00085387">
      <w:pPr>
        <w:spacing w:after="0" w:line="240" w:lineRule="auto"/>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- 171 (16,3%) - реорганизация юридического лица в форме преобразования, изменение его наименования, адреса места нахождения (в 2017 году - 192 (17,8%).</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Структура оснований для переоформления лицензий на протяжении последних трех лет сохраняется без существенных изменений. </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Государственная услуга по лицензированию медицинской деятельности в течение 2018 года предоставлялась Росздравнадзором в сроки, установленные Федеральным законом от 4 мая 2011 г. № 99-ФЗ «О лицензировании отдельных видов деятельности» (далее – Федеральный закон).</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Средний срок рассмотрения заявлений соискателей лицензий (лицензиатов) составил:</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 предоставлении лицензии – 35 рабочих дней (в 2017 году – 31, согласно Федеральному закону -  45 рабочих дней) - 100% заявлений рассмотрено в установленные законодательством сроки;</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 переоформлении лицензии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 25 рабочих дней (в 2017 году - 24, согласно Федеральному закону - 30 рабочих дней) - 100% заявлений рассмотрено в установленные законодательством сроки;</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 переоформлении лицензии в других случаях - 9 рабочих дней (в 2017 году - 8, согласно Федеральному закону - 10 рабочих дней) - 100% заявлений рассмотрено в установленные законодательством сроки.</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Росздравнадзором в 2018 году прекращены действия 670 лицензий (в 2017 году – 347), в том числе:</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по заявлению лицензиата (правопреемника лицензиата) – 279 (в 2017 году – 172);</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по причине ликвидации юридического лица или прекращения его деятельности в результате реорганизации – 391 (в 2017 году – 175);</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по решению суда об аннулировании лицензии – 0 (в 2017 году – 0).</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Росздравнадзором за отчетный период предоставлено 13 дубликатов лицензий на осуществление медицинской деятельности (в 2017 году – 14); 924 выписок из единого реестра лицензий (в 2017 году – 789).</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2018 году рассмотрены и даны ответы на 2 787 письменных обращений (в 2017 году - 2467), поступивших в Росздравнадзор  по вопросам лицензирования медицинской деятельности:</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разъяснение порядка лицензирования медицинской деятельности;</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разъяснение применения порядков оказания медицинской помощи;</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разъяснения порядка проведения проверки лицензионных требований при осуществлении медицинской деятельности;</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предоставление сведений из единого реестра лицензий Росздравнадзора, осуществление проверки подлинности лицензий на осуществление медицинской деятельности и другие вопросы. </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Число обращений заинтересованных лиц, поступивших в Росздравнадзор по вопросам лицензирования медицинской деятельности,  возросло в 2018 году по сравнению с 2017 годом на 13%, что связано с изменениями, вносимыми в лицензионное законодательство.  </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На часто задаваемые вопросы на сайте Росздравнадзора размещены ответы, в том числе в форме видеороликов.</w:t>
      </w:r>
    </w:p>
    <w:p w:rsidR="00085387" w:rsidRPr="001763B2" w:rsidRDefault="00085387" w:rsidP="00085387">
      <w:pPr>
        <w:spacing w:after="0" w:line="240" w:lineRule="auto"/>
        <w:jc w:val="both"/>
        <w:rPr>
          <w:rFonts w:ascii="Times New Roman" w:hAnsi="Times New Roman"/>
          <w:iCs/>
          <w:color w:val="000000" w:themeColor="text1"/>
          <w:sz w:val="28"/>
          <w:szCs w:val="28"/>
        </w:rPr>
      </w:pPr>
    </w:p>
    <w:p w:rsidR="00085387" w:rsidRPr="001763B2" w:rsidRDefault="00085387" w:rsidP="00085387">
      <w:pPr>
        <w:spacing w:after="0" w:line="240" w:lineRule="auto"/>
        <w:jc w:val="center"/>
        <w:rPr>
          <w:rFonts w:ascii="Times New Roman" w:hAnsi="Times New Roman"/>
          <w:b/>
          <w:i/>
          <w:iCs/>
          <w:color w:val="000000" w:themeColor="text1"/>
          <w:sz w:val="28"/>
          <w:szCs w:val="28"/>
        </w:rPr>
      </w:pPr>
      <w:r w:rsidRPr="001763B2">
        <w:rPr>
          <w:rFonts w:ascii="Times New Roman" w:hAnsi="Times New Roman"/>
          <w:b/>
          <w:i/>
          <w:iCs/>
          <w:color w:val="000000" w:themeColor="text1"/>
          <w:sz w:val="28"/>
          <w:szCs w:val="28"/>
        </w:rPr>
        <w:t>Наиболее распространенные причины отказа в предоставлении лицензии, переоформлении лицензии</w:t>
      </w:r>
    </w:p>
    <w:p w:rsidR="00085387" w:rsidRPr="001763B2" w:rsidRDefault="00085387" w:rsidP="00085387">
      <w:pPr>
        <w:spacing w:after="0" w:line="240" w:lineRule="auto"/>
        <w:jc w:val="center"/>
        <w:rPr>
          <w:rFonts w:ascii="Times New Roman" w:hAnsi="Times New Roman"/>
          <w:iCs/>
          <w:color w:val="000000" w:themeColor="text1"/>
          <w:sz w:val="28"/>
          <w:szCs w:val="28"/>
        </w:rPr>
      </w:pP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Общее количество принятых Росздравнадзором решений об отказе в предоставлении и переоформлении лицензий в 2018 году в связи с несоответствием соискателя лицензии (лицензиата) лицензионным требованиям составило 76 (4,8%), в 2017 году - 42 (2,4%), из них отказано:</w:t>
      </w:r>
    </w:p>
    <w:p w:rsidR="00085387" w:rsidRPr="001763B2" w:rsidRDefault="00085387" w:rsidP="00085387">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в предоставлении лицензии – 15 (8,8%) соискателям лицензий (в 2017 году - 17 (6,1%);</w:t>
      </w:r>
    </w:p>
    <w:p w:rsidR="00085387" w:rsidRPr="001763B2" w:rsidRDefault="00085387" w:rsidP="00085387">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в переоформлении лицензии – 61 (5,8%) лицензиатам (в 2017 году - 25 (2,3%).</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За отчетный период два решения об отказе в предоставлении лицензии было оспорено заявителями в судебном порядке - 0,12% (в 2017 году одно решение об отказе в предоставлении лицензии было оспорено заявителями в судебном порядке – 0,06%). </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Удельный вес отказов в предоставлении (переоформлении) лицензий сохраняется на прежнем уровне, что связано с реализацией статей 13 и 18 Федерального закона от 04.05.2011 № 99-ФЗ «О лицензировании отдельных видов деятельности»,  дающих право соискателям лицензии и лицензиатам устранить выявленные Росздравнадзором нарушения и в течение 30 календарных дней представить недостающие документы в Росздравнадзор в случае,  если заявление о предоставлении (переоформлении) лицензии оформлено с нарушением установленных требований или документы представлены в лицензирующий орган не в полном объеме. </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Основными причинами отказов в предоставлении лицензии на осуществление медицинской деятельности в 2018 году явились:</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документов, подтверждающих наличие принадлежащих заявителю на праве собственности или на ином законном основании медицинских изделий (оборудования, аппаратов, приборов, инструментов), необходимых для выполнения заявленных работ (услуг) и зарегистрированных в установленном </w:t>
      </w:r>
      <w:hyperlink r:id="rId78" w:history="1">
        <w:r w:rsidRPr="001763B2">
          <w:rPr>
            <w:rFonts w:ascii="Times New Roman" w:hAnsi="Times New Roman"/>
            <w:iCs/>
            <w:color w:val="000000" w:themeColor="text1"/>
            <w:sz w:val="28"/>
            <w:szCs w:val="28"/>
          </w:rPr>
          <w:t>порядке</w:t>
        </w:r>
      </w:hyperlink>
      <w:r w:rsidRPr="001763B2">
        <w:rPr>
          <w:rFonts w:ascii="Times New Roman" w:hAnsi="Times New Roman"/>
          <w:iCs/>
          <w:color w:val="000000" w:themeColor="text1"/>
          <w:sz w:val="28"/>
          <w:szCs w:val="28"/>
        </w:rPr>
        <w:t xml:space="preserve"> – 62% (в 2017 году - 53%);</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у заключивших с юридическим лицом трудовые договоры работников послевузовского и (или) дополнительного медицинского или иного необходимого для выполнения заявленных работ (услуг) профессионального образования и сертификата специалиста (для специалистов с медицинским образованием) – 10 % (в 2017 году – 13%);</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несоответствие структуры и штатного расписания соискателя лицензии (юридического лица), входящего в государственную или муниципальную систему здравоохранения, общим требованиям, установленным для соответствующих медицинских организаций – 10% (в 2017 году - 12%);</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договоров с организациями, осуществляющими техническое обслуживание медицинской техники – 9 % (в 2017 году - 11%);</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документов, подтверждающих наличие зданий, строений, сооружений и (или) помещений, принадлежащих соискателю лицензии на праве собственности или на ином законном основании, необходимых для выполнения заявленных работ (услуг) – 8% (в 2017 году - 10%);</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санитарно-эпидемиологического заключения о соответствии санитарным правилам зданий, строений, сооружений и (или) помещений, необходимых для выполнения заявленных работ (услуг), – 1% (в 2017 году – 1%).</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Основные причины отказов в переоформлении лицензии на осуществление медицинской деятельности:</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документов, подтверждающих наличие принадлежащих заявителю на праве собственности или на ином законном основании медицинских изделий (оборудования, аппаратов, приборов, инструментов), необходимых для выполнения заявленных работ (услуг) и зарегистрированных в установленном </w:t>
      </w:r>
      <w:hyperlink r:id="rId79" w:history="1">
        <w:r w:rsidRPr="001763B2">
          <w:rPr>
            <w:rFonts w:ascii="Times New Roman" w:hAnsi="Times New Roman"/>
            <w:iCs/>
            <w:color w:val="000000" w:themeColor="text1"/>
            <w:sz w:val="28"/>
            <w:szCs w:val="28"/>
          </w:rPr>
          <w:t>порядке</w:t>
        </w:r>
      </w:hyperlink>
      <w:r w:rsidRPr="001763B2">
        <w:rPr>
          <w:rFonts w:ascii="Times New Roman" w:hAnsi="Times New Roman"/>
          <w:iCs/>
          <w:color w:val="000000" w:themeColor="text1"/>
          <w:sz w:val="28"/>
          <w:szCs w:val="28"/>
        </w:rPr>
        <w:t xml:space="preserve"> – 61 % (в 2017 году - 54%);</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у заключивших с юридическим лицом трудовые договоры работников послевузовского и (или) дополнительного медицинского или иного необходимого для выполнения заявленных работ (услуг) профессионального образования и сертификата специалиста (для специалистов с медицинским образованием) – 10 % (в 2017 году – 13%);</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договоров с организациями, осуществляющими техническое обслуживание медицинской техники – 12% (в 2017 году - 12%);</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сведений и документов, подтверждающих наличие зданий, строений, сооружений и (или) помещений, принадлежащих соискателю лицензии на праве собственности или на ином законном основании, необходимых для выполнения заявленных работ (услуг) – 9% (в 2017 году - 11%);</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несоответствие структуры и штатного расписания соискателя лицензии (юридического лица), входящего в государственную или муниципальную систему здравоохранения, общим требованиям, установленным для соответствующих медицинских организаций – 6% (в 2017 году - 9%);</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санитарно-эпидемиологического заключения о соответствии санитарным правилам зданий, строений, сооружений и (или) помещений, необходимых для выполнения заявленных работ (услуг), – 2% (в 2017 году – 1%).</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ab/>
        <w:t>В структуре причин отказов в предоставлении (переоформлении) лицензии сохраняется тенденция увеличения удельного веса отказов в связи с отсутствием медицинских изделий, необходимых для осуществления заявленных работ (услуг) в соответствии со стандартами оснащения структурных подразделений медицинских организаций.</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p>
    <w:p w:rsidR="00085387" w:rsidRPr="001763B2" w:rsidRDefault="00085387" w:rsidP="00085387">
      <w:pPr>
        <w:spacing w:after="0" w:line="240" w:lineRule="auto"/>
        <w:jc w:val="center"/>
        <w:rPr>
          <w:rFonts w:ascii="Times New Roman" w:hAnsi="Times New Roman"/>
          <w:b/>
          <w:i/>
          <w:iCs/>
          <w:color w:val="000000" w:themeColor="text1"/>
          <w:sz w:val="28"/>
          <w:szCs w:val="28"/>
        </w:rPr>
      </w:pPr>
      <w:r w:rsidRPr="001763B2">
        <w:rPr>
          <w:rFonts w:ascii="Times New Roman" w:hAnsi="Times New Roman"/>
          <w:b/>
          <w:i/>
          <w:iCs/>
          <w:color w:val="000000" w:themeColor="text1"/>
          <w:sz w:val="28"/>
          <w:szCs w:val="28"/>
        </w:rPr>
        <w:t>Лицензионный контроль соблюдения лицензионных требований при осуществлении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085387" w:rsidRPr="001763B2" w:rsidRDefault="00085387" w:rsidP="00085387">
      <w:pPr>
        <w:spacing w:after="0" w:line="240" w:lineRule="auto"/>
        <w:jc w:val="both"/>
        <w:rPr>
          <w:rFonts w:ascii="Times New Roman" w:hAnsi="Times New Roman"/>
          <w:b/>
          <w:iCs/>
          <w:color w:val="000000" w:themeColor="text1"/>
          <w:sz w:val="28"/>
          <w:szCs w:val="28"/>
        </w:rPr>
      </w:pPr>
    </w:p>
    <w:p w:rsidR="00085387" w:rsidRPr="001763B2" w:rsidRDefault="00085387" w:rsidP="00085387">
      <w:pPr>
        <w:pStyle w:val="ConsPlusNormal"/>
        <w:ind w:firstLine="567"/>
        <w:jc w:val="both"/>
        <w:rPr>
          <w:rFonts w:ascii="Times New Roman" w:hAnsi="Times New Roman" w:cs="Times New Roman"/>
          <w:color w:val="000000" w:themeColor="text1"/>
          <w:sz w:val="28"/>
          <w:szCs w:val="28"/>
        </w:rPr>
      </w:pPr>
      <w:bookmarkStart w:id="3" w:name="_MON_1452489149"/>
      <w:bookmarkEnd w:id="3"/>
      <w:r w:rsidRPr="001763B2">
        <w:rPr>
          <w:rFonts w:ascii="Times New Roman" w:hAnsi="Times New Roman" w:cs="Times New Roman"/>
          <w:color w:val="000000" w:themeColor="text1"/>
          <w:sz w:val="28"/>
          <w:szCs w:val="28"/>
        </w:rPr>
        <w:t>В 2018 году Росздравнадзором продолжилась реализация полномочий по лицензионному контролю лицензиатов независимо от их ведомственной принадлежности на территории Российской Федерации.</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Количество контрольно-надзорных мероприятий, проведенных Росздравнадзором по соблюдению лицензионных требований при осуществлении медицинской деятельности, в 2018 году составило 6244 проверок юридических лиц (в 2017 году – 5497), из них:</w:t>
      </w:r>
    </w:p>
    <w:p w:rsidR="00085387" w:rsidRPr="001763B2" w:rsidRDefault="00085387" w:rsidP="00085387">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плановых – 1698 проверок, что составило 27 % (в 2017 году – 2220 – 40,4%);</w:t>
      </w:r>
    </w:p>
    <w:p w:rsidR="00085387" w:rsidRPr="001763B2" w:rsidRDefault="00085387" w:rsidP="00085387">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внеплановых – 4546, что составило 73 % проверок (в 2017 году – 3277 – 59,6%).</w:t>
      </w:r>
    </w:p>
    <w:p w:rsidR="00085387" w:rsidRPr="001763B2" w:rsidRDefault="00085387" w:rsidP="00085387">
      <w:pPr>
        <w:spacing w:after="0" w:line="240" w:lineRule="auto"/>
        <w:jc w:val="both"/>
        <w:rPr>
          <w:rFonts w:ascii="Times New Roman" w:hAnsi="Times New Roman"/>
          <w:b/>
          <w:i/>
          <w:iCs/>
          <w:color w:val="000000" w:themeColor="text1"/>
          <w:sz w:val="24"/>
          <w:szCs w:val="28"/>
        </w:rPr>
      </w:pPr>
    </w:p>
    <w:tbl>
      <w:tblPr>
        <w:tblpPr w:leftFromText="180" w:rightFromText="180" w:vertAnchor="text" w:horzAnchor="margin" w:tblpX="608" w:tblpY="88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06"/>
        <w:gridCol w:w="1638"/>
        <w:gridCol w:w="1906"/>
        <w:gridCol w:w="1354"/>
      </w:tblGrid>
      <w:tr w:rsidR="00085387" w:rsidRPr="00A17194" w:rsidTr="00085387">
        <w:tc>
          <w:tcPr>
            <w:tcW w:w="2660"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
                <w:iCs/>
                <w:color w:val="000000" w:themeColor="text1"/>
                <w:sz w:val="24"/>
                <w:szCs w:val="24"/>
              </w:rPr>
            </w:pPr>
            <w:r w:rsidRPr="00A17194">
              <w:rPr>
                <w:rFonts w:ascii="Times New Roman" w:hAnsi="Times New Roman"/>
                <w:b/>
                <w:iCs/>
                <w:color w:val="000000" w:themeColor="text1"/>
                <w:sz w:val="24"/>
                <w:szCs w:val="24"/>
              </w:rPr>
              <w:t>Отчетный период</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b/>
                <w:iCs/>
                <w:color w:val="000000" w:themeColor="text1"/>
                <w:sz w:val="24"/>
                <w:szCs w:val="24"/>
              </w:rPr>
            </w:pPr>
            <w:r w:rsidRPr="00A17194">
              <w:rPr>
                <w:rFonts w:ascii="Times New Roman" w:hAnsi="Times New Roman"/>
                <w:b/>
                <w:iCs/>
                <w:color w:val="000000" w:themeColor="text1"/>
                <w:sz w:val="24"/>
                <w:szCs w:val="24"/>
              </w:rPr>
              <w:t>2017 год</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b/>
                <w:iCs/>
                <w:color w:val="000000" w:themeColor="text1"/>
                <w:sz w:val="24"/>
                <w:szCs w:val="24"/>
              </w:rPr>
            </w:pPr>
            <w:r w:rsidRPr="00A17194">
              <w:rPr>
                <w:rFonts w:ascii="Times New Roman" w:hAnsi="Times New Roman"/>
                <w:b/>
                <w:iCs/>
                <w:color w:val="000000" w:themeColor="text1"/>
                <w:sz w:val="24"/>
                <w:szCs w:val="24"/>
              </w:rPr>
              <w:t>2018 год</w:t>
            </w:r>
          </w:p>
        </w:tc>
      </w:tr>
      <w:tr w:rsidR="00085387" w:rsidRPr="00A17194" w:rsidTr="00085387">
        <w:tc>
          <w:tcPr>
            <w:tcW w:w="266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Плановые</w:t>
            </w:r>
          </w:p>
        </w:tc>
        <w:tc>
          <w:tcPr>
            <w:tcW w:w="1906"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2220</w:t>
            </w:r>
          </w:p>
        </w:tc>
        <w:tc>
          <w:tcPr>
            <w:tcW w:w="1638"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40,4 %</w:t>
            </w:r>
          </w:p>
        </w:tc>
        <w:tc>
          <w:tcPr>
            <w:tcW w:w="1906"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1698</w:t>
            </w:r>
          </w:p>
        </w:tc>
        <w:tc>
          <w:tcPr>
            <w:tcW w:w="1354"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27%</w:t>
            </w:r>
          </w:p>
        </w:tc>
      </w:tr>
      <w:tr w:rsidR="00085387" w:rsidRPr="00A17194" w:rsidTr="00085387">
        <w:tc>
          <w:tcPr>
            <w:tcW w:w="266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Внеплановые</w:t>
            </w:r>
          </w:p>
        </w:tc>
        <w:tc>
          <w:tcPr>
            <w:tcW w:w="1906"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3277</w:t>
            </w:r>
          </w:p>
        </w:tc>
        <w:tc>
          <w:tcPr>
            <w:tcW w:w="1638"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59,6 %</w:t>
            </w:r>
          </w:p>
        </w:tc>
        <w:tc>
          <w:tcPr>
            <w:tcW w:w="1906"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4546</w:t>
            </w:r>
          </w:p>
        </w:tc>
        <w:tc>
          <w:tcPr>
            <w:tcW w:w="1354"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73%</w:t>
            </w:r>
          </w:p>
        </w:tc>
      </w:tr>
      <w:tr w:rsidR="00085387" w:rsidRPr="00A17194" w:rsidTr="00085387">
        <w:tc>
          <w:tcPr>
            <w:tcW w:w="266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Всего</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5497</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6244</w:t>
            </w:r>
          </w:p>
        </w:tc>
      </w:tr>
    </w:tbl>
    <w:p w:rsidR="00085387" w:rsidRPr="001763B2" w:rsidRDefault="00085387" w:rsidP="00085387">
      <w:pPr>
        <w:spacing w:after="0" w:line="240" w:lineRule="auto"/>
        <w:jc w:val="center"/>
        <w:rPr>
          <w:rFonts w:ascii="Times New Roman" w:hAnsi="Times New Roman"/>
          <w:b/>
          <w:i/>
          <w:iCs/>
          <w:color w:val="000000" w:themeColor="text1"/>
          <w:sz w:val="24"/>
          <w:szCs w:val="28"/>
        </w:rPr>
      </w:pPr>
      <w:r w:rsidRPr="001763B2">
        <w:rPr>
          <w:rFonts w:ascii="Times New Roman" w:hAnsi="Times New Roman"/>
          <w:b/>
          <w:i/>
          <w:iCs/>
          <w:color w:val="000000" w:themeColor="text1"/>
          <w:sz w:val="24"/>
          <w:szCs w:val="28"/>
        </w:rPr>
        <w:t>Количество проверок соблюдения лицензионных требований при осуществлении медицинской деятельности</w:t>
      </w:r>
    </w:p>
    <w:p w:rsidR="00085387" w:rsidRPr="001763B2" w:rsidRDefault="00085387" w:rsidP="00085387">
      <w:pPr>
        <w:spacing w:after="0" w:line="240" w:lineRule="auto"/>
        <w:jc w:val="both"/>
        <w:rPr>
          <w:rFonts w:ascii="Times New Roman" w:hAnsi="Times New Roman"/>
          <w:iCs/>
          <w:color w:val="000000" w:themeColor="text1"/>
          <w:sz w:val="28"/>
          <w:szCs w:val="28"/>
        </w:rPr>
      </w:pPr>
    </w:p>
    <w:p w:rsidR="00085387" w:rsidRPr="001763B2" w:rsidRDefault="00085387" w:rsidP="00085387">
      <w:pPr>
        <w:spacing w:after="0" w:line="240" w:lineRule="auto"/>
        <w:jc w:val="both"/>
        <w:rPr>
          <w:rFonts w:ascii="Times New Roman" w:hAnsi="Times New Roman"/>
          <w:iCs/>
          <w:color w:val="000000" w:themeColor="text1"/>
          <w:sz w:val="28"/>
          <w:szCs w:val="28"/>
        </w:rPr>
      </w:pPr>
    </w:p>
    <w:p w:rsidR="00085387"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За отчетный период произошло увеличение доли внеплановых проверок, связанное с проведением внеплановых проверок организаций, осуществляющих медицинскую помощь по пластической хирургии по поручению Правительства Российской Федерации</w:t>
      </w:r>
      <w:r w:rsidR="00B26D7A" w:rsidRPr="00B26D7A">
        <w:t xml:space="preserve"> </w:t>
      </w:r>
      <w:r w:rsidR="00B26D7A" w:rsidRPr="00B26D7A">
        <w:rPr>
          <w:rFonts w:ascii="Times New Roman" w:hAnsi="Times New Roman"/>
          <w:iCs/>
          <w:color w:val="000000" w:themeColor="text1"/>
          <w:sz w:val="28"/>
          <w:szCs w:val="28"/>
        </w:rPr>
        <w:t>от 01.06.2018 № ТГ-П12-3058</w:t>
      </w:r>
      <w:r w:rsidRPr="001763B2">
        <w:rPr>
          <w:rFonts w:ascii="Times New Roman" w:hAnsi="Times New Roman"/>
          <w:iCs/>
          <w:color w:val="000000" w:themeColor="text1"/>
          <w:sz w:val="28"/>
          <w:szCs w:val="28"/>
        </w:rPr>
        <w:t xml:space="preserve">. </w:t>
      </w:r>
    </w:p>
    <w:p w:rsidR="00B26D7A" w:rsidRPr="00B26D7A" w:rsidRDefault="00B26D7A" w:rsidP="00B26D7A">
      <w:pPr>
        <w:spacing w:after="0" w:line="240" w:lineRule="auto"/>
        <w:ind w:firstLine="708"/>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В ходе проверок установлены нарушения лицензионных требований, </w:t>
      </w:r>
      <w:r w:rsidR="005B7EC0">
        <w:rPr>
          <w:rFonts w:ascii="Times New Roman" w:hAnsi="Times New Roman"/>
          <w:iCs/>
          <w:color w:val="000000" w:themeColor="text1"/>
          <w:sz w:val="28"/>
          <w:szCs w:val="28"/>
        </w:rPr>
        <w:t>непосредственно влияющих</w:t>
      </w:r>
      <w:r w:rsidRPr="00B26D7A">
        <w:rPr>
          <w:rFonts w:ascii="Times New Roman" w:hAnsi="Times New Roman"/>
          <w:iCs/>
          <w:color w:val="000000" w:themeColor="text1"/>
          <w:sz w:val="28"/>
          <w:szCs w:val="28"/>
        </w:rPr>
        <w:t xml:space="preserve"> на безопасность медицинской деятельности:</w:t>
      </w:r>
    </w:p>
    <w:p w:rsidR="00B26D7A" w:rsidRPr="00B26D7A" w:rsidRDefault="00B26D7A" w:rsidP="00B26D7A">
      <w:pPr>
        <w:spacing w:after="0" w:line="240" w:lineRule="auto"/>
        <w:ind w:firstLine="708"/>
        <w:jc w:val="both"/>
        <w:rPr>
          <w:rFonts w:ascii="Times New Roman" w:hAnsi="Times New Roman"/>
          <w:iCs/>
          <w:color w:val="000000" w:themeColor="text1"/>
          <w:sz w:val="28"/>
          <w:szCs w:val="28"/>
        </w:rPr>
      </w:pPr>
      <w:r w:rsidRPr="00B26D7A">
        <w:rPr>
          <w:rFonts w:ascii="Times New Roman" w:hAnsi="Times New Roman"/>
          <w:iCs/>
          <w:color w:val="000000" w:themeColor="text1"/>
          <w:sz w:val="28"/>
          <w:szCs w:val="28"/>
        </w:rPr>
        <w:t>несоответствие уровня профессиональной подготовки врача-пластического хирурга и (или) заведующего отделением пластической хирургии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Минздрава России от 08.10.2015 №707н, предъявляемым к специалистам по специальности «пластическая хирургия»;</w:t>
      </w:r>
    </w:p>
    <w:p w:rsidR="00B26D7A" w:rsidRPr="00B26D7A" w:rsidRDefault="00B26D7A" w:rsidP="00B26D7A">
      <w:pPr>
        <w:spacing w:after="0" w:line="240" w:lineRule="auto"/>
        <w:ind w:firstLine="708"/>
        <w:jc w:val="both"/>
        <w:rPr>
          <w:rFonts w:ascii="Times New Roman" w:hAnsi="Times New Roman"/>
          <w:iCs/>
          <w:color w:val="000000" w:themeColor="text1"/>
          <w:sz w:val="28"/>
          <w:szCs w:val="28"/>
        </w:rPr>
      </w:pPr>
      <w:r w:rsidRPr="00B26D7A">
        <w:rPr>
          <w:rFonts w:ascii="Times New Roman" w:hAnsi="Times New Roman"/>
          <w:iCs/>
          <w:color w:val="000000" w:themeColor="text1"/>
          <w:sz w:val="28"/>
          <w:szCs w:val="28"/>
        </w:rPr>
        <w:t>отделение пластической хирургии организовано в медицинской организации, не имеющей необходимых структурных подразделений, в том числе организованных в соответствии с порядком оказания медицинской помощи по профилю «анестезиология и реаниматология»;</w:t>
      </w:r>
    </w:p>
    <w:p w:rsidR="00B26D7A" w:rsidRPr="00B26D7A" w:rsidRDefault="00B26D7A" w:rsidP="00B26D7A">
      <w:pPr>
        <w:spacing w:after="0" w:line="240" w:lineRule="auto"/>
        <w:ind w:firstLine="708"/>
        <w:jc w:val="both"/>
        <w:rPr>
          <w:rFonts w:ascii="Times New Roman" w:hAnsi="Times New Roman"/>
          <w:iCs/>
          <w:color w:val="000000" w:themeColor="text1"/>
          <w:sz w:val="28"/>
          <w:szCs w:val="28"/>
        </w:rPr>
      </w:pPr>
      <w:r w:rsidRPr="00B26D7A">
        <w:rPr>
          <w:rFonts w:ascii="Times New Roman" w:hAnsi="Times New Roman"/>
          <w:iCs/>
          <w:color w:val="000000" w:themeColor="text1"/>
          <w:sz w:val="28"/>
          <w:szCs w:val="28"/>
        </w:rPr>
        <w:t>отсутствие в отделении пластической хирургии круглосуточной дежурной бригады (в составе врача-пластического хирурга и медицинской сестры палатной) для непрерывного наблюдения за пациентами;</w:t>
      </w:r>
    </w:p>
    <w:p w:rsidR="00B26D7A" w:rsidRPr="00B26D7A" w:rsidRDefault="00B26D7A" w:rsidP="00B26D7A">
      <w:pPr>
        <w:spacing w:after="0" w:line="240" w:lineRule="auto"/>
        <w:ind w:firstLine="708"/>
        <w:jc w:val="both"/>
        <w:rPr>
          <w:rFonts w:ascii="Times New Roman" w:hAnsi="Times New Roman"/>
          <w:iCs/>
          <w:color w:val="000000" w:themeColor="text1"/>
          <w:sz w:val="28"/>
          <w:szCs w:val="28"/>
        </w:rPr>
      </w:pPr>
      <w:r w:rsidRPr="00B26D7A">
        <w:rPr>
          <w:rFonts w:ascii="Times New Roman" w:hAnsi="Times New Roman"/>
          <w:iCs/>
          <w:color w:val="000000" w:themeColor="text1"/>
          <w:sz w:val="28"/>
          <w:szCs w:val="28"/>
        </w:rPr>
        <w:t>несоблюдение стандарта оснащения кабинета врача-пластического хирурга, отделения пластической хирургии либо операционной (операционного блока), в части отсутствия дефибриллятора, мешка Амбу, переносного набора для реанимации, системы разводки медицинских газов, сжатого воздуха и вакуума, стерилизатора для инструментов, укладки для оказания медицинской помощи в экстренной форме при шоке и другими медицинскими изделиями, необходимыми для оказания медицинской помощи при жизнеугрожающих состояниях;</w:t>
      </w:r>
    </w:p>
    <w:p w:rsidR="00B26D7A" w:rsidRPr="00B26D7A" w:rsidRDefault="00B26D7A" w:rsidP="00B26D7A">
      <w:pPr>
        <w:spacing w:after="0" w:line="240" w:lineRule="auto"/>
        <w:ind w:firstLine="708"/>
        <w:jc w:val="both"/>
        <w:rPr>
          <w:rFonts w:ascii="Times New Roman" w:hAnsi="Times New Roman"/>
          <w:iCs/>
          <w:color w:val="000000" w:themeColor="text1"/>
          <w:sz w:val="28"/>
          <w:szCs w:val="28"/>
        </w:rPr>
      </w:pPr>
      <w:r w:rsidRPr="00B26D7A">
        <w:rPr>
          <w:rFonts w:ascii="Times New Roman" w:hAnsi="Times New Roman"/>
          <w:iCs/>
          <w:color w:val="000000" w:themeColor="text1"/>
          <w:sz w:val="28"/>
          <w:szCs w:val="28"/>
        </w:rPr>
        <w:t>использование недоброкачественных лекарственных средств и медицинских изделий;</w:t>
      </w:r>
    </w:p>
    <w:p w:rsidR="00B26D7A" w:rsidRPr="00B26D7A" w:rsidRDefault="00B26D7A" w:rsidP="00B26D7A">
      <w:pPr>
        <w:spacing w:after="0" w:line="240" w:lineRule="auto"/>
        <w:ind w:firstLine="708"/>
        <w:jc w:val="both"/>
        <w:rPr>
          <w:rFonts w:ascii="Times New Roman" w:hAnsi="Times New Roman"/>
          <w:iCs/>
          <w:color w:val="000000" w:themeColor="text1"/>
          <w:sz w:val="28"/>
          <w:szCs w:val="28"/>
        </w:rPr>
      </w:pPr>
      <w:r w:rsidRPr="00B26D7A">
        <w:rPr>
          <w:rFonts w:ascii="Times New Roman" w:hAnsi="Times New Roman"/>
          <w:iCs/>
          <w:color w:val="000000" w:themeColor="text1"/>
          <w:sz w:val="28"/>
          <w:szCs w:val="28"/>
        </w:rPr>
        <w:t>несоблюдение температурного и влажностного режима хранения лекарственных средств.</w:t>
      </w:r>
    </w:p>
    <w:p w:rsidR="00B26D7A" w:rsidRDefault="00B26D7A" w:rsidP="00B26D7A">
      <w:pPr>
        <w:spacing w:after="0" w:line="240" w:lineRule="auto"/>
        <w:ind w:firstLine="708"/>
        <w:jc w:val="both"/>
        <w:rPr>
          <w:rFonts w:ascii="Times New Roman" w:hAnsi="Times New Roman"/>
          <w:iCs/>
          <w:color w:val="000000" w:themeColor="text1"/>
          <w:sz w:val="28"/>
          <w:szCs w:val="28"/>
        </w:rPr>
      </w:pPr>
      <w:r w:rsidRPr="00B26D7A">
        <w:rPr>
          <w:rFonts w:ascii="Times New Roman" w:hAnsi="Times New Roman"/>
          <w:iCs/>
          <w:color w:val="000000" w:themeColor="text1"/>
          <w:sz w:val="28"/>
          <w:szCs w:val="28"/>
        </w:rPr>
        <w:t>С учетом специфики оказания медицинской помощи по «пластической хирургии», предусматривающей инвазивные вмешательства с использованием лекарственных средств и медицинских изделий, неисполнение любых из перечисленных выше требований может повлечь возникновение угрозы причинения вреда жизни и здоровью граждан.</w:t>
      </w:r>
    </w:p>
    <w:p w:rsidR="00B26D7A" w:rsidRPr="00B26D7A" w:rsidRDefault="00B26D7A" w:rsidP="00B26D7A">
      <w:pPr>
        <w:spacing w:after="0" w:line="240" w:lineRule="auto"/>
        <w:ind w:firstLine="708"/>
        <w:jc w:val="both"/>
        <w:rPr>
          <w:rFonts w:ascii="Times New Roman" w:hAnsi="Times New Roman"/>
          <w:iCs/>
          <w:color w:val="000000" w:themeColor="text1"/>
          <w:sz w:val="28"/>
          <w:szCs w:val="28"/>
        </w:rPr>
      </w:pPr>
      <w:r w:rsidRPr="00B26D7A">
        <w:rPr>
          <w:rFonts w:ascii="Times New Roman" w:hAnsi="Times New Roman"/>
          <w:iCs/>
          <w:color w:val="000000" w:themeColor="text1"/>
          <w:sz w:val="28"/>
          <w:szCs w:val="28"/>
        </w:rPr>
        <w:t>Материалы по 162 проверкам, в ходе которых выявлены признаки нарушения уголовного законодательства, направлены в правоохранительные органы, из них по 79 проверкам – в органы прокуратур</w:t>
      </w:r>
      <w:r w:rsidR="005B7EC0">
        <w:rPr>
          <w:rFonts w:ascii="Times New Roman" w:hAnsi="Times New Roman"/>
          <w:iCs/>
          <w:color w:val="000000" w:themeColor="text1"/>
          <w:sz w:val="28"/>
          <w:szCs w:val="28"/>
        </w:rPr>
        <w:t>ы субъекта Российской Федерации</w:t>
      </w:r>
      <w:r w:rsidRPr="00B26D7A">
        <w:rPr>
          <w:rFonts w:ascii="Times New Roman" w:hAnsi="Times New Roman"/>
          <w:iCs/>
          <w:color w:val="000000" w:themeColor="text1"/>
          <w:sz w:val="28"/>
          <w:szCs w:val="28"/>
        </w:rPr>
        <w:t>.</w:t>
      </w:r>
    </w:p>
    <w:p w:rsidR="00B26D7A" w:rsidRPr="001763B2" w:rsidRDefault="00B26D7A" w:rsidP="00B26D7A">
      <w:pPr>
        <w:spacing w:after="0" w:line="240" w:lineRule="auto"/>
        <w:ind w:firstLine="708"/>
        <w:jc w:val="both"/>
        <w:rPr>
          <w:rFonts w:ascii="Times New Roman" w:hAnsi="Times New Roman"/>
          <w:iCs/>
          <w:color w:val="000000" w:themeColor="text1"/>
          <w:sz w:val="28"/>
          <w:szCs w:val="28"/>
        </w:rPr>
      </w:pPr>
      <w:r w:rsidRPr="00B26D7A">
        <w:rPr>
          <w:rFonts w:ascii="Times New Roman" w:hAnsi="Times New Roman"/>
          <w:iCs/>
          <w:color w:val="000000" w:themeColor="text1"/>
          <w:sz w:val="28"/>
          <w:szCs w:val="28"/>
        </w:rPr>
        <w:t>По результатам проверок нарушения выявлены в 820 медицинских организациях (68,1% от числа проверенных), которым выдано 820 предписаний с указанием конкретных сроков устранения выявленных нарушений.</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органы прокуратуры за отчетный период направлено 257 заявлений о согласовании проведения внеплановых выездных проверок (в 2017 году - 291), из них отказано в согласовании проведения 45 проверок (в 2017 году - 59), что составило 17,5 % (в 2017 году – 20,3 %) от общего числа направленных заявлений.</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Основаниями для проведения 4546 внеплановых проверок в 2017 году являлись (в 2017 году - 3277): </w:t>
      </w:r>
    </w:p>
    <w:p w:rsidR="00085387" w:rsidRPr="001763B2" w:rsidRDefault="00085387" w:rsidP="00085387">
      <w:pPr>
        <w:spacing w:after="0" w:line="240" w:lineRule="auto"/>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 истечение срока исполнения юридическим лицом ранее выданного предписания об устранении выявленного нарушения – 1623 (38 %), в 2017 году – 1373 (43,9%);</w:t>
      </w:r>
    </w:p>
    <w:p w:rsidR="00085387" w:rsidRPr="001763B2" w:rsidRDefault="00085387" w:rsidP="00085387">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обращения граждан о фактах нарушения законодательства в сфере соблюдения обязательных требований при осуществлении медицинской деятельности, а также информация от органов государственной власти, СМИ о фактах возникновения угрозы или причинения вреда жизни и здоровью граждан (в том числе поручения прокуратуры)</w:t>
      </w:r>
      <w:r w:rsidRPr="001763B2">
        <w:rPr>
          <w:rFonts w:ascii="Times New Roman" w:hAnsi="Times New Roman"/>
          <w:i/>
          <w:iCs/>
          <w:color w:val="000000" w:themeColor="text1"/>
          <w:sz w:val="28"/>
          <w:szCs w:val="28"/>
        </w:rPr>
        <w:t xml:space="preserve"> </w:t>
      </w:r>
      <w:r w:rsidRPr="001763B2">
        <w:rPr>
          <w:rFonts w:ascii="Times New Roman" w:hAnsi="Times New Roman"/>
          <w:iCs/>
          <w:color w:val="000000" w:themeColor="text1"/>
          <w:sz w:val="28"/>
          <w:szCs w:val="28"/>
        </w:rPr>
        <w:t>– 1560 (36 %), в 2017 году- 1498 (48,5 %);</w:t>
      </w:r>
    </w:p>
    <w:p w:rsidR="00085387" w:rsidRPr="001763B2" w:rsidRDefault="00085387" w:rsidP="00085387">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 1062 (23 %), в 2017 году – 152 (7,6%);</w:t>
      </w:r>
    </w:p>
    <w:p w:rsidR="00085387" w:rsidRPr="001763B2" w:rsidRDefault="00085387" w:rsidP="00085387">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наличие ходатайства лицензиата о проведении лицензирующим органом внеплановой выездной проверки в целях установления факта досрочного исполнения предписания лицензирующего органа – 1 (0,02 %), в 2017 году – не было обращений.</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Таким образом, соотношение в долевом выражении оснований для проведения внеплановых проверок соблюдения лицензионных требований при осуществлении медицинской деятельности за отчетный период существенно изменилось, за счет увеличения внеплановых проверок по поручению Правительства Российской Федерации (далее - Правительство), что свидетельствует о пристальном внимании со стороны Правительства к качеству оказания медицинской помощи населению Российской Федерации.</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Количество предписаний, выданных в рамках лицензионного контроля, неисполненных после истечения срока, составило 312 (19 %), в 2017 году – 262 (19,08%).</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Анализ контроля за исполнением выданных предписаний по устранению нарушений показывает, что из 1623 проверок по исполнению ранее выданного предписания (в 2017 году – 1373), проведенных в 2018 году, 312 (19%) предписаний не исполнены в срок, указанный в предписании (в 2017 году – 262), т.е. 81% лицензиатов своевременно устранили нарушения (в 2017 году – 80,9%), удельный вес проверок, по результатам которых установлено не исполнение предписания сохраняется на прежнем уровне.</w:t>
      </w:r>
    </w:p>
    <w:p w:rsidR="00085387" w:rsidRPr="001763B2" w:rsidRDefault="00085387" w:rsidP="00085387">
      <w:pPr>
        <w:spacing w:after="0" w:line="240" w:lineRule="auto"/>
        <w:rPr>
          <w:rFonts w:ascii="Times New Roman" w:hAnsi="Times New Roman"/>
          <w:b/>
          <w:i/>
          <w:iCs/>
          <w:color w:val="000000" w:themeColor="text1"/>
          <w:sz w:val="28"/>
          <w:szCs w:val="28"/>
        </w:rPr>
      </w:pPr>
    </w:p>
    <w:p w:rsidR="00085387" w:rsidRPr="001763B2" w:rsidRDefault="00085387" w:rsidP="00085387">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Наиболее распространенные нарушения, приведшие к вынесению административных наказаний, приостановлению действия лицензии при проведении лицензионного контроля при осуществлении медицинской деятельности</w:t>
      </w:r>
    </w:p>
    <w:p w:rsidR="00085387" w:rsidRPr="001763B2" w:rsidRDefault="00085387" w:rsidP="00085387">
      <w:pPr>
        <w:spacing w:after="0" w:line="240" w:lineRule="auto"/>
        <w:ind w:firstLine="426"/>
        <w:jc w:val="both"/>
        <w:rPr>
          <w:rFonts w:ascii="Times New Roman" w:hAnsi="Times New Roman"/>
          <w:iCs/>
          <w:color w:val="000000" w:themeColor="text1"/>
          <w:sz w:val="28"/>
          <w:szCs w:val="28"/>
        </w:rPr>
      </w:pPr>
    </w:p>
    <w:p w:rsidR="00085387" w:rsidRPr="001763B2" w:rsidRDefault="00085387" w:rsidP="00085387">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За отчетный период проведено 6244 проверок соблюдения лицензионных требований (в 2017 году – 5497).</w:t>
      </w:r>
    </w:p>
    <w:p w:rsidR="00085387" w:rsidRPr="001763B2" w:rsidRDefault="00085387" w:rsidP="00085387">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Количество проверенных юридических лиц составило 4306, что более чем в 1,12 раза превысило показатели 2017 года (3827).</w:t>
      </w:r>
    </w:p>
    <w:p w:rsidR="00085387" w:rsidRPr="001763B2" w:rsidRDefault="00085387" w:rsidP="00085387">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Среднее количество проверок, проведенных в отношении одного лицензиата за отчетный период, составило 1,45 проверки (в 2017 году -1,44).</w:t>
      </w:r>
    </w:p>
    <w:p w:rsidR="00085387" w:rsidRPr="001763B2" w:rsidRDefault="00085387" w:rsidP="00085387">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При проведении 3175 (50,8%) проверок выявлены нарушения лицензионных требований у 2937 юридических лиц, что составило 68% от проверенных организаций (в 2017 году – 2359 (42,9%) проверок, у 2144 (56%) юридических лиц), из них:</w:t>
      </w:r>
    </w:p>
    <w:p w:rsidR="00085387" w:rsidRPr="001763B2" w:rsidRDefault="00085387" w:rsidP="00085387">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при проведении 1 236 (39 %) плановых проверок (в 2017 году – 1244 (52,7%), </w:t>
      </w:r>
    </w:p>
    <w:p w:rsidR="00085387" w:rsidRPr="001763B2" w:rsidRDefault="00085387" w:rsidP="00085387">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при проведении 1939 (61 %) внеплановых проверок (в 2017 году – 1115 (42,27 %).</w:t>
      </w:r>
    </w:p>
    <w:p w:rsidR="00085387" w:rsidRPr="001763B2" w:rsidRDefault="00085387" w:rsidP="00085387">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Выявлено 11427 случаев нарушений лицензионных требований (в 2017 году – 7514), из них грубых нарушений – 5831 (51%) случаев (в 2017 году – 3384 (45%). </w:t>
      </w:r>
    </w:p>
    <w:p w:rsidR="00085387" w:rsidRPr="001763B2" w:rsidRDefault="00085387" w:rsidP="00085387">
      <w:pPr>
        <w:spacing w:after="0" w:line="240" w:lineRule="auto"/>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w:t>
      </w:r>
    </w:p>
    <w:p w:rsidR="00085387" w:rsidRPr="001763B2" w:rsidRDefault="00085387" w:rsidP="00085387">
      <w:pPr>
        <w:spacing w:after="0" w:line="240" w:lineRule="auto"/>
        <w:jc w:val="center"/>
        <w:rPr>
          <w:rFonts w:ascii="Times New Roman" w:hAnsi="Times New Roman"/>
          <w:b/>
          <w:i/>
          <w:iCs/>
          <w:color w:val="000000" w:themeColor="text1"/>
          <w:sz w:val="24"/>
          <w:szCs w:val="28"/>
        </w:rPr>
      </w:pPr>
      <w:r w:rsidRPr="001763B2">
        <w:rPr>
          <w:rFonts w:ascii="Times New Roman" w:hAnsi="Times New Roman"/>
          <w:b/>
          <w:i/>
          <w:iCs/>
          <w:color w:val="000000" w:themeColor="text1"/>
          <w:sz w:val="24"/>
          <w:szCs w:val="28"/>
        </w:rPr>
        <w:t>Количество проверенных юридических лиц в рамках лицензионного контроля</w:t>
      </w: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154"/>
        <w:gridCol w:w="2410"/>
      </w:tblGrid>
      <w:tr w:rsidR="00085387" w:rsidRPr="00A17194" w:rsidTr="00085387">
        <w:tc>
          <w:tcPr>
            <w:tcW w:w="4537"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
                <w:iCs/>
                <w:color w:val="000000" w:themeColor="text1"/>
                <w:sz w:val="24"/>
                <w:szCs w:val="24"/>
              </w:rPr>
            </w:pPr>
            <w:r w:rsidRPr="00A17194">
              <w:rPr>
                <w:rFonts w:ascii="Times New Roman" w:hAnsi="Times New Roman"/>
                <w:b/>
                <w:iCs/>
                <w:color w:val="000000" w:themeColor="text1"/>
                <w:sz w:val="24"/>
                <w:szCs w:val="24"/>
              </w:rPr>
              <w:t>Отчетный период</w:t>
            </w:r>
          </w:p>
        </w:tc>
        <w:tc>
          <w:tcPr>
            <w:tcW w:w="2154"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b/>
                <w:iCs/>
                <w:color w:val="000000" w:themeColor="text1"/>
                <w:sz w:val="24"/>
                <w:szCs w:val="24"/>
              </w:rPr>
            </w:pPr>
            <w:r w:rsidRPr="00A17194">
              <w:rPr>
                <w:rFonts w:ascii="Times New Roman" w:hAnsi="Times New Roman"/>
                <w:b/>
                <w:iCs/>
                <w:color w:val="000000" w:themeColor="text1"/>
                <w:sz w:val="24"/>
                <w:szCs w:val="24"/>
              </w:rPr>
              <w:t>2017 год</w:t>
            </w:r>
          </w:p>
        </w:tc>
        <w:tc>
          <w:tcPr>
            <w:tcW w:w="2410"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b/>
                <w:iCs/>
                <w:color w:val="000000" w:themeColor="text1"/>
                <w:sz w:val="24"/>
                <w:szCs w:val="24"/>
              </w:rPr>
            </w:pPr>
            <w:r w:rsidRPr="00A17194">
              <w:rPr>
                <w:rFonts w:ascii="Times New Roman" w:hAnsi="Times New Roman"/>
                <w:b/>
                <w:iCs/>
                <w:color w:val="000000" w:themeColor="text1"/>
                <w:sz w:val="24"/>
                <w:szCs w:val="24"/>
              </w:rPr>
              <w:t>2018 год</w:t>
            </w:r>
          </w:p>
        </w:tc>
      </w:tr>
      <w:tr w:rsidR="00085387" w:rsidRPr="00A17194" w:rsidTr="00085387">
        <w:tc>
          <w:tcPr>
            <w:tcW w:w="4537"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Количество проверенных юридических лиц</w:t>
            </w:r>
          </w:p>
        </w:tc>
        <w:tc>
          <w:tcPr>
            <w:tcW w:w="2154"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3827</w:t>
            </w:r>
          </w:p>
        </w:tc>
        <w:tc>
          <w:tcPr>
            <w:tcW w:w="2410"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4306</w:t>
            </w:r>
          </w:p>
        </w:tc>
      </w:tr>
      <w:tr w:rsidR="00085387" w:rsidRPr="00A17194" w:rsidTr="00085387">
        <w:tc>
          <w:tcPr>
            <w:tcW w:w="4537"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Количество юридических лиц, в деятельности которых выявлены нарушения</w:t>
            </w:r>
          </w:p>
        </w:tc>
        <w:tc>
          <w:tcPr>
            <w:tcW w:w="2154"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2144 (56%)</w:t>
            </w:r>
          </w:p>
        </w:tc>
        <w:tc>
          <w:tcPr>
            <w:tcW w:w="2410"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2937 (68%)</w:t>
            </w:r>
          </w:p>
        </w:tc>
      </w:tr>
      <w:tr w:rsidR="00085387" w:rsidRPr="00A17194" w:rsidTr="00085387">
        <w:tc>
          <w:tcPr>
            <w:tcW w:w="4537"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Количество проверок, проведенных по соблюдению лицензионных требований:</w:t>
            </w:r>
          </w:p>
        </w:tc>
        <w:tc>
          <w:tcPr>
            <w:tcW w:w="2154"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5497</w:t>
            </w:r>
          </w:p>
        </w:tc>
        <w:tc>
          <w:tcPr>
            <w:tcW w:w="2410"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6244</w:t>
            </w:r>
          </w:p>
        </w:tc>
      </w:tr>
      <w:tr w:rsidR="00085387" w:rsidRPr="00A17194" w:rsidTr="00085387">
        <w:tc>
          <w:tcPr>
            <w:tcW w:w="4537"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количество плановых проверок</w:t>
            </w:r>
          </w:p>
        </w:tc>
        <w:tc>
          <w:tcPr>
            <w:tcW w:w="2154"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2220 (40,4%)</w:t>
            </w:r>
          </w:p>
        </w:tc>
        <w:tc>
          <w:tcPr>
            <w:tcW w:w="2410"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1698 (27 %)</w:t>
            </w:r>
          </w:p>
        </w:tc>
      </w:tr>
      <w:tr w:rsidR="00085387" w:rsidRPr="00A17194" w:rsidTr="00085387">
        <w:tc>
          <w:tcPr>
            <w:tcW w:w="4537"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 xml:space="preserve">количество внеплановых проверок </w:t>
            </w:r>
          </w:p>
        </w:tc>
        <w:tc>
          <w:tcPr>
            <w:tcW w:w="2154"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3277 (59,6%)</w:t>
            </w:r>
          </w:p>
        </w:tc>
        <w:tc>
          <w:tcPr>
            <w:tcW w:w="2410"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4546 (73%)</w:t>
            </w:r>
          </w:p>
        </w:tc>
      </w:tr>
      <w:tr w:rsidR="00085387" w:rsidRPr="00A17194" w:rsidTr="00085387">
        <w:tc>
          <w:tcPr>
            <w:tcW w:w="4537"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Количество проверок, по результатам которых выявлены нарушения</w:t>
            </w:r>
          </w:p>
        </w:tc>
        <w:tc>
          <w:tcPr>
            <w:tcW w:w="2154"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2359 (42,9%)</w:t>
            </w:r>
          </w:p>
        </w:tc>
        <w:tc>
          <w:tcPr>
            <w:tcW w:w="2410"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3175 (50,8%)</w:t>
            </w:r>
          </w:p>
        </w:tc>
      </w:tr>
      <w:tr w:rsidR="00085387" w:rsidRPr="00A17194" w:rsidTr="00085387">
        <w:trPr>
          <w:trHeight w:val="740"/>
        </w:trPr>
        <w:tc>
          <w:tcPr>
            <w:tcW w:w="4537"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Количество случаев выявления грубых нарушений</w:t>
            </w:r>
          </w:p>
        </w:tc>
        <w:tc>
          <w:tcPr>
            <w:tcW w:w="2154"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3384 (45%)</w:t>
            </w:r>
          </w:p>
        </w:tc>
        <w:tc>
          <w:tcPr>
            <w:tcW w:w="2410" w:type="dxa"/>
            <w:tcBorders>
              <w:top w:val="single" w:sz="4" w:space="0" w:color="auto"/>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5831 (51%)</w:t>
            </w:r>
          </w:p>
        </w:tc>
      </w:tr>
    </w:tbl>
    <w:p w:rsidR="00085387" w:rsidRPr="00A17194" w:rsidRDefault="00085387" w:rsidP="00085387">
      <w:pPr>
        <w:spacing w:after="0" w:line="240" w:lineRule="auto"/>
        <w:jc w:val="both"/>
        <w:rPr>
          <w:rFonts w:ascii="Times New Roman" w:hAnsi="Times New Roman"/>
          <w:i/>
          <w:iCs/>
          <w:color w:val="000000" w:themeColor="text1"/>
          <w:sz w:val="24"/>
          <w:szCs w:val="24"/>
        </w:rPr>
      </w:pP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ходе контрольно-надзорных мероприятий по соблюдению лицензионных требований при осуществлении медицинской деятельности проверено 4306 юридических лиц (в 2017 году – 3827), нарушения лицензионных требований выявлены в деятельности 2937 (68%) проверенных лицензиатов (в 2017 году – 2144 (56%).</w:t>
      </w:r>
    </w:p>
    <w:p w:rsidR="00085387" w:rsidRPr="001763B2" w:rsidRDefault="00085387" w:rsidP="00F17A0E">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Увеличение доли юридических лиц, в деятельности которых выявлены нарушения лицензионных требований за отчетный период на 12 % связано с </w:t>
      </w:r>
      <w:r w:rsidR="00F17A0E">
        <w:rPr>
          <w:rFonts w:ascii="Times New Roman" w:hAnsi="Times New Roman"/>
          <w:iCs/>
          <w:color w:val="000000" w:themeColor="text1"/>
          <w:sz w:val="28"/>
          <w:szCs w:val="28"/>
        </w:rPr>
        <w:t>ростом количества внеплановых проверок по обращениям граждан и юридических лиц о фактах нарушения лицензионных требований</w:t>
      </w:r>
      <w:r w:rsidR="00E71FB2">
        <w:rPr>
          <w:rFonts w:ascii="Times New Roman" w:hAnsi="Times New Roman"/>
          <w:iCs/>
          <w:color w:val="000000" w:themeColor="text1"/>
          <w:sz w:val="28"/>
          <w:szCs w:val="28"/>
        </w:rPr>
        <w:t xml:space="preserve"> и исполнением </w:t>
      </w:r>
      <w:r w:rsidR="00E71FB2" w:rsidRPr="00E71FB2">
        <w:rPr>
          <w:rFonts w:ascii="Times New Roman" w:hAnsi="Times New Roman"/>
          <w:iCs/>
          <w:color w:val="000000" w:themeColor="text1"/>
          <w:sz w:val="28"/>
          <w:szCs w:val="28"/>
        </w:rPr>
        <w:t>поручения Заместителя Председателя Правительства Российской Федерации Т.А.</w:t>
      </w:r>
      <w:r w:rsidR="00E71FB2">
        <w:rPr>
          <w:rFonts w:ascii="Times New Roman" w:hAnsi="Times New Roman"/>
          <w:iCs/>
          <w:color w:val="000000" w:themeColor="text1"/>
          <w:sz w:val="28"/>
          <w:szCs w:val="28"/>
        </w:rPr>
        <w:t xml:space="preserve"> </w:t>
      </w:r>
      <w:r w:rsidR="00E71FB2" w:rsidRPr="00E71FB2">
        <w:rPr>
          <w:rFonts w:ascii="Times New Roman" w:hAnsi="Times New Roman"/>
          <w:iCs/>
          <w:color w:val="000000" w:themeColor="text1"/>
          <w:sz w:val="28"/>
          <w:szCs w:val="28"/>
        </w:rPr>
        <w:t>Голиковой от 01.06.2018 №ТГП12-3058</w:t>
      </w:r>
      <w:r w:rsidRPr="001763B2">
        <w:rPr>
          <w:rFonts w:ascii="Times New Roman" w:hAnsi="Times New Roman"/>
          <w:iCs/>
          <w:color w:val="000000" w:themeColor="text1"/>
          <w:sz w:val="28"/>
          <w:szCs w:val="28"/>
        </w:rPr>
        <w:t xml:space="preserve">.  </w:t>
      </w:r>
      <w:r w:rsidR="00F17A0E">
        <w:rPr>
          <w:rFonts w:ascii="Times New Roman" w:hAnsi="Times New Roman"/>
          <w:iCs/>
          <w:color w:val="000000" w:themeColor="text1"/>
          <w:sz w:val="28"/>
          <w:szCs w:val="28"/>
        </w:rPr>
        <w:t xml:space="preserve">По фактам установленных правонарушений Росздравнадзором выдавались предписания с конкретным сроком устранения правонарушения. При этом следует отметить, что не всеми медицинскими организациями правонарушения устранялись своевременно, поэтому </w:t>
      </w:r>
      <w:r w:rsidRPr="001763B2">
        <w:rPr>
          <w:rFonts w:ascii="Times New Roman" w:hAnsi="Times New Roman"/>
          <w:iCs/>
          <w:color w:val="000000" w:themeColor="text1"/>
          <w:sz w:val="28"/>
          <w:szCs w:val="28"/>
        </w:rPr>
        <w:t xml:space="preserve"> в отношении отдельных медицинских организаций контроль по устранению нарушений проводился неоднократно.</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 2018 году из проверенных хозяйствующих субъектов, осуществляющих медицинскую деятельность, Росздравнадзором установлено, что только 32% юридических лиц не нарушают лицензионные требования при осуществлении медицинской деятельности. </w:t>
      </w:r>
    </w:p>
    <w:p w:rsidR="00085387" w:rsidRPr="001763B2" w:rsidRDefault="00085387" w:rsidP="00085387">
      <w:pPr>
        <w:spacing w:after="0" w:line="240" w:lineRule="auto"/>
        <w:jc w:val="center"/>
        <w:rPr>
          <w:rFonts w:ascii="Times New Roman" w:hAnsi="Times New Roman"/>
          <w:b/>
          <w:i/>
          <w:iCs/>
          <w:color w:val="000000" w:themeColor="text1"/>
          <w:sz w:val="24"/>
          <w:szCs w:val="27"/>
        </w:rPr>
      </w:pPr>
    </w:p>
    <w:p w:rsidR="00085387" w:rsidRPr="001763B2" w:rsidRDefault="00085387" w:rsidP="00085387">
      <w:pPr>
        <w:spacing w:after="0" w:line="240" w:lineRule="auto"/>
        <w:jc w:val="center"/>
        <w:rPr>
          <w:rFonts w:ascii="Times New Roman" w:hAnsi="Times New Roman"/>
          <w:b/>
          <w:i/>
          <w:iCs/>
          <w:color w:val="000000" w:themeColor="text1"/>
          <w:sz w:val="24"/>
          <w:szCs w:val="27"/>
        </w:rPr>
      </w:pPr>
      <w:r w:rsidRPr="001763B2">
        <w:rPr>
          <w:rFonts w:ascii="Times New Roman" w:hAnsi="Times New Roman"/>
          <w:b/>
          <w:i/>
          <w:iCs/>
          <w:color w:val="000000" w:themeColor="text1"/>
          <w:sz w:val="24"/>
          <w:szCs w:val="27"/>
        </w:rPr>
        <w:t xml:space="preserve">Результаты лицензионного контроля при осуществлении </w:t>
      </w:r>
    </w:p>
    <w:p w:rsidR="00085387" w:rsidRDefault="00085387" w:rsidP="00085387">
      <w:pPr>
        <w:spacing w:after="0" w:line="240" w:lineRule="auto"/>
        <w:jc w:val="center"/>
        <w:rPr>
          <w:rFonts w:ascii="Times New Roman" w:hAnsi="Times New Roman"/>
          <w:b/>
          <w:i/>
          <w:iCs/>
          <w:color w:val="000000" w:themeColor="text1"/>
          <w:sz w:val="24"/>
          <w:szCs w:val="27"/>
        </w:rPr>
      </w:pPr>
      <w:r w:rsidRPr="001763B2">
        <w:rPr>
          <w:rFonts w:ascii="Times New Roman" w:hAnsi="Times New Roman"/>
          <w:b/>
          <w:i/>
          <w:iCs/>
          <w:color w:val="000000" w:themeColor="text1"/>
          <w:sz w:val="24"/>
          <w:szCs w:val="27"/>
        </w:rPr>
        <w:t>медицинской деятельности</w:t>
      </w:r>
    </w:p>
    <w:p w:rsidR="00F17A0E" w:rsidRPr="001763B2" w:rsidRDefault="00F17A0E" w:rsidP="00085387">
      <w:pPr>
        <w:spacing w:after="0" w:line="240" w:lineRule="auto"/>
        <w:jc w:val="center"/>
        <w:rPr>
          <w:rFonts w:ascii="Times New Roman" w:hAnsi="Times New Roman"/>
          <w:b/>
          <w:i/>
          <w:iCs/>
          <w:color w:val="000000" w:themeColor="text1"/>
          <w:sz w:val="24"/>
          <w:szCs w:val="27"/>
        </w:rPr>
      </w:pPr>
    </w:p>
    <w:tbl>
      <w:tblPr>
        <w:tblW w:w="92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701"/>
        <w:gridCol w:w="1701"/>
        <w:gridCol w:w="1068"/>
      </w:tblGrid>
      <w:tr w:rsidR="00085387" w:rsidRPr="001763B2" w:rsidTr="00085387">
        <w:trPr>
          <w:trHeight w:val="255"/>
        </w:trPr>
        <w:tc>
          <w:tcPr>
            <w:tcW w:w="4820" w:type="dxa"/>
            <w:tcBorders>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p>
        </w:tc>
        <w:tc>
          <w:tcPr>
            <w:tcW w:w="3402" w:type="dxa"/>
            <w:gridSpan w:val="2"/>
            <w:tcBorders>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Год</w:t>
            </w:r>
          </w:p>
        </w:tc>
        <w:tc>
          <w:tcPr>
            <w:tcW w:w="1068" w:type="dxa"/>
            <w:tcBorders>
              <w:left w:val="single" w:sz="4" w:space="0" w:color="auto"/>
              <w:bottom w:val="single" w:sz="4" w:space="0" w:color="auto"/>
              <w:right w:val="single" w:sz="4" w:space="0" w:color="auto"/>
            </w:tcBorders>
            <w:vAlign w:val="center"/>
          </w:tcPr>
          <w:p w:rsidR="00085387" w:rsidRPr="00A17194" w:rsidRDefault="00085387" w:rsidP="00085387">
            <w:pPr>
              <w:spacing w:after="0" w:line="256" w:lineRule="auto"/>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Разница долей более 10%</w:t>
            </w:r>
          </w:p>
        </w:tc>
      </w:tr>
      <w:tr w:rsidR="00085387" w:rsidRPr="001763B2" w:rsidTr="00085387">
        <w:trPr>
          <w:trHeight w:val="255"/>
        </w:trPr>
        <w:tc>
          <w:tcPr>
            <w:tcW w:w="4820" w:type="dxa"/>
            <w:tcBorders>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p>
        </w:tc>
        <w:tc>
          <w:tcPr>
            <w:tcW w:w="1701" w:type="dxa"/>
            <w:tcBorders>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b/>
                <w:iCs/>
                <w:color w:val="000000" w:themeColor="text1"/>
                <w:sz w:val="24"/>
                <w:szCs w:val="24"/>
                <w:lang w:eastAsia="en-US"/>
              </w:rPr>
              <w:t>2017год</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b/>
                <w:iCs/>
                <w:color w:val="000000" w:themeColor="text1"/>
                <w:sz w:val="24"/>
                <w:szCs w:val="24"/>
                <w:lang w:eastAsia="en-US"/>
              </w:rPr>
              <w:t>2018год</w:t>
            </w:r>
          </w:p>
        </w:tc>
        <w:tc>
          <w:tcPr>
            <w:tcW w:w="1068" w:type="dxa"/>
            <w:tcBorders>
              <w:left w:val="single" w:sz="4" w:space="0" w:color="auto"/>
              <w:bottom w:val="single" w:sz="4" w:space="0" w:color="auto"/>
              <w:right w:val="single" w:sz="4" w:space="0" w:color="auto"/>
            </w:tcBorders>
            <w:vAlign w:val="center"/>
          </w:tcPr>
          <w:p w:rsidR="00085387" w:rsidRPr="00A17194" w:rsidRDefault="00085387" w:rsidP="00085387">
            <w:pPr>
              <w:spacing w:after="0" w:line="256" w:lineRule="auto"/>
              <w:rPr>
                <w:rFonts w:ascii="Times New Roman" w:hAnsi="Times New Roman"/>
                <w:b/>
                <w:iCs/>
                <w:color w:val="000000" w:themeColor="text1"/>
                <w:sz w:val="24"/>
                <w:szCs w:val="24"/>
                <w:lang w:eastAsia="en-US"/>
              </w:rPr>
            </w:pPr>
          </w:p>
        </w:tc>
      </w:tr>
      <w:tr w:rsidR="00085387" w:rsidRPr="001763B2" w:rsidTr="00085387">
        <w:trPr>
          <w:trHeight w:val="255"/>
        </w:trPr>
        <w:tc>
          <w:tcPr>
            <w:tcW w:w="4820" w:type="dxa"/>
            <w:tcBorders>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Количество проведенных проверок, из них:</w:t>
            </w:r>
          </w:p>
        </w:tc>
        <w:tc>
          <w:tcPr>
            <w:tcW w:w="1701" w:type="dxa"/>
            <w:tcBorders>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5497</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6244</w:t>
            </w:r>
          </w:p>
        </w:tc>
        <w:tc>
          <w:tcPr>
            <w:tcW w:w="1068" w:type="dxa"/>
            <w:tcBorders>
              <w:left w:val="single" w:sz="4" w:space="0" w:color="auto"/>
              <w:bottom w:val="single" w:sz="4" w:space="0" w:color="auto"/>
              <w:right w:val="single" w:sz="4" w:space="0" w:color="auto"/>
            </w:tcBorders>
            <w:vAlign w:val="center"/>
          </w:tcPr>
          <w:p w:rsidR="00085387" w:rsidRPr="00A17194" w:rsidRDefault="00085387" w:rsidP="00085387">
            <w:pPr>
              <w:spacing w:after="0" w:line="256" w:lineRule="auto"/>
              <w:rPr>
                <w:rFonts w:ascii="Times New Roman" w:hAnsi="Times New Roman"/>
                <w:b/>
                <w:iCs/>
                <w:color w:val="000000" w:themeColor="text1"/>
                <w:sz w:val="24"/>
                <w:szCs w:val="24"/>
                <w:lang w:eastAsia="en-US"/>
              </w:rPr>
            </w:pPr>
          </w:p>
        </w:tc>
      </w:tr>
      <w:tr w:rsidR="00085387" w:rsidRPr="001763B2" w:rsidTr="00085387">
        <w:trPr>
          <w:trHeight w:val="255"/>
        </w:trPr>
        <w:tc>
          <w:tcPr>
            <w:tcW w:w="4820" w:type="dxa"/>
            <w:tcBorders>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плановых</w:t>
            </w:r>
          </w:p>
        </w:tc>
        <w:tc>
          <w:tcPr>
            <w:tcW w:w="1701" w:type="dxa"/>
            <w:tcBorders>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2220 (40,4%)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1698 (27%)</w:t>
            </w:r>
          </w:p>
        </w:tc>
        <w:tc>
          <w:tcPr>
            <w:tcW w:w="1068" w:type="dxa"/>
            <w:tcBorders>
              <w:left w:val="single" w:sz="4" w:space="0" w:color="auto"/>
              <w:bottom w:val="single" w:sz="4" w:space="0" w:color="auto"/>
              <w:right w:val="single" w:sz="4" w:space="0" w:color="auto"/>
            </w:tcBorders>
            <w:vAlign w:val="center"/>
          </w:tcPr>
          <w:p w:rsidR="00085387" w:rsidRPr="00A17194" w:rsidRDefault="00085387" w:rsidP="00085387">
            <w:pPr>
              <w:spacing w:after="0" w:line="256"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- 13,4%</w:t>
            </w:r>
          </w:p>
        </w:tc>
      </w:tr>
      <w:tr w:rsidR="00085387" w:rsidRPr="001763B2" w:rsidTr="00085387">
        <w:trPr>
          <w:trHeight w:val="255"/>
        </w:trPr>
        <w:tc>
          <w:tcPr>
            <w:tcW w:w="4820" w:type="dxa"/>
            <w:tcBorders>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внеплановых</w:t>
            </w:r>
          </w:p>
        </w:tc>
        <w:tc>
          <w:tcPr>
            <w:tcW w:w="1701" w:type="dxa"/>
            <w:tcBorders>
              <w:left w:val="single" w:sz="4" w:space="0" w:color="auto"/>
              <w:bottom w:val="single" w:sz="4" w:space="0" w:color="auto"/>
              <w:right w:val="single" w:sz="4" w:space="0" w:color="auto"/>
            </w:tcBorders>
            <w:vAlign w:val="center"/>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3277 (59,6%)</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4546 (73%)</w:t>
            </w:r>
          </w:p>
        </w:tc>
        <w:tc>
          <w:tcPr>
            <w:tcW w:w="1068" w:type="dxa"/>
            <w:tcBorders>
              <w:left w:val="single" w:sz="4" w:space="0" w:color="auto"/>
              <w:bottom w:val="single" w:sz="4" w:space="0" w:color="auto"/>
              <w:right w:val="single" w:sz="4" w:space="0" w:color="auto"/>
            </w:tcBorders>
            <w:vAlign w:val="center"/>
          </w:tcPr>
          <w:p w:rsidR="00085387" w:rsidRPr="00A17194" w:rsidRDefault="00085387" w:rsidP="00085387">
            <w:pPr>
              <w:spacing w:after="0" w:line="256"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+ 13,4%</w:t>
            </w:r>
          </w:p>
        </w:tc>
      </w:tr>
      <w:tr w:rsidR="00085387" w:rsidRPr="001763B2" w:rsidTr="00085387">
        <w:tc>
          <w:tcPr>
            <w:tcW w:w="482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Количество проверок, по результатам которых выявлены нарушения лицензионных требований, всего, </w:t>
            </w:r>
          </w:p>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из них:</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2359 (42,9%)</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3175 (50,8%)</w:t>
            </w:r>
          </w:p>
        </w:tc>
        <w:tc>
          <w:tcPr>
            <w:tcW w:w="106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+7,9%</w:t>
            </w:r>
          </w:p>
        </w:tc>
      </w:tr>
      <w:tr w:rsidR="00085387" w:rsidRPr="001763B2" w:rsidTr="00085387">
        <w:tc>
          <w:tcPr>
            <w:tcW w:w="482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в результате проведения плановых проверок </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1244 (52,7%)</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1236 (39 %)</w:t>
            </w:r>
          </w:p>
        </w:tc>
        <w:tc>
          <w:tcPr>
            <w:tcW w:w="106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- 13,7%</w:t>
            </w:r>
          </w:p>
        </w:tc>
      </w:tr>
      <w:tr w:rsidR="00085387" w:rsidRPr="001763B2" w:rsidTr="00085387">
        <w:tc>
          <w:tcPr>
            <w:tcW w:w="482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1115  (47,3%)</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1939 (61 %)</w:t>
            </w:r>
          </w:p>
        </w:tc>
        <w:tc>
          <w:tcPr>
            <w:tcW w:w="106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+ 13,7%</w:t>
            </w:r>
          </w:p>
        </w:tc>
      </w:tr>
      <w:tr w:rsidR="00085387" w:rsidRPr="001763B2" w:rsidTr="00085387">
        <w:tc>
          <w:tcPr>
            <w:tcW w:w="482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Количество случаев нарушения лицензионных требований, выявленных по результатам проверок, всего,  из них:</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7514</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11427</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06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tc>
      </w:tr>
      <w:tr w:rsidR="00085387" w:rsidRPr="001763B2" w:rsidTr="00085387">
        <w:tc>
          <w:tcPr>
            <w:tcW w:w="482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4731 (63,0%)</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6566 (57%)</w:t>
            </w:r>
          </w:p>
        </w:tc>
        <w:tc>
          <w:tcPr>
            <w:tcW w:w="106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- 6%</w:t>
            </w:r>
          </w:p>
        </w:tc>
      </w:tr>
      <w:tr w:rsidR="00085387" w:rsidRPr="001763B2" w:rsidTr="00085387">
        <w:tc>
          <w:tcPr>
            <w:tcW w:w="482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2783 (37,0%)</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4861 (43%)</w:t>
            </w:r>
          </w:p>
        </w:tc>
        <w:tc>
          <w:tcPr>
            <w:tcW w:w="106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+ 6%</w:t>
            </w:r>
          </w:p>
        </w:tc>
      </w:tr>
      <w:tr w:rsidR="00085387" w:rsidRPr="001763B2" w:rsidTr="00085387">
        <w:trPr>
          <w:trHeight w:val="557"/>
        </w:trPr>
        <w:tc>
          <w:tcPr>
            <w:tcW w:w="482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Случаи грубых нарушений лицензионных требований, всего, из них:</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3384  (45%)</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5831 (51%)</w:t>
            </w:r>
          </w:p>
        </w:tc>
        <w:tc>
          <w:tcPr>
            <w:tcW w:w="106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+ 6%</w:t>
            </w:r>
          </w:p>
        </w:tc>
      </w:tr>
      <w:tr w:rsidR="00085387" w:rsidRPr="001763B2" w:rsidTr="00085387">
        <w:tc>
          <w:tcPr>
            <w:tcW w:w="482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2106 (62,2%)</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3074 (53 %)</w:t>
            </w:r>
          </w:p>
        </w:tc>
        <w:tc>
          <w:tcPr>
            <w:tcW w:w="106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-13,6%</w:t>
            </w:r>
          </w:p>
        </w:tc>
      </w:tr>
      <w:tr w:rsidR="00085387" w:rsidRPr="001763B2" w:rsidTr="00085387">
        <w:tc>
          <w:tcPr>
            <w:tcW w:w="482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1278 (37,8%)</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2757 (47 %)</w:t>
            </w:r>
          </w:p>
        </w:tc>
        <w:tc>
          <w:tcPr>
            <w:tcW w:w="106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+ 13,6%</w:t>
            </w:r>
          </w:p>
        </w:tc>
      </w:tr>
      <w:tr w:rsidR="00085387" w:rsidRPr="001763B2" w:rsidTr="00085387">
        <w:trPr>
          <w:trHeight w:val="740"/>
        </w:trPr>
        <w:tc>
          <w:tcPr>
            <w:tcW w:w="482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Случаи грубых нарушений лицензионных требований, повлекших причинение лицензиатами вреда, всего,</w:t>
            </w:r>
          </w:p>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из них:</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353 (4,7%)</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277 (2,4%)</w:t>
            </w:r>
          </w:p>
        </w:tc>
        <w:tc>
          <w:tcPr>
            <w:tcW w:w="106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- 2,3,0%</w:t>
            </w:r>
          </w:p>
        </w:tc>
      </w:tr>
      <w:tr w:rsidR="00085387" w:rsidRPr="001763B2" w:rsidTr="00085387">
        <w:trPr>
          <w:trHeight w:val="389"/>
        </w:trPr>
        <w:tc>
          <w:tcPr>
            <w:tcW w:w="482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tabs>
                <w:tab w:val="left" w:pos="288"/>
                <w:tab w:val="center" w:pos="790"/>
              </w:tabs>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107 (30,3%)</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13 (5%)</w:t>
            </w:r>
          </w:p>
        </w:tc>
        <w:tc>
          <w:tcPr>
            <w:tcW w:w="106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- 25 %</w:t>
            </w:r>
          </w:p>
        </w:tc>
      </w:tr>
      <w:tr w:rsidR="00085387" w:rsidRPr="001763B2" w:rsidTr="00085387">
        <w:trPr>
          <w:trHeight w:val="415"/>
        </w:trPr>
        <w:tc>
          <w:tcPr>
            <w:tcW w:w="482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246 (69,7%)</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264 (95%)</w:t>
            </w:r>
          </w:p>
        </w:tc>
        <w:tc>
          <w:tcPr>
            <w:tcW w:w="1068"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+ 25%</w:t>
            </w:r>
          </w:p>
        </w:tc>
      </w:tr>
    </w:tbl>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Анализ результатов контрольных мероприятий свидетельствует о том, что в 2018 году доля проверок, в результате которых выявляются нарушения лицензионных требований при осуществлении медицинской деятельности, увеличилось на 7,9 %, по сравнению с 2017 годом, количество нарушений выявляемых при проведении внеплановых проверок увеличилось на 13,7 %.</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Количество плановых проверок, по результатам которых выявлены нарушения лицензионных требований, снизилось на 13,7%, вместе с тем значительно увеличилась доля выявленных грубых нарушений, повлекших причинение лицензиатами вреда в результате проведения внеплановых проверок на 25%. </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При проведении плановых проверок лицензиаты имеют возможность   узнать о проведении плановой проверки на сайте Росздравнадзора, а также предупреждаются перед началом проверки за 3 дня, что дает им возможность провести внутренний самоконтроль и устранить возможные нарушения лицензионных требований, в том числе и с использованием чек-листов.</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Перед проведением внеплановых проверок лицензиаты предупреждаются за 24 часа, что не позволяет им провести комплексный самоконтроль и тем самым на момент проверки Росздравнадзор имеет возможность оценить степень нарушений лицензионных требований в повседневной деятельности лицензиата. </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Учитывая изложенное при проведении лицензионного контроля внеплановые проверки имеют более высокую эффективность, в части выявления допускаемых правонарушений. </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 структуре нарушений лицензионных требований при осуществлении медицинской деятельности по-прежнему превалируют нарушения, связанные с соблюдением </w:t>
      </w:r>
      <w:hyperlink r:id="rId80" w:history="1">
        <w:r w:rsidRPr="001763B2">
          <w:rPr>
            <w:rFonts w:ascii="Times New Roman" w:hAnsi="Times New Roman"/>
            <w:iCs/>
            <w:color w:val="000000" w:themeColor="text1"/>
            <w:sz w:val="28"/>
            <w:szCs w:val="28"/>
          </w:rPr>
          <w:t>порядков</w:t>
        </w:r>
      </w:hyperlink>
      <w:r w:rsidRPr="001763B2">
        <w:rPr>
          <w:rFonts w:ascii="Times New Roman" w:hAnsi="Times New Roman"/>
          <w:iCs/>
          <w:color w:val="000000" w:themeColor="text1"/>
          <w:sz w:val="28"/>
          <w:szCs w:val="28"/>
        </w:rPr>
        <w:t xml:space="preserve"> оказания медицинской помощи - 60% (в 2017 году – 51%), частота других нарушений: </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(несоблюдение) системы внутреннего контроля качества и безопасности медицинской деятельности - 42%;</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наличие принадлежащих лицензиату на праве собственности или на ином законном основании медицинских изделий, незарегистрированных в установленном порядке - 12%;</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осуществление отдельных работ (услуг), составляющих медицинскую деятельность, без лицензии - 15%;  </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у руководителя медицинской организации, заместителей руководителя медицинской организации, ответственных за осуществление медицинской деятельности, руководителя структурного подразделения иной организации, ответственного за осуществление медицинской деятельности, дополнительного профессионального образования и сертификата специалиста по специальности «организация здравоохранения и общественное здоровье» - 4%;</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технического обслуживания принадлежащих лицензиату на праве собственности или на ином законном основании медицинских изделий – 5%;</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выданного в установленном порядке санитарно-эпидемиологического заключения о соответствии санитарным правилам осуществляемой медицинской деятельности – 0,25%;</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у заключивших с юридическим лицом трудовые договоры работников послевузовского и (или) дополнительного медицинского или иного необходимого для выполнения заявленных работ (услуг) профессионального образования и сертификата специалиста (для специалистов с медицинским образованием) – 0,25%;</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несоблюдение срока повышения квалификации специалистов, выполняющих заявленные работы (услуги), не реже 1 раза в 5 лет – 0,25%.</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Количество проверок,</w:t>
      </w:r>
      <w:r w:rsidRPr="001763B2">
        <w:rPr>
          <w:rFonts w:ascii="Times New Roman" w:hAnsi="Times New Roman"/>
          <w:b/>
          <w:i/>
          <w:iCs/>
          <w:color w:val="000000" w:themeColor="text1"/>
          <w:sz w:val="28"/>
          <w:szCs w:val="28"/>
        </w:rPr>
        <w:t xml:space="preserve"> </w:t>
      </w:r>
      <w:r w:rsidRPr="001763B2">
        <w:rPr>
          <w:rFonts w:ascii="Times New Roman" w:hAnsi="Times New Roman"/>
          <w:iCs/>
          <w:color w:val="000000" w:themeColor="text1"/>
          <w:sz w:val="28"/>
          <w:szCs w:val="28"/>
        </w:rPr>
        <w:t>по итогам которых за отчетный период при поведении лицензионного контроля медицинской деятельности выявлены нарушения лицензионных требований, составило 3175 (50,8%), в 2017 году - 2359 (42%).</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Из них административные наказания по фактам выявленных нарушений применены при проведении 1 895 (60%) проверок, в 2017 году – 1831 (77,6%).</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Общее количество административных наказаний, наложенных по результатам проверок, составило 2 733 (в 2017 году - 2404), из них: </w:t>
      </w:r>
    </w:p>
    <w:p w:rsidR="00085387" w:rsidRPr="001763B2" w:rsidRDefault="00085387" w:rsidP="00085387">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-1272 - при проведении плановых проверок (в 2017 году - 1409);</w:t>
      </w:r>
    </w:p>
    <w:p w:rsidR="00085387" w:rsidRPr="001763B2" w:rsidRDefault="00085387" w:rsidP="00085387">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- 1461 - при проведении внеплановых проверок (в 2017 году – 995).</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Общее количество административных наказаний, наложенных по результатам проверок судебными органами и Росздравнадзором - 2733 (в 2017 - 2404), из них:</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предупреждение - в 753 случаях (в 2017 году - 779);</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административный штраф наложен в 1932 случаях (в 2017 году - 1563), из них:  </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на должностное лицо – в 770 случаях (в 2017 году - 645);</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на индивидуального предпринимателя – в 9 случаях (в 2017- 33) </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на юридическое лицо - в 1135 случаях (в 2017 году - 864);</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административное приостановление деятельности лицензиата по решению суда в 23 случаях (в 2017 году – 27 случаев). </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По заявлениям Росздравнадзора судами приняты решения о назначении административных штрафов на сумму 83204,6  тыс. рублей (в 2017 году – 68 914 тыс. рублей), из них:</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на должностное лицо – 9361,3 тыс. рублей (в 2017 году – 8 756 тыс. рублей); </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на индивидуального предпринимателя – 638,00 тыс. рублей (в 2017 году –124,00 тыс. рублей); </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на юридическое лицо – 73195,3 тыс. рублей (в 2016 году – 59019,00 тыс. рублей);</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по решениям судов взыскано административных штрафов на сумму 60789,3 тыс. рублей (в 2017 году – 50573,93 тыс. рублей - 73%), что составило 73% от общей суммы наложенных штрафов.</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Средний размер наложенного административного штрафа:</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на должностное лицо – 12,16 тыс. рублей (в 2017 году – 13,57 тыс. рублей);</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на индивидуального предпринимателя – 70,8 тыс. рублей (в 2017 году – 3,75 тыс. рублей)</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на юридическое лицо – 64,5 тыс. рублей (в 2017 году – 68,3 тыс. рублей)</w:t>
      </w:r>
    </w:p>
    <w:p w:rsidR="00085387" w:rsidRPr="001763B2" w:rsidRDefault="00085387" w:rsidP="00085387">
      <w:pPr>
        <w:spacing w:after="0" w:line="240" w:lineRule="auto"/>
        <w:ind w:firstLine="567"/>
        <w:jc w:val="center"/>
        <w:rPr>
          <w:rFonts w:ascii="Times New Roman" w:hAnsi="Times New Roman"/>
          <w:b/>
          <w:i/>
          <w:iCs/>
          <w:color w:val="000000" w:themeColor="text1"/>
          <w:sz w:val="24"/>
          <w:szCs w:val="24"/>
        </w:rPr>
      </w:pPr>
    </w:p>
    <w:p w:rsidR="00085387" w:rsidRPr="001763B2" w:rsidRDefault="00085387" w:rsidP="00085387">
      <w:pPr>
        <w:spacing w:after="0" w:line="240" w:lineRule="auto"/>
        <w:ind w:firstLine="567"/>
        <w:jc w:val="center"/>
        <w:rPr>
          <w:rFonts w:ascii="Times New Roman" w:hAnsi="Times New Roman"/>
          <w:b/>
          <w:i/>
          <w:iCs/>
          <w:color w:val="000000" w:themeColor="text1"/>
          <w:sz w:val="24"/>
          <w:szCs w:val="24"/>
        </w:rPr>
      </w:pPr>
    </w:p>
    <w:p w:rsidR="00085387" w:rsidRPr="001763B2" w:rsidRDefault="00085387" w:rsidP="00085387">
      <w:pPr>
        <w:spacing w:after="0" w:line="240" w:lineRule="auto"/>
        <w:ind w:firstLine="567"/>
        <w:jc w:val="center"/>
        <w:rPr>
          <w:rFonts w:ascii="Times New Roman" w:hAnsi="Times New Roman"/>
          <w:b/>
          <w:i/>
          <w:iCs/>
          <w:color w:val="000000" w:themeColor="text1"/>
          <w:sz w:val="24"/>
          <w:szCs w:val="24"/>
        </w:rPr>
      </w:pPr>
    </w:p>
    <w:p w:rsidR="00085387" w:rsidRPr="001763B2" w:rsidRDefault="00085387" w:rsidP="00085387">
      <w:pPr>
        <w:spacing w:after="0" w:line="240" w:lineRule="auto"/>
        <w:ind w:firstLine="567"/>
        <w:jc w:val="center"/>
        <w:rPr>
          <w:rFonts w:ascii="Times New Roman" w:hAnsi="Times New Roman"/>
          <w:b/>
          <w:i/>
          <w:iCs/>
          <w:color w:val="000000" w:themeColor="text1"/>
          <w:sz w:val="24"/>
          <w:szCs w:val="28"/>
        </w:rPr>
      </w:pPr>
      <w:r w:rsidRPr="001763B2">
        <w:rPr>
          <w:rFonts w:ascii="Times New Roman" w:hAnsi="Times New Roman"/>
          <w:b/>
          <w:i/>
          <w:iCs/>
          <w:color w:val="000000" w:themeColor="text1"/>
          <w:sz w:val="24"/>
          <w:szCs w:val="28"/>
        </w:rPr>
        <w:t>Меры административного реагирования</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701"/>
        <w:gridCol w:w="1701"/>
        <w:gridCol w:w="1275"/>
      </w:tblGrid>
      <w:tr w:rsidR="00085387" w:rsidRPr="001763B2" w:rsidTr="00085387">
        <w:tc>
          <w:tcPr>
            <w:tcW w:w="4962" w:type="dxa"/>
            <w:vMerge w:val="restart"/>
            <w:tcBorders>
              <w:top w:val="single" w:sz="4" w:space="0" w:color="auto"/>
              <w:left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Год</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Разница долей более 10%</w:t>
            </w:r>
          </w:p>
        </w:tc>
      </w:tr>
      <w:tr w:rsidR="00085387" w:rsidRPr="001763B2" w:rsidTr="00085387">
        <w:tc>
          <w:tcPr>
            <w:tcW w:w="4962" w:type="dxa"/>
            <w:vMerge/>
            <w:tcBorders>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2017</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2018</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085387" w:rsidRPr="00A17194" w:rsidRDefault="00085387" w:rsidP="00085387">
            <w:pPr>
              <w:spacing w:after="0" w:line="256" w:lineRule="auto"/>
              <w:rPr>
                <w:rFonts w:ascii="Times New Roman" w:hAnsi="Times New Roman"/>
                <w:b/>
                <w:iCs/>
                <w:color w:val="000000" w:themeColor="text1"/>
                <w:sz w:val="24"/>
                <w:szCs w:val="24"/>
                <w:lang w:eastAsia="en-US"/>
              </w:rPr>
            </w:pPr>
          </w:p>
        </w:tc>
      </w:tr>
      <w:tr w:rsidR="00085387" w:rsidRPr="001763B2" w:rsidTr="00085387">
        <w:tc>
          <w:tcPr>
            <w:tcW w:w="4962" w:type="dxa"/>
            <w:tcBorders>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Общее количество проверок проведенных за отчетный период</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5497</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6244</w:t>
            </w:r>
          </w:p>
        </w:tc>
        <w:tc>
          <w:tcPr>
            <w:tcW w:w="1275" w:type="dxa"/>
            <w:tcBorders>
              <w:top w:val="single" w:sz="4" w:space="0" w:color="auto"/>
              <w:left w:val="single" w:sz="4" w:space="0" w:color="auto"/>
              <w:bottom w:val="single" w:sz="4" w:space="0" w:color="auto"/>
              <w:right w:val="single" w:sz="4" w:space="0" w:color="auto"/>
            </w:tcBorders>
            <w:vAlign w:val="center"/>
            <w:hideMark/>
          </w:tcPr>
          <w:p w:rsidR="00085387" w:rsidRPr="00A17194" w:rsidRDefault="00085387" w:rsidP="00085387">
            <w:pPr>
              <w:spacing w:after="0" w:line="256" w:lineRule="auto"/>
              <w:rPr>
                <w:rFonts w:ascii="Times New Roman" w:hAnsi="Times New Roman"/>
                <w:b/>
                <w:iCs/>
                <w:color w:val="000000" w:themeColor="text1"/>
                <w:sz w:val="24"/>
                <w:szCs w:val="24"/>
                <w:lang w:eastAsia="en-US"/>
              </w:rPr>
            </w:pPr>
          </w:p>
        </w:tc>
      </w:tr>
      <w:tr w:rsidR="00085387" w:rsidRPr="001763B2" w:rsidTr="00085387">
        <w:trPr>
          <w:trHeight w:val="390"/>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xml:space="preserve">Количество проверок, по результатам которых выявлены нарушения лицензионных требований, всего, </w:t>
            </w:r>
          </w:p>
          <w:p w:rsidR="00085387" w:rsidRPr="00A17194" w:rsidRDefault="00085387" w:rsidP="00085387">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2 359 (42,9%)</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3175 (50,8%</w:t>
            </w:r>
          </w:p>
        </w:tc>
        <w:tc>
          <w:tcPr>
            <w:tcW w:w="1275"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+7,9%</w:t>
            </w:r>
          </w:p>
        </w:tc>
      </w:tr>
      <w:tr w:rsidR="00085387" w:rsidRPr="001763B2" w:rsidTr="00085387">
        <w:trPr>
          <w:trHeight w:val="1094"/>
        </w:trPr>
        <w:tc>
          <w:tcPr>
            <w:tcW w:w="4962"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xml:space="preserve">Количество лицензионных проверок, по итогам которых по фактам выявленных нарушений наложены административные наказания, всего, из них: </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1 831 (77,6%)</w:t>
            </w: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1895 (60%)</w:t>
            </w:r>
          </w:p>
        </w:tc>
        <w:tc>
          <w:tcPr>
            <w:tcW w:w="1275"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- 17,6%</w:t>
            </w:r>
          </w:p>
        </w:tc>
      </w:tr>
      <w:tr w:rsidR="00085387" w:rsidRPr="001763B2" w:rsidTr="00085387">
        <w:trPr>
          <w:trHeight w:val="459"/>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1019 (55,7%)</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879 (46%)</w:t>
            </w: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- 9,7%</w:t>
            </w:r>
          </w:p>
        </w:tc>
      </w:tr>
      <w:tr w:rsidR="00085387" w:rsidRPr="001763B2" w:rsidTr="00085387">
        <w:trPr>
          <w:trHeight w:val="42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812 (44,3%)</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1016 (54%)</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+ 9,7%</w:t>
            </w:r>
          </w:p>
        </w:tc>
      </w:tr>
      <w:tr w:rsidR="00085387" w:rsidRPr="001763B2" w:rsidTr="00085387">
        <w:trPr>
          <w:trHeight w:val="740"/>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Общее количество административных наказаний, наложенных по результатам проверок, всего, из них:</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2404</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2733</w:t>
            </w:r>
          </w:p>
        </w:tc>
        <w:tc>
          <w:tcPr>
            <w:tcW w:w="1275"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tc>
      </w:tr>
      <w:tr w:rsidR="00085387" w:rsidRPr="001763B2" w:rsidTr="00085387">
        <w:trPr>
          <w:trHeight w:val="369"/>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1409 (58,6%)</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1272 (46,5%)</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-12,1%</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995 (41,4%)</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1461 (53,5%)</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+12,1%</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Вынесено предупреждений лицензиатам, всего, из них:</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779 (32,4%)</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753 (27,5%)</w:t>
            </w: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- 4,7%</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527 (67,7%)</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412 (54,7%)</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- 13%</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252 (32,3%)</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341 (45,3%)</w:t>
            </w: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+ 13%</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всего,</w:t>
            </w:r>
          </w:p>
          <w:p w:rsidR="00085387" w:rsidRPr="00A17194" w:rsidRDefault="00085387" w:rsidP="00085387">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1563 (65%)</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1932 (70%)</w:t>
            </w: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+5%</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844 (54%)</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837 (43 %)</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- 11,0%</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719 (46%)</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1095 (57%)</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+ 11%</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на должностное лицо, всего, из них:</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645 (26,8%)</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770 (28%)</w:t>
            </w: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+1,2%</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406 (63%)</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359 (47%)</w:t>
            </w: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- 16%</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239 (37%)</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411 (53%)</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+ 16%</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на индивидуального предпринимателя, всего,</w:t>
            </w:r>
          </w:p>
          <w:p w:rsidR="00085387" w:rsidRPr="00A17194" w:rsidRDefault="00085387" w:rsidP="00085387">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33 (1,4%)</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9 (0,32%)</w:t>
            </w: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-0,8%</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18 (54,55%)</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 (22,2%)</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- 31,35%</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15 (45,45%)</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7 (77,8%)</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+ 31,35%</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на юридическое лицо, всего, из них:</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864 (36%)</w:t>
            </w:r>
          </w:p>
        </w:tc>
        <w:tc>
          <w:tcPr>
            <w:tcW w:w="1701"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1135 (41%)</w:t>
            </w: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- 4,6%</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406 (47%)</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469 (41%)</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- 6%</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458 (53%)</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666 (59%)</w:t>
            </w:r>
          </w:p>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+ 6%</w:t>
            </w:r>
          </w:p>
        </w:tc>
      </w:tr>
      <w:tr w:rsidR="00085387" w:rsidRPr="001763B2" w:rsidTr="00085387">
        <w:trPr>
          <w:trHeight w:val="417"/>
        </w:trPr>
        <w:tc>
          <w:tcPr>
            <w:tcW w:w="4962"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Административное приостановление медицинской деятельности  судом</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16 (0,7%)</w:t>
            </w:r>
          </w:p>
        </w:tc>
        <w:tc>
          <w:tcPr>
            <w:tcW w:w="1701"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23 (0,84%)</w:t>
            </w:r>
          </w:p>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+ 0,14%</w:t>
            </w:r>
          </w:p>
        </w:tc>
      </w:tr>
    </w:tbl>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Общее количество административных наказаний, наложенных по результатам проведения внеплановых проверок, увеличилось на 12,1 %.</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Увеличение суммы наложенных и взысканных штрафов в денежном выражении в 1,2 раза, в том числе сохранение общей суммы взысканных штрафов на конец отчетного периода на уровне 73%, а также  увеличение административных штрафов, наложенных на юридических лиц на 18% по результатам внеплановых проверок связано с переходом лицензионного контроля осуществления медицинской деятельности организаций всех форм собственности и индивидуальных предпринимателей от лицензирующих органов субъектов Российской Федерации к полномочиям Росздравнадзора (территориальных органов Росздравнадзора) с 03.10.2016. </w:t>
      </w:r>
    </w:p>
    <w:p w:rsidR="00085387" w:rsidRPr="001763B2" w:rsidRDefault="00085387" w:rsidP="00085387">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Причиной роста проверок по соблюдению лицензионных требований послужило проведение Росздравнадзором политики оперативного реагирования на информацию о нарушении лицензионных требований, которые могут являться причинами причинения вреда жизни и здоровью граждан, что значительно увеличило доверие к Росздравнадзору.</w:t>
      </w:r>
    </w:p>
    <w:p w:rsidR="00085387" w:rsidRPr="001763B2" w:rsidRDefault="00085387" w:rsidP="00085387">
      <w:pPr>
        <w:autoSpaceDE w:val="0"/>
        <w:autoSpaceDN w:val="0"/>
        <w:adjustRightInd w:val="0"/>
        <w:spacing w:after="0" w:line="240" w:lineRule="auto"/>
        <w:rPr>
          <w:rFonts w:ascii="Times New Roman" w:hAnsi="Times New Roman"/>
          <w:iCs/>
          <w:color w:val="000000" w:themeColor="text1"/>
          <w:sz w:val="28"/>
          <w:szCs w:val="28"/>
        </w:rPr>
      </w:pPr>
    </w:p>
    <w:p w:rsidR="00085387" w:rsidRPr="001763B2" w:rsidRDefault="00085387" w:rsidP="00085387">
      <w:pPr>
        <w:spacing w:after="0" w:line="240" w:lineRule="auto"/>
        <w:jc w:val="both"/>
        <w:rPr>
          <w:rFonts w:ascii="Times New Roman" w:hAnsi="Times New Roman"/>
          <w:b/>
          <w:i/>
          <w:iCs/>
          <w:color w:val="000000" w:themeColor="text1"/>
          <w:sz w:val="28"/>
          <w:szCs w:val="28"/>
        </w:rPr>
      </w:pPr>
    </w:p>
    <w:p w:rsidR="00085387" w:rsidRPr="001763B2" w:rsidRDefault="00085387" w:rsidP="00085387">
      <w:pPr>
        <w:spacing w:after="0" w:line="240" w:lineRule="auto"/>
        <w:ind w:firstLine="567"/>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085387" w:rsidRPr="001763B2" w:rsidRDefault="00085387" w:rsidP="00085387">
      <w:pPr>
        <w:spacing w:after="0" w:line="240" w:lineRule="auto"/>
        <w:ind w:firstLine="567"/>
        <w:jc w:val="center"/>
        <w:rPr>
          <w:rFonts w:ascii="Times New Roman" w:hAnsi="Times New Roman"/>
          <w:i/>
          <w:color w:val="000000" w:themeColor="text1"/>
          <w:sz w:val="28"/>
          <w:szCs w:val="28"/>
        </w:rPr>
      </w:pP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 2018 году выявлено 277 случаев причинения лицензиатами вреда жизни и здоровью граждан (в 2017 году – 350). </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Данные случаи и принятые меры по их устранению находятся на особом контроле руководства Росздравнадзора.</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течение отчетного периода проводился мониторинг:</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безлицензионной деятельности, осуществляемой образовательными учреждениями;</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лицензирования медицинской деятельности в детских оздоровительных лагерях в период массового отдыха;</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в целях обеспечения доступности медицинской помощи и повышения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 а также профилактики безлицензионной медицинской деятельности при осуществлении выездных форм обслуживания населения осуществлялся мониторинг реализации пункта 16 части 1 статьи 16 Федерального закона от 21.11.2011 № 323-ФЗ «Об основах охраны здоровья граждан в Российской Федерации» (далее – Закон) в части установления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color w:val="000000" w:themeColor="text1"/>
          <w:sz w:val="28"/>
          <w:szCs w:val="28"/>
        </w:rPr>
        <w:t xml:space="preserve">На протяжении отчетного периода Росздравнадзором (его территориальными органами) проводилась активная профилактика нарушений обязательных требований: </w:t>
      </w:r>
    </w:p>
    <w:p w:rsidR="00085387" w:rsidRPr="001763B2" w:rsidRDefault="00085387" w:rsidP="00085387">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iCs/>
          <w:color w:val="000000" w:themeColor="text1"/>
          <w:sz w:val="28"/>
          <w:szCs w:val="28"/>
        </w:rPr>
        <w:t xml:space="preserve">- участие в подготовке проектов нормативных правовых актов </w:t>
      </w:r>
      <w:r w:rsidRPr="001763B2">
        <w:rPr>
          <w:rFonts w:ascii="Times New Roman" w:hAnsi="Times New Roman"/>
          <w:color w:val="000000" w:themeColor="text1"/>
          <w:sz w:val="28"/>
          <w:szCs w:val="28"/>
        </w:rPr>
        <w:t>с целью оптимизации обязательных требований;</w:t>
      </w:r>
    </w:p>
    <w:p w:rsidR="00085387" w:rsidRPr="001763B2" w:rsidRDefault="00085387" w:rsidP="00085387">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-информирование по вопросам соблюдения обязательных требований;</w:t>
      </w:r>
    </w:p>
    <w:p w:rsidR="00085387" w:rsidRPr="001763B2" w:rsidRDefault="00085387" w:rsidP="00085387">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проведение публичных мероприятий с подконтрольными субъектами;</w:t>
      </w:r>
    </w:p>
    <w:p w:rsidR="00085387" w:rsidRPr="001763B2" w:rsidRDefault="00085387" w:rsidP="00085387">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-консультации и иные способы информирования подконтрольных субъектов по вопросам соблюдения обязательных требований; </w:t>
      </w:r>
    </w:p>
    <w:p w:rsidR="00085387" w:rsidRPr="001763B2" w:rsidRDefault="00085387" w:rsidP="00085387">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-объявление предостережения о недопустимости нарушения обязательных требований;</w:t>
      </w:r>
    </w:p>
    <w:p w:rsidR="00085387" w:rsidRPr="001763B2" w:rsidRDefault="00085387" w:rsidP="00085387">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-разъяснительная работа относительно процедур контроля (предоставление информации в понятном формате о правах и обязанностях подконтрольного субъекта до начала, во время и после проведения мероприятий по контролю (надзору)).</w:t>
      </w:r>
    </w:p>
    <w:p w:rsidR="00085387" w:rsidRPr="001763B2" w:rsidRDefault="00085387" w:rsidP="00085387">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применение досудебного (внесудебного) обжалования.</w:t>
      </w:r>
    </w:p>
    <w:p w:rsidR="00085387" w:rsidRPr="001763B2" w:rsidRDefault="00085387" w:rsidP="00085387">
      <w:pPr>
        <w:spacing w:after="0" w:line="240" w:lineRule="auto"/>
        <w:jc w:val="both"/>
        <w:rPr>
          <w:rFonts w:ascii="Times New Roman" w:hAnsi="Times New Roman"/>
          <w:iCs/>
          <w:color w:val="000000" w:themeColor="text1"/>
          <w:sz w:val="28"/>
          <w:szCs w:val="28"/>
        </w:rPr>
      </w:pPr>
    </w:p>
    <w:p w:rsidR="00085387" w:rsidRPr="001763B2" w:rsidRDefault="00085387" w:rsidP="00085387">
      <w:pPr>
        <w:spacing w:after="0" w:line="240" w:lineRule="auto"/>
        <w:ind w:firstLine="567"/>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 xml:space="preserve">Показатели эффективности лицензирования медицинской деятельности </w:t>
      </w:r>
    </w:p>
    <w:p w:rsidR="00085387" w:rsidRPr="001763B2" w:rsidRDefault="00085387" w:rsidP="00085387">
      <w:pPr>
        <w:spacing w:after="0" w:line="240" w:lineRule="auto"/>
        <w:ind w:firstLine="567"/>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 xml:space="preserve">лицензирующими органами Российской Федерации </w:t>
      </w:r>
    </w:p>
    <w:p w:rsidR="00085387" w:rsidRPr="001763B2" w:rsidRDefault="00085387" w:rsidP="00085387">
      <w:pPr>
        <w:spacing w:after="0" w:line="240" w:lineRule="auto"/>
        <w:ind w:firstLine="567"/>
        <w:jc w:val="center"/>
        <w:rPr>
          <w:rFonts w:ascii="Times New Roman" w:hAnsi="Times New Roman"/>
          <w:b/>
          <w:i/>
          <w:color w:val="000000" w:themeColor="text1"/>
          <w:sz w:val="28"/>
          <w:szCs w:val="28"/>
        </w:rPr>
      </w:pPr>
    </w:p>
    <w:p w:rsidR="00085387" w:rsidRPr="001763B2" w:rsidRDefault="00085387" w:rsidP="00085387">
      <w:pPr>
        <w:spacing w:after="0" w:line="240" w:lineRule="auto"/>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Сведения об организационной структуре лицензирующих органов</w:t>
      </w:r>
    </w:p>
    <w:p w:rsidR="00085387" w:rsidRPr="001763B2" w:rsidRDefault="00085387" w:rsidP="00085387">
      <w:pPr>
        <w:spacing w:after="0" w:line="240" w:lineRule="auto"/>
        <w:jc w:val="center"/>
        <w:rPr>
          <w:rFonts w:ascii="Times New Roman" w:hAnsi="Times New Roman"/>
          <w:i/>
          <w:color w:val="000000" w:themeColor="text1"/>
          <w:sz w:val="28"/>
          <w:szCs w:val="28"/>
        </w:rPr>
      </w:pPr>
    </w:p>
    <w:p w:rsidR="00085387" w:rsidRPr="001763B2" w:rsidRDefault="00085387" w:rsidP="00085387">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eastAsia="Calibri" w:hAnsi="Times New Roman" w:cs="Arial"/>
          <w:color w:val="000000" w:themeColor="text1"/>
          <w:sz w:val="28"/>
          <w:szCs w:val="28"/>
          <w:lang w:eastAsia="en-US"/>
        </w:rPr>
        <w:t xml:space="preserve">В органах государственной власти субъектов Российской Федерации </w:t>
      </w:r>
      <w:r w:rsidRPr="001763B2">
        <w:rPr>
          <w:rFonts w:ascii="Times New Roman" w:eastAsia="Calibri" w:hAnsi="Times New Roman"/>
          <w:color w:val="000000" w:themeColor="text1"/>
          <w:sz w:val="28"/>
          <w:szCs w:val="28"/>
          <w:lang w:eastAsia="en-US"/>
        </w:rPr>
        <w:t xml:space="preserve">созданы структурные подразделения, </w:t>
      </w:r>
      <w:r w:rsidRPr="001763B2">
        <w:rPr>
          <w:rFonts w:ascii="Times New Roman" w:eastAsia="Calibri" w:hAnsi="Times New Roman" w:cs="Arial"/>
          <w:color w:val="000000" w:themeColor="text1"/>
          <w:sz w:val="28"/>
          <w:szCs w:val="28"/>
          <w:lang w:eastAsia="en-US"/>
        </w:rPr>
        <w:t xml:space="preserve">которые осуществляют полномочия по лицензированию медицинской деятельности </w:t>
      </w:r>
      <w:r w:rsidRPr="001763B2">
        <w:rPr>
          <w:rFonts w:ascii="Times New Roman" w:eastAsia="Calibri" w:hAnsi="Times New Roman"/>
          <w:color w:val="000000" w:themeColor="text1"/>
          <w:sz w:val="28"/>
          <w:szCs w:val="28"/>
          <w:lang w:eastAsia="en-US"/>
        </w:rPr>
        <w:t xml:space="preserve">медицинских организаций и индивидуальных предпринимателей (за исключением медицинских </w:t>
      </w:r>
      <w:r w:rsidRPr="001763B2">
        <w:rPr>
          <w:rFonts w:ascii="Times New Roman" w:hAnsi="Times New Roman"/>
          <w:color w:val="000000" w:themeColor="text1"/>
          <w:sz w:val="28"/>
          <w:szCs w:val="28"/>
        </w:rPr>
        <w:t>и иных организаций,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 медицинских и иных организаций, осуществляющих деятельность по оказанию высокотехнологичной медицинской помощи).</w:t>
      </w:r>
    </w:p>
    <w:p w:rsidR="00085387" w:rsidRPr="001763B2" w:rsidRDefault="00085387" w:rsidP="00085387">
      <w:pPr>
        <w:autoSpaceDE w:val="0"/>
        <w:autoSpaceDN w:val="0"/>
        <w:adjustRightInd w:val="0"/>
        <w:spacing w:after="0" w:line="240" w:lineRule="auto"/>
        <w:ind w:firstLine="540"/>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В Росздравнадзоре создано Управление лицензирования и контроля соблюдения обязательных требований, в структуре которого имеется отдел лицензирования медицинской деятельности и контроля в сфере здравоохранения, а в субъектах Российской Федерации созданы 78 территориальных органов Росздравнадзора, сотрудники которых осуществляют полномочия по лицензированию медицинской деятельности медицинских </w:t>
      </w:r>
      <w:r w:rsidRPr="001763B2">
        <w:rPr>
          <w:rFonts w:ascii="Times New Roman" w:hAnsi="Times New Roman"/>
          <w:color w:val="000000" w:themeColor="text1"/>
          <w:sz w:val="28"/>
          <w:szCs w:val="28"/>
        </w:rPr>
        <w:t>и иных организаций,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 медицинских и иных организаций, осуществляющих деятельность по оказанию высокотехнологичной медицинской помощи.</w:t>
      </w: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color w:val="000000" w:themeColor="text1"/>
          <w:sz w:val="28"/>
          <w:szCs w:val="28"/>
          <w:lang w:eastAsia="en-US"/>
        </w:rPr>
      </w:pPr>
    </w:p>
    <w:p w:rsidR="00085387" w:rsidRPr="001763B2" w:rsidRDefault="00085387" w:rsidP="00085387">
      <w:pPr>
        <w:autoSpaceDE w:val="0"/>
        <w:autoSpaceDN w:val="0"/>
        <w:adjustRightInd w:val="0"/>
        <w:spacing w:after="0" w:line="240" w:lineRule="auto"/>
        <w:ind w:firstLine="540"/>
        <w:jc w:val="center"/>
        <w:rPr>
          <w:rFonts w:ascii="Times New Roman" w:hAnsi="Times New Roman"/>
          <w:i/>
          <w:iCs/>
          <w:color w:val="000000" w:themeColor="text1"/>
          <w:sz w:val="28"/>
          <w:szCs w:val="24"/>
        </w:rPr>
      </w:pPr>
      <w:r w:rsidRPr="001763B2">
        <w:rPr>
          <w:rFonts w:ascii="Times New Roman" w:eastAsia="Calibri" w:hAnsi="Times New Roman"/>
          <w:i/>
          <w:color w:val="000000" w:themeColor="text1"/>
          <w:sz w:val="28"/>
          <w:szCs w:val="28"/>
          <w:lang w:eastAsia="en-US"/>
        </w:rPr>
        <w:t xml:space="preserve">Сведения об организации и осуществлении лицензирования медицинской </w:t>
      </w:r>
      <w:r w:rsidRPr="001763B2">
        <w:rPr>
          <w:rFonts w:ascii="Times New Roman" w:hAnsi="Times New Roman"/>
          <w:i/>
          <w:iCs/>
          <w:color w:val="000000" w:themeColor="text1"/>
          <w:sz w:val="28"/>
          <w:szCs w:val="24"/>
        </w:rPr>
        <w:t xml:space="preserve">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w:t>
      </w: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i/>
          <w:color w:val="000000" w:themeColor="text1"/>
          <w:sz w:val="28"/>
          <w:szCs w:val="28"/>
          <w:lang w:eastAsia="en-US"/>
        </w:rPr>
      </w:pPr>
      <w:r w:rsidRPr="001763B2">
        <w:rPr>
          <w:rFonts w:ascii="Times New Roman" w:hAnsi="Times New Roman"/>
          <w:i/>
          <w:iCs/>
          <w:color w:val="000000" w:themeColor="text1"/>
          <w:sz w:val="28"/>
          <w:szCs w:val="24"/>
        </w:rPr>
        <w:t>на территории инновационного центра «Сколково»)</w:t>
      </w:r>
      <w:r w:rsidRPr="001763B2">
        <w:rPr>
          <w:rFonts w:ascii="Times New Roman" w:eastAsia="Calibri" w:hAnsi="Times New Roman"/>
          <w:i/>
          <w:color w:val="000000" w:themeColor="text1"/>
          <w:sz w:val="28"/>
          <w:szCs w:val="28"/>
          <w:lang w:eastAsia="en-US"/>
        </w:rPr>
        <w:t xml:space="preserve">, </w:t>
      </w: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i/>
          <w:color w:val="000000" w:themeColor="text1"/>
          <w:sz w:val="28"/>
          <w:szCs w:val="28"/>
          <w:lang w:eastAsia="en-US"/>
        </w:rPr>
      </w:pPr>
      <w:r w:rsidRPr="001763B2">
        <w:rPr>
          <w:rFonts w:ascii="Times New Roman" w:eastAsia="Calibri" w:hAnsi="Times New Roman"/>
          <w:i/>
          <w:color w:val="000000" w:themeColor="text1"/>
          <w:sz w:val="28"/>
          <w:szCs w:val="28"/>
          <w:lang w:eastAsia="en-US"/>
        </w:rPr>
        <w:t>в том числе в электронной форме</w:t>
      </w: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i/>
          <w:color w:val="000000" w:themeColor="text1"/>
          <w:sz w:val="28"/>
          <w:szCs w:val="28"/>
          <w:lang w:eastAsia="en-US"/>
        </w:rPr>
      </w:pPr>
    </w:p>
    <w:p w:rsidR="00085387" w:rsidRPr="001763B2" w:rsidRDefault="00085387" w:rsidP="00085387">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2018 году Росздравнадзором, территориальными органами Росздравнадзора по субъектам Российской Федерации и органами исполнительной власти субъектов Российской Федерации (далее – лицензирующие органы Российской Федерации) осуществлялись полномочия по лицензированию медицинских и иных организаций государственной и частной форм собственности, индивидуальных предпринимателей в части предоставления лицензий, переоформления лицензий, предоставления дубликатов лицензий и копий лицензий, лицензионному контролю в отношении соискателей лицензий и лицензиатов, представивших заявления о переоформлении лицензий, прекращения действия лицензий.</w:t>
      </w:r>
    </w:p>
    <w:p w:rsidR="00085387" w:rsidRPr="001763B2" w:rsidRDefault="00085387" w:rsidP="00085387">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лицензирующих органах Российской Федерации реализована возможность подачи заявлений и прилагаемых к нему документах на получение и переоформление лицензии на осуществление медицинской деятельности, прекращения действия лицензии на осуществление медицинской деятельности в электронном виде.</w:t>
      </w:r>
    </w:p>
    <w:p w:rsidR="00085387" w:rsidRPr="001763B2" w:rsidRDefault="00085387" w:rsidP="00085387">
      <w:pPr>
        <w:autoSpaceDE w:val="0"/>
        <w:autoSpaceDN w:val="0"/>
        <w:adjustRightInd w:val="0"/>
        <w:spacing w:after="0" w:line="240" w:lineRule="auto"/>
        <w:ind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Ведение сводного реестра лицензий на осуществление медицинской деятельности, в том числе лицензий, выданных органами исполнительной власти субъектов Российской Федерации в соответствии с переданными полномочиями, осуществляется Росздравнадзором.  </w:t>
      </w:r>
    </w:p>
    <w:p w:rsidR="00085387" w:rsidRPr="001763B2" w:rsidRDefault="00085387" w:rsidP="00085387">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1763B2">
        <w:rPr>
          <w:rFonts w:ascii="Times New Roman" w:hAnsi="Times New Roman"/>
          <w:color w:val="000000" w:themeColor="text1"/>
          <w:sz w:val="28"/>
          <w:szCs w:val="28"/>
        </w:rPr>
        <w:t xml:space="preserve">Лицензирующие органы Российской Федерации </w:t>
      </w:r>
      <w:r w:rsidRPr="001763B2">
        <w:rPr>
          <w:rFonts w:ascii="Times New Roman" w:eastAsia="Calibri" w:hAnsi="Times New Roman"/>
          <w:color w:val="000000" w:themeColor="text1"/>
          <w:sz w:val="28"/>
          <w:szCs w:val="28"/>
          <w:lang w:eastAsia="en-US"/>
        </w:rPr>
        <w:t xml:space="preserve">предоставляют заинтересованным лицам информацию </w:t>
      </w:r>
      <w:r w:rsidRPr="001763B2">
        <w:rPr>
          <w:rFonts w:ascii="Times New Roman" w:hAnsi="Times New Roman"/>
          <w:color w:val="000000" w:themeColor="text1"/>
          <w:sz w:val="28"/>
          <w:szCs w:val="28"/>
        </w:rPr>
        <w:t>(в том числе сведения из реестра лицензий)</w:t>
      </w:r>
      <w:r w:rsidRPr="001763B2">
        <w:rPr>
          <w:rFonts w:ascii="Times New Roman" w:eastAsia="Calibri" w:hAnsi="Times New Roman"/>
          <w:color w:val="000000" w:themeColor="text1"/>
          <w:sz w:val="28"/>
          <w:szCs w:val="28"/>
          <w:lang w:eastAsia="en-US"/>
        </w:rPr>
        <w:t xml:space="preserve">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w:t>
      </w:r>
      <w:r w:rsidRPr="001763B2">
        <w:rPr>
          <w:rFonts w:ascii="Times New Roman" w:hAnsi="Times New Roman"/>
          <w:iCs/>
          <w:color w:val="000000" w:themeColor="text1"/>
          <w:sz w:val="28"/>
          <w:szCs w:val="28"/>
        </w:rPr>
        <w:t xml:space="preserve">рассматривают заявления заинтересованных лиц, по которым предоставляются дубликаты и копии лицензий. </w:t>
      </w:r>
    </w:p>
    <w:p w:rsidR="00085387" w:rsidRPr="001763B2" w:rsidRDefault="00085387" w:rsidP="00085387">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p>
    <w:p w:rsidR="00085387" w:rsidRPr="001763B2" w:rsidRDefault="00085387" w:rsidP="00085387">
      <w:pPr>
        <w:autoSpaceDE w:val="0"/>
        <w:autoSpaceDN w:val="0"/>
        <w:adjustRightInd w:val="0"/>
        <w:spacing w:after="0" w:line="240" w:lineRule="auto"/>
        <w:ind w:firstLine="567"/>
        <w:jc w:val="both"/>
        <w:rPr>
          <w:rFonts w:ascii="Times New Roman" w:eastAsia="Calibri" w:hAnsi="Times New Roman"/>
          <w:b/>
          <w:color w:val="000000" w:themeColor="text1"/>
          <w:sz w:val="28"/>
          <w:szCs w:val="28"/>
          <w:lang w:eastAsia="en-US"/>
        </w:rPr>
      </w:pP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 xml:space="preserve">Сведения о проведении проверок соискателей лицензии  и лицензиатов, предоставивших заявления о предоставлении лицензии </w:t>
      </w: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 xml:space="preserve">на осуществление медицинской деятельности, </w:t>
      </w: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переоформлении лицензии на осуществление медицинской деятельности</w:t>
      </w: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в лицензирующие органы Российской Федерации</w:t>
      </w: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i/>
          <w:color w:val="000000" w:themeColor="text1"/>
          <w:sz w:val="28"/>
          <w:szCs w:val="28"/>
          <w:lang w:eastAsia="en-US"/>
        </w:rPr>
      </w:pP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i/>
          <w:color w:val="000000" w:themeColor="text1"/>
          <w:sz w:val="28"/>
          <w:szCs w:val="28"/>
          <w:lang w:eastAsia="en-US"/>
        </w:rPr>
      </w:pPr>
      <w:r w:rsidRPr="001763B2">
        <w:rPr>
          <w:rFonts w:ascii="Times New Roman" w:eastAsia="Calibri" w:hAnsi="Times New Roman"/>
          <w:i/>
          <w:color w:val="000000" w:themeColor="text1"/>
          <w:sz w:val="28"/>
          <w:szCs w:val="28"/>
          <w:lang w:eastAsia="en-US"/>
        </w:rPr>
        <w:t>Анализ и оценка эффективности лицензирования медицинской деятельности.</w:t>
      </w:r>
    </w:p>
    <w:p w:rsidR="00085387" w:rsidRPr="001763B2" w:rsidRDefault="00085387" w:rsidP="00085387">
      <w:pPr>
        <w:autoSpaceDE w:val="0"/>
        <w:autoSpaceDN w:val="0"/>
        <w:adjustRightInd w:val="0"/>
        <w:spacing w:after="0" w:line="240" w:lineRule="auto"/>
        <w:ind w:firstLine="540"/>
        <w:jc w:val="both"/>
        <w:rPr>
          <w:rFonts w:ascii="Times New Roman" w:eastAsia="Calibri" w:hAnsi="Times New Roman"/>
          <w:b/>
          <w:i/>
          <w:color w:val="000000" w:themeColor="text1"/>
          <w:sz w:val="28"/>
          <w:szCs w:val="28"/>
          <w:lang w:eastAsia="en-US"/>
        </w:rPr>
      </w:pPr>
      <w:r w:rsidRPr="001763B2">
        <w:rPr>
          <w:rFonts w:ascii="Times New Roman" w:eastAsia="Calibri" w:hAnsi="Times New Roman"/>
          <w:color w:val="000000" w:themeColor="text1"/>
          <w:sz w:val="28"/>
          <w:szCs w:val="28"/>
          <w:lang w:eastAsia="en-US"/>
        </w:rPr>
        <w:t>В соответствии с порядком лицензирования медицинской деятельности</w:t>
      </w:r>
      <w:r w:rsidRPr="001763B2">
        <w:rPr>
          <w:rFonts w:ascii="Times New Roman" w:hAnsi="Times New Roman"/>
          <w:bCs/>
          <w:iCs/>
          <w:color w:val="000000" w:themeColor="text1"/>
          <w:sz w:val="28"/>
          <w:szCs w:val="28"/>
        </w:rPr>
        <w:t xml:space="preserve">, </w:t>
      </w:r>
      <w:r w:rsidRPr="001763B2">
        <w:rPr>
          <w:rFonts w:ascii="Times New Roman" w:hAnsi="Times New Roman"/>
          <w:iCs/>
          <w:color w:val="000000" w:themeColor="text1"/>
          <w:sz w:val="28"/>
          <w:szCs w:val="28"/>
        </w:rPr>
        <w:t>установленным Федеральным законом от 4 мая 2011 г. № 99-ФЗ «О лицензировании отдельных видов деятельности» и Положением о лицензировании медицинской деятельности (</w:t>
      </w:r>
      <w:r w:rsidRPr="001763B2">
        <w:rPr>
          <w:rFonts w:ascii="Times New Roman" w:eastAsia="Calibri" w:hAnsi="Times New Roman"/>
          <w:color w:val="000000" w:themeColor="text1"/>
          <w:sz w:val="28"/>
          <w:szCs w:val="28"/>
          <w:lang w:eastAsia="en-US"/>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утвержденным постановлением Правительства Российской Федерации от 16 апреля 2012 г.     № 291</w:t>
      </w:r>
      <w:r w:rsidRPr="001763B2">
        <w:rPr>
          <w:rFonts w:ascii="Times New Roman" w:hAnsi="Times New Roman"/>
          <w:iCs/>
          <w:color w:val="000000" w:themeColor="text1"/>
          <w:sz w:val="28"/>
          <w:szCs w:val="28"/>
        </w:rPr>
        <w:t xml:space="preserve">  </w:t>
      </w:r>
      <w:r w:rsidRPr="001763B2">
        <w:rPr>
          <w:rFonts w:ascii="Times New Roman" w:eastAsia="Calibri" w:hAnsi="Times New Roman"/>
          <w:color w:val="000000" w:themeColor="text1"/>
          <w:sz w:val="28"/>
          <w:szCs w:val="28"/>
          <w:lang w:eastAsia="en-US"/>
        </w:rPr>
        <w:t>лицензирующими органами Российской Федерации в 2018 году</w:t>
      </w:r>
      <w:r w:rsidRPr="001763B2">
        <w:rPr>
          <w:rFonts w:ascii="Times New Roman" w:hAnsi="Times New Roman"/>
          <w:bCs/>
          <w:iCs/>
          <w:color w:val="000000" w:themeColor="text1"/>
          <w:sz w:val="28"/>
          <w:szCs w:val="28"/>
        </w:rPr>
        <w:t xml:space="preserve"> рассмотрено всего 31 434 заявлений от </w:t>
      </w:r>
      <w:r w:rsidRPr="001763B2">
        <w:rPr>
          <w:rFonts w:ascii="Times New Roman" w:eastAsia="Calibri" w:hAnsi="Times New Roman"/>
          <w:color w:val="000000" w:themeColor="text1"/>
          <w:sz w:val="28"/>
          <w:szCs w:val="28"/>
          <w:lang w:eastAsia="en-US"/>
        </w:rPr>
        <w:t xml:space="preserve">медицинских и иных организаций государственной и частной форм собственности, индивидуальных предпринимателей </w:t>
      </w:r>
      <w:r w:rsidRPr="001763B2">
        <w:rPr>
          <w:rFonts w:ascii="Times New Roman" w:hAnsi="Times New Roman"/>
          <w:bCs/>
          <w:iCs/>
          <w:color w:val="000000" w:themeColor="text1"/>
          <w:sz w:val="28"/>
          <w:szCs w:val="28"/>
        </w:rPr>
        <w:t>на предоставление государственных услуг по лицензированию медицинской деятельности: получение и переоформление лицензии, прекращение действия лицензии, предоставление дубликата лицензии, предоставление копии лицензии, предоставление выписки из реестра лицензий, что 19,2% больше чем   в 2017 году – 26 371, из них заявлений на:</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bCs/>
          <w:iCs/>
          <w:color w:val="000000" w:themeColor="text1"/>
          <w:sz w:val="28"/>
          <w:szCs w:val="28"/>
        </w:rPr>
        <w:t>предоставление лицензии на осуществление медицинской деятельности – 6 353 заявлений (в 2017 году – 6 376</w:t>
      </w:r>
      <w:r w:rsidRPr="001763B2">
        <w:rPr>
          <w:rFonts w:ascii="Times New Roman" w:hAnsi="Times New Roman" w:cs="Arial"/>
          <w:iCs/>
          <w:color w:val="000000" w:themeColor="text1"/>
          <w:sz w:val="28"/>
          <w:szCs w:val="28"/>
        </w:rPr>
        <w:t>);</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переоформление лицензии –18 289 заявлений (в 2017 году – 14 328);</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прекращение действия лицензии – 4 190 заявлений (в 2017 году - 3 456 );</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предоставление дубликата, копии лицензии на осуществление медицинской деятельности – 231 заявление (в 2017 году – 154);</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предоставление выписки из реестра лицензий – 2 371 заявлений (в 2017 году – 2 057).</w:t>
      </w:r>
    </w:p>
    <w:p w:rsidR="00085387" w:rsidRPr="001763B2" w:rsidRDefault="00085387" w:rsidP="00085387">
      <w:pPr>
        <w:spacing w:after="0" w:line="240" w:lineRule="auto"/>
        <w:jc w:val="center"/>
        <w:rPr>
          <w:rFonts w:ascii="Times New Roman" w:hAnsi="Times New Roman"/>
          <w:bCs/>
          <w:i/>
          <w:iCs/>
          <w:color w:val="000000" w:themeColor="text1"/>
          <w:sz w:val="28"/>
          <w:szCs w:val="28"/>
        </w:rPr>
      </w:pPr>
    </w:p>
    <w:p w:rsidR="00085387" w:rsidRPr="001763B2" w:rsidRDefault="00085387" w:rsidP="00085387">
      <w:pPr>
        <w:spacing w:after="0" w:line="240" w:lineRule="auto"/>
        <w:jc w:val="center"/>
        <w:rPr>
          <w:rFonts w:ascii="Times New Roman" w:hAnsi="Times New Roman"/>
          <w:bCs/>
          <w:i/>
          <w:iCs/>
          <w:color w:val="000000" w:themeColor="text1"/>
          <w:sz w:val="28"/>
          <w:szCs w:val="28"/>
        </w:rPr>
      </w:pPr>
      <w:r w:rsidRPr="001763B2">
        <w:rPr>
          <w:rFonts w:ascii="Times New Roman" w:hAnsi="Times New Roman"/>
          <w:bCs/>
          <w:i/>
          <w:iCs/>
          <w:color w:val="000000" w:themeColor="text1"/>
          <w:sz w:val="28"/>
          <w:szCs w:val="28"/>
        </w:rPr>
        <w:t>Количество рассмотренных заявлений соискателей лицензий и лицензиатов</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589"/>
        <w:gridCol w:w="1672"/>
        <w:gridCol w:w="1446"/>
        <w:gridCol w:w="1559"/>
      </w:tblGrid>
      <w:tr w:rsidR="00085387" w:rsidRPr="00A17194" w:rsidTr="00085387">
        <w:tc>
          <w:tcPr>
            <w:tcW w:w="3260"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Отчетный период</w:t>
            </w:r>
          </w:p>
        </w:tc>
        <w:tc>
          <w:tcPr>
            <w:tcW w:w="3261" w:type="dxa"/>
            <w:gridSpan w:val="2"/>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2017 год</w:t>
            </w:r>
          </w:p>
        </w:tc>
        <w:tc>
          <w:tcPr>
            <w:tcW w:w="3005" w:type="dxa"/>
            <w:gridSpan w:val="2"/>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2018 год</w:t>
            </w:r>
          </w:p>
        </w:tc>
      </w:tr>
      <w:tr w:rsidR="00085387" w:rsidRPr="00A17194" w:rsidTr="00085387">
        <w:tc>
          <w:tcPr>
            <w:tcW w:w="3260"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iCs/>
                <w:color w:val="000000" w:themeColor="text1"/>
                <w:sz w:val="24"/>
                <w:szCs w:val="24"/>
              </w:rPr>
            </w:pPr>
          </w:p>
        </w:tc>
        <w:tc>
          <w:tcPr>
            <w:tcW w:w="158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iCs/>
                <w:color w:val="000000" w:themeColor="text1"/>
                <w:sz w:val="24"/>
                <w:szCs w:val="24"/>
              </w:rPr>
              <w:t>Абсолютные числа</w:t>
            </w:r>
          </w:p>
        </w:tc>
        <w:tc>
          <w:tcPr>
            <w:tcW w:w="1672"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 от общего количества рассмотренных заявлений</w:t>
            </w:r>
          </w:p>
        </w:tc>
        <w:tc>
          <w:tcPr>
            <w:tcW w:w="1446"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iCs/>
                <w:color w:val="000000" w:themeColor="text1"/>
                <w:sz w:val="24"/>
                <w:szCs w:val="24"/>
              </w:rPr>
              <w:t>Абсолютные числа</w:t>
            </w:r>
          </w:p>
        </w:tc>
        <w:tc>
          <w:tcPr>
            <w:tcW w:w="155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ind w:right="175"/>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 от общего количества рассмотренных заявлений</w:t>
            </w:r>
          </w:p>
        </w:tc>
      </w:tr>
      <w:tr w:rsidR="00085387" w:rsidRPr="00A17194" w:rsidTr="00085387">
        <w:tc>
          <w:tcPr>
            <w:tcW w:w="326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iCs/>
                <w:color w:val="000000" w:themeColor="text1"/>
                <w:sz w:val="24"/>
                <w:szCs w:val="24"/>
              </w:rPr>
              <w:t>Заявлений о предоставлении лицензии</w:t>
            </w:r>
          </w:p>
        </w:tc>
        <w:tc>
          <w:tcPr>
            <w:tcW w:w="158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6 376</w:t>
            </w:r>
          </w:p>
        </w:tc>
        <w:tc>
          <w:tcPr>
            <w:tcW w:w="1672"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24,1%</w:t>
            </w:r>
          </w:p>
        </w:tc>
        <w:tc>
          <w:tcPr>
            <w:tcW w:w="1446"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6 353</w:t>
            </w:r>
          </w:p>
        </w:tc>
        <w:tc>
          <w:tcPr>
            <w:tcW w:w="155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ind w:right="175"/>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20,2%</w:t>
            </w:r>
          </w:p>
        </w:tc>
      </w:tr>
      <w:tr w:rsidR="00085387" w:rsidRPr="00A17194" w:rsidTr="00085387">
        <w:tc>
          <w:tcPr>
            <w:tcW w:w="3260" w:type="dxa"/>
            <w:tcBorders>
              <w:top w:val="single" w:sz="4" w:space="0" w:color="auto"/>
              <w:left w:val="single" w:sz="4" w:space="0" w:color="auto"/>
              <w:bottom w:val="single" w:sz="4" w:space="0" w:color="auto"/>
              <w:right w:val="single" w:sz="4" w:space="0" w:color="auto"/>
            </w:tcBorders>
            <w:hideMark/>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переоформлении лицензии</w:t>
            </w:r>
          </w:p>
        </w:tc>
        <w:tc>
          <w:tcPr>
            <w:tcW w:w="158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14 328</w:t>
            </w:r>
          </w:p>
        </w:tc>
        <w:tc>
          <w:tcPr>
            <w:tcW w:w="1672"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54,3%</w:t>
            </w:r>
          </w:p>
        </w:tc>
        <w:tc>
          <w:tcPr>
            <w:tcW w:w="1446"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18 289</w:t>
            </w:r>
          </w:p>
        </w:tc>
        <w:tc>
          <w:tcPr>
            <w:tcW w:w="155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ind w:right="175"/>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58,2%</w:t>
            </w:r>
          </w:p>
        </w:tc>
      </w:tr>
      <w:tr w:rsidR="00085387" w:rsidRPr="00A17194" w:rsidTr="00085387">
        <w:tc>
          <w:tcPr>
            <w:tcW w:w="3260"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прекращении действия лицензии</w:t>
            </w:r>
          </w:p>
        </w:tc>
        <w:tc>
          <w:tcPr>
            <w:tcW w:w="158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3 456</w:t>
            </w:r>
          </w:p>
        </w:tc>
        <w:tc>
          <w:tcPr>
            <w:tcW w:w="1672"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13,2%</w:t>
            </w:r>
          </w:p>
        </w:tc>
        <w:tc>
          <w:tcPr>
            <w:tcW w:w="1446"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4 190</w:t>
            </w:r>
          </w:p>
        </w:tc>
        <w:tc>
          <w:tcPr>
            <w:tcW w:w="155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ind w:right="175"/>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13,3%</w:t>
            </w:r>
          </w:p>
        </w:tc>
      </w:tr>
      <w:tr w:rsidR="00085387" w:rsidRPr="00A17194" w:rsidTr="00085387">
        <w:tc>
          <w:tcPr>
            <w:tcW w:w="3260"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выдаче дубликата, копии лицензии</w:t>
            </w:r>
          </w:p>
        </w:tc>
        <w:tc>
          <w:tcPr>
            <w:tcW w:w="158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154</w:t>
            </w:r>
          </w:p>
        </w:tc>
        <w:tc>
          <w:tcPr>
            <w:tcW w:w="1672"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0,6%</w:t>
            </w:r>
          </w:p>
        </w:tc>
        <w:tc>
          <w:tcPr>
            <w:tcW w:w="1446"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231</w:t>
            </w:r>
          </w:p>
        </w:tc>
        <w:tc>
          <w:tcPr>
            <w:tcW w:w="155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ind w:right="175"/>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0,7%</w:t>
            </w:r>
          </w:p>
        </w:tc>
      </w:tr>
      <w:tr w:rsidR="00085387" w:rsidRPr="00A17194" w:rsidTr="00085387">
        <w:tc>
          <w:tcPr>
            <w:tcW w:w="3260"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выписке из реестра лицензий</w:t>
            </w:r>
          </w:p>
        </w:tc>
        <w:tc>
          <w:tcPr>
            <w:tcW w:w="158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2 057</w:t>
            </w:r>
          </w:p>
        </w:tc>
        <w:tc>
          <w:tcPr>
            <w:tcW w:w="1672"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7,8%</w:t>
            </w:r>
          </w:p>
        </w:tc>
        <w:tc>
          <w:tcPr>
            <w:tcW w:w="1446"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2371</w:t>
            </w:r>
          </w:p>
        </w:tc>
        <w:tc>
          <w:tcPr>
            <w:tcW w:w="1559"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ind w:right="175"/>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7,6%</w:t>
            </w:r>
          </w:p>
        </w:tc>
      </w:tr>
      <w:tr w:rsidR="00085387" w:rsidRPr="00A17194" w:rsidTr="00085387">
        <w:tc>
          <w:tcPr>
            <w:tcW w:w="3260" w:type="dxa"/>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Всего рассмотренных заявлений</w:t>
            </w:r>
          </w:p>
        </w:tc>
        <w:tc>
          <w:tcPr>
            <w:tcW w:w="3261" w:type="dxa"/>
            <w:gridSpan w:val="2"/>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26 371</w:t>
            </w:r>
          </w:p>
        </w:tc>
        <w:tc>
          <w:tcPr>
            <w:tcW w:w="3005" w:type="dxa"/>
            <w:gridSpan w:val="2"/>
            <w:tcBorders>
              <w:top w:val="single" w:sz="4" w:space="0" w:color="auto"/>
              <w:left w:val="single" w:sz="4" w:space="0" w:color="auto"/>
              <w:bottom w:val="single" w:sz="4" w:space="0" w:color="auto"/>
              <w:right w:val="single" w:sz="4" w:space="0" w:color="auto"/>
            </w:tcBorders>
          </w:tcPr>
          <w:p w:rsidR="00085387" w:rsidRPr="00A17194" w:rsidRDefault="00085387" w:rsidP="00085387">
            <w:pPr>
              <w:spacing w:after="0" w:line="240" w:lineRule="auto"/>
              <w:ind w:right="572"/>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31 434</w:t>
            </w:r>
          </w:p>
        </w:tc>
      </w:tr>
    </w:tbl>
    <w:p w:rsidR="00085387" w:rsidRPr="00A17194"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4"/>
          <w:szCs w:val="24"/>
        </w:rPr>
      </w:pP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В 2018 году в лицензирующие органы Российской Федерации обратилось 6 353 соискателя лицензии на осуществление медицинской деятельности.</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В результате рассмотрения заявлений о предоставлении лицензии в 224 случаях лицензирующими органами Российской Федерации приняты  решения об отказе в предоставлении лицензий (2017 год – 237).</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 xml:space="preserve">Количество проведенных выездных проверок соискателей лицензии на осуществление медицинской деятельности за отчетный период составило 6 032, что на 274 проверки больше, чем за аналогичный период 2017 года  5 758 проверки), по результатам которых выявлено 143 несоответствия соискателя лицензии лицензионным требованиям, что в 1,7 раза меньше чем в 2017 году (247). </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
          <w:iCs/>
          <w:color w:val="000000" w:themeColor="text1"/>
          <w:sz w:val="28"/>
          <w:szCs w:val="28"/>
        </w:rPr>
      </w:pPr>
      <w:r w:rsidRPr="001763B2">
        <w:rPr>
          <w:rFonts w:ascii="Times New Roman" w:hAnsi="Times New Roman" w:cs="Arial"/>
          <w:iCs/>
          <w:color w:val="000000" w:themeColor="text1"/>
          <w:sz w:val="28"/>
          <w:szCs w:val="28"/>
        </w:rPr>
        <w:t>Снижение на 42,1% по сравнению с 2017 годом количества проверок, по результатам которых лицензирующими органами Российской Федерации выявлено несоответствие соискателя лицензии лицензионным требованиям при намерении осуществлять медицинскую деятельность, может говорить о наметившейся тенденции заявителей (соискателей лицензии)</w:t>
      </w:r>
      <w:r w:rsidRPr="001763B2">
        <w:rPr>
          <w:rFonts w:ascii="Times New Roman" w:hAnsi="Times New Roman"/>
          <w:color w:val="000000" w:themeColor="text1"/>
          <w:sz w:val="28"/>
          <w:szCs w:val="28"/>
        </w:rPr>
        <w:t xml:space="preserve"> ответственно подходить к наличию и оценке состояния помещений, зданий, сооружений, оборудования, медицинских изделий, которые предполагается использовать соискателем лицензии при осуществлении медицинской деятельности, необходимым требованиям, а также  наличию необходимых для осуществления медицинской деятельности работников по заявляемым работам (услугам), соответствующих лицензионным требованиям.</w:t>
      </w:r>
      <w:r w:rsidRPr="001763B2">
        <w:rPr>
          <w:rFonts w:ascii="Times New Roman" w:hAnsi="Times New Roman" w:cs="Arial"/>
          <w:i/>
          <w:iCs/>
          <w:color w:val="000000" w:themeColor="text1"/>
          <w:sz w:val="28"/>
          <w:szCs w:val="28"/>
        </w:rPr>
        <w:t xml:space="preserve"> </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В 2018 году в лицензирующие органы Российской Федерации подано 18 289 заявлений на переоформление лицензии, что на 27,6% больше чем  в 2017 году (14 328 заявлений).</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Переоформление лицензии на осуществление медицинской деятельности в структуре обращений в лицензирующие органы субъектов Российской Федерации, связанных с лицензированием, занимает преимущественное положение: 58,2% от общего количества рассмотренных заявлений в 2018 году и 54,3% в 2017 году.</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Основаниями для переоформления лицензии на осуществление медицинской деятельности в 2018 году явились:</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изменение перечня выполняемых работ, оказываемых услуг, составляющих медицинскую деятельность – 9 491 (в 2017 году - 7 093);</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изменение адресов мест осуществления медицинской деятельности – 4 585 (в 2017 году -3 801);</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реорганизация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4 213(в 2017 году – 3 434).</w:t>
      </w:r>
    </w:p>
    <w:p w:rsidR="00085387" w:rsidRPr="001763B2" w:rsidRDefault="00085387" w:rsidP="00085387">
      <w:pPr>
        <w:autoSpaceDE w:val="0"/>
        <w:autoSpaceDN w:val="0"/>
        <w:adjustRightInd w:val="0"/>
        <w:spacing w:after="0" w:line="240" w:lineRule="auto"/>
        <w:ind w:firstLine="540"/>
        <w:jc w:val="center"/>
        <w:rPr>
          <w:rFonts w:ascii="Times New Roman" w:hAnsi="Times New Roman" w:cs="Arial"/>
          <w:iCs/>
          <w:color w:val="000000" w:themeColor="text1"/>
          <w:sz w:val="28"/>
          <w:szCs w:val="28"/>
        </w:rPr>
      </w:pPr>
    </w:p>
    <w:p w:rsidR="00085387" w:rsidRPr="001763B2" w:rsidRDefault="00085387" w:rsidP="00085387">
      <w:pPr>
        <w:autoSpaceDE w:val="0"/>
        <w:autoSpaceDN w:val="0"/>
        <w:adjustRightInd w:val="0"/>
        <w:spacing w:after="0" w:line="240" w:lineRule="auto"/>
        <w:ind w:firstLine="540"/>
        <w:jc w:val="center"/>
        <w:rPr>
          <w:rFonts w:ascii="Times New Roman" w:hAnsi="Times New Roman" w:cs="Arial"/>
          <w:i/>
          <w:iCs/>
          <w:color w:val="000000" w:themeColor="text1"/>
          <w:sz w:val="28"/>
          <w:szCs w:val="28"/>
        </w:rPr>
      </w:pPr>
      <w:r w:rsidRPr="001763B2">
        <w:rPr>
          <w:rFonts w:ascii="Times New Roman" w:hAnsi="Times New Roman" w:cs="Arial"/>
          <w:i/>
          <w:iCs/>
          <w:color w:val="000000" w:themeColor="text1"/>
          <w:sz w:val="28"/>
          <w:szCs w:val="28"/>
        </w:rPr>
        <w:t xml:space="preserve"> Результаты рассмотрения заявлений и прилагаемых документов на получение лицензии на осуществление медицинской деятельности</w:t>
      </w:r>
    </w:p>
    <w:tbl>
      <w:tblPr>
        <w:tblW w:w="952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819"/>
        <w:gridCol w:w="1276"/>
        <w:gridCol w:w="1276"/>
        <w:gridCol w:w="1276"/>
      </w:tblGrid>
      <w:tr w:rsidR="00085387" w:rsidRPr="001763B2" w:rsidTr="00085387">
        <w:tc>
          <w:tcPr>
            <w:tcW w:w="880" w:type="dxa"/>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c>
          <w:tcPr>
            <w:tcW w:w="4819"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Результаты рассмотрения заявления о получении лицензии</w:t>
            </w:r>
          </w:p>
        </w:tc>
        <w:tc>
          <w:tcPr>
            <w:tcW w:w="1276"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2017 год</w:t>
            </w:r>
          </w:p>
        </w:tc>
        <w:tc>
          <w:tcPr>
            <w:tcW w:w="1276"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2018 год</w:t>
            </w:r>
          </w:p>
        </w:tc>
        <w:tc>
          <w:tcPr>
            <w:tcW w:w="1276"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 xml:space="preserve">Темп прироста </w:t>
            </w: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w:t>
            </w:r>
          </w:p>
        </w:tc>
      </w:tr>
      <w:tr w:rsidR="00085387" w:rsidRPr="001763B2" w:rsidTr="00085387">
        <w:tc>
          <w:tcPr>
            <w:tcW w:w="880" w:type="dxa"/>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1.</w:t>
            </w:r>
          </w:p>
        </w:tc>
        <w:tc>
          <w:tcPr>
            <w:tcW w:w="4819"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s="Arial"/>
                <w:iCs/>
                <w:color w:val="000000" w:themeColor="text1"/>
                <w:sz w:val="24"/>
                <w:szCs w:val="24"/>
              </w:rPr>
              <w:t xml:space="preserve">Количество рассмотренных заявлений о получении лицензии </w:t>
            </w:r>
          </w:p>
        </w:tc>
        <w:tc>
          <w:tcPr>
            <w:tcW w:w="1276"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6 376</w:t>
            </w:r>
          </w:p>
        </w:tc>
        <w:tc>
          <w:tcPr>
            <w:tcW w:w="1276"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6 353</w:t>
            </w:r>
          </w:p>
        </w:tc>
        <w:tc>
          <w:tcPr>
            <w:tcW w:w="1276"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- 0,3%</w:t>
            </w:r>
          </w:p>
        </w:tc>
      </w:tr>
      <w:tr w:rsidR="00085387" w:rsidRPr="001763B2" w:rsidTr="00085387">
        <w:tc>
          <w:tcPr>
            <w:tcW w:w="880" w:type="dxa"/>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1.1.</w:t>
            </w:r>
          </w:p>
        </w:tc>
        <w:tc>
          <w:tcPr>
            <w:tcW w:w="4819"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Из них,</w:t>
            </w:r>
          </w:p>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заявлений, по которым приняты решения об отказе в получении лицензии</w:t>
            </w:r>
          </w:p>
        </w:tc>
        <w:tc>
          <w:tcPr>
            <w:tcW w:w="1276"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237</w:t>
            </w:r>
          </w:p>
        </w:tc>
        <w:tc>
          <w:tcPr>
            <w:tcW w:w="1276"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224</w:t>
            </w:r>
          </w:p>
        </w:tc>
        <w:tc>
          <w:tcPr>
            <w:tcW w:w="1276"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- 5,5%</w:t>
            </w:r>
          </w:p>
        </w:tc>
      </w:tr>
      <w:tr w:rsidR="00085387" w:rsidRPr="001763B2" w:rsidTr="00085387">
        <w:trPr>
          <w:trHeight w:val="868"/>
        </w:trPr>
        <w:tc>
          <w:tcPr>
            <w:tcW w:w="880" w:type="dxa"/>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 xml:space="preserve">2. </w:t>
            </w:r>
          </w:p>
        </w:tc>
        <w:tc>
          <w:tcPr>
            <w:tcW w:w="4819"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выездных проверок лицензиатов, поданных заявление о получении лицензии</w:t>
            </w:r>
          </w:p>
        </w:tc>
        <w:tc>
          <w:tcPr>
            <w:tcW w:w="1276"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5 758</w:t>
            </w:r>
          </w:p>
        </w:tc>
        <w:tc>
          <w:tcPr>
            <w:tcW w:w="1276"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6 032</w:t>
            </w:r>
          </w:p>
        </w:tc>
        <w:tc>
          <w:tcPr>
            <w:tcW w:w="1276"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4,8%</w:t>
            </w: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r>
      <w:tr w:rsidR="00085387" w:rsidRPr="001763B2" w:rsidTr="00085387">
        <w:trPr>
          <w:trHeight w:val="361"/>
        </w:trPr>
        <w:tc>
          <w:tcPr>
            <w:tcW w:w="880" w:type="dxa"/>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2.1.</w:t>
            </w:r>
          </w:p>
        </w:tc>
        <w:tc>
          <w:tcPr>
            <w:tcW w:w="4819"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Из них,</w:t>
            </w:r>
          </w:p>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проверок, по результатам которых выявлено несоответствие заявителя лицензионным требованиям</w:t>
            </w:r>
          </w:p>
        </w:tc>
        <w:tc>
          <w:tcPr>
            <w:tcW w:w="1276"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247</w:t>
            </w:r>
          </w:p>
        </w:tc>
        <w:tc>
          <w:tcPr>
            <w:tcW w:w="1276"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143</w:t>
            </w:r>
          </w:p>
        </w:tc>
        <w:tc>
          <w:tcPr>
            <w:tcW w:w="1276"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w:t>
            </w:r>
            <w:r w:rsidR="00A17194">
              <w:rPr>
                <w:rFonts w:ascii="Times New Roman" w:eastAsia="Calibri" w:hAnsi="Times New Roman"/>
                <w:color w:val="000000" w:themeColor="text1"/>
                <w:sz w:val="24"/>
                <w:szCs w:val="24"/>
                <w:lang w:eastAsia="en-US"/>
              </w:rPr>
              <w:t xml:space="preserve"> </w:t>
            </w:r>
            <w:r w:rsidRPr="00A17194">
              <w:rPr>
                <w:rFonts w:ascii="Times New Roman" w:eastAsia="Calibri" w:hAnsi="Times New Roman"/>
                <w:color w:val="000000" w:themeColor="text1"/>
                <w:sz w:val="24"/>
                <w:szCs w:val="24"/>
                <w:lang w:eastAsia="en-US"/>
              </w:rPr>
              <w:t>42,1%</w:t>
            </w:r>
          </w:p>
        </w:tc>
      </w:tr>
    </w:tbl>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Структура обращений лицензиатов в лицензирующие органы Российской Федерации для переоформления лицензий на осуществление медицинской деятельности в 2018 году не изменилась по сравнению с 2017 годом.</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На первом месте по основаниям переоформления лицензии находится: «изменение перечня выполняемых работ, оказываемых услуг, составляющих лицензируемый вид деятельности» - 51,9% (2017 г. – 49,5%);</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на втором – «изменение адресов мест осуществления юридическим лицом или индивидуальным предпринимателем медицинской деятельности» – 25,1% (2017 г. – 26,5%);</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на третьем – «реорганизация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23,0%  (2017 г. – 24,0%).</w:t>
      </w:r>
    </w:p>
    <w:p w:rsidR="00085387" w:rsidRPr="001763B2" w:rsidRDefault="00085387" w:rsidP="00085387">
      <w:pPr>
        <w:autoSpaceDE w:val="0"/>
        <w:autoSpaceDN w:val="0"/>
        <w:adjustRightInd w:val="0"/>
        <w:spacing w:after="0" w:line="240" w:lineRule="auto"/>
        <w:ind w:firstLine="540"/>
        <w:jc w:val="both"/>
        <w:rPr>
          <w:rFonts w:ascii="Times New Roman" w:eastAsia="Calibri" w:hAnsi="Times New Roman"/>
          <w:color w:val="000000" w:themeColor="text1"/>
          <w:sz w:val="28"/>
          <w:szCs w:val="28"/>
          <w:lang w:eastAsia="en-US"/>
        </w:rPr>
      </w:pPr>
    </w:p>
    <w:p w:rsidR="00085387" w:rsidRPr="001763B2" w:rsidRDefault="00085387" w:rsidP="00085387">
      <w:pPr>
        <w:autoSpaceDE w:val="0"/>
        <w:autoSpaceDN w:val="0"/>
        <w:adjustRightInd w:val="0"/>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 xml:space="preserve">Основания переоформления лицензии </w:t>
      </w:r>
    </w:p>
    <w:p w:rsidR="00085387" w:rsidRPr="001763B2" w:rsidRDefault="00085387" w:rsidP="00085387">
      <w:pPr>
        <w:autoSpaceDE w:val="0"/>
        <w:autoSpaceDN w:val="0"/>
        <w:adjustRightInd w:val="0"/>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на осуществление медицинской деятельности</w:t>
      </w:r>
    </w:p>
    <w:tbl>
      <w:tblPr>
        <w:tblW w:w="92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3"/>
        <w:gridCol w:w="992"/>
        <w:gridCol w:w="993"/>
        <w:gridCol w:w="1275"/>
      </w:tblGrid>
      <w:tr w:rsidR="00085387" w:rsidRPr="001763B2" w:rsidTr="00085387">
        <w:tc>
          <w:tcPr>
            <w:tcW w:w="5983"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Основания для переоформления лицензии</w:t>
            </w:r>
          </w:p>
        </w:tc>
        <w:tc>
          <w:tcPr>
            <w:tcW w:w="992"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2017 год</w:t>
            </w:r>
          </w:p>
        </w:tc>
        <w:tc>
          <w:tcPr>
            <w:tcW w:w="993"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2018 год</w:t>
            </w:r>
          </w:p>
        </w:tc>
        <w:tc>
          <w:tcPr>
            <w:tcW w:w="1275"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 xml:space="preserve">Темп прироста </w:t>
            </w: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w:t>
            </w:r>
          </w:p>
        </w:tc>
      </w:tr>
      <w:tr w:rsidR="00085387" w:rsidRPr="001763B2" w:rsidTr="00085387">
        <w:tc>
          <w:tcPr>
            <w:tcW w:w="5983"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s="Arial"/>
                <w:iCs/>
                <w:color w:val="000000" w:themeColor="text1"/>
                <w:sz w:val="24"/>
                <w:szCs w:val="24"/>
              </w:rPr>
              <w:t>Изменение перечня выполняемых работ, оказываемых услуг, составляющих медицинскую деятельность</w:t>
            </w:r>
          </w:p>
        </w:tc>
        <w:tc>
          <w:tcPr>
            <w:tcW w:w="992"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7 093</w:t>
            </w:r>
          </w:p>
        </w:tc>
        <w:tc>
          <w:tcPr>
            <w:tcW w:w="993"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9 491</w:t>
            </w:r>
          </w:p>
        </w:tc>
        <w:tc>
          <w:tcPr>
            <w:tcW w:w="1275"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33,9%%</w:t>
            </w:r>
          </w:p>
        </w:tc>
      </w:tr>
      <w:tr w:rsidR="00085387" w:rsidRPr="001763B2" w:rsidTr="00085387">
        <w:tc>
          <w:tcPr>
            <w:tcW w:w="5983"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s="Arial"/>
                <w:iCs/>
                <w:color w:val="000000" w:themeColor="text1"/>
                <w:sz w:val="24"/>
                <w:szCs w:val="24"/>
              </w:rPr>
              <w:t>Изменение адресов мест осуществления юридическим лицом, индивидуальным предпринимателем медицинской деятельности</w:t>
            </w:r>
          </w:p>
        </w:tc>
        <w:tc>
          <w:tcPr>
            <w:tcW w:w="992" w:type="dxa"/>
            <w:vAlign w:val="center"/>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3 801</w:t>
            </w:r>
          </w:p>
        </w:tc>
        <w:tc>
          <w:tcPr>
            <w:tcW w:w="993"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4 585</w:t>
            </w:r>
          </w:p>
        </w:tc>
        <w:tc>
          <w:tcPr>
            <w:tcW w:w="1275"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20,6%</w:t>
            </w:r>
          </w:p>
        </w:tc>
      </w:tr>
      <w:tr w:rsidR="00085387" w:rsidRPr="001763B2" w:rsidTr="00085387">
        <w:tc>
          <w:tcPr>
            <w:tcW w:w="5983"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s="Arial"/>
                <w:iCs/>
                <w:color w:val="000000" w:themeColor="text1"/>
                <w:sz w:val="24"/>
                <w:szCs w:val="24"/>
              </w:rPr>
              <w:t xml:space="preserve">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w:t>
            </w:r>
            <w:r w:rsidRPr="00A17194">
              <w:rPr>
                <w:rFonts w:ascii="Times New Roman" w:eastAsia="Calibri" w:hAnsi="Times New Roman"/>
                <w:color w:val="000000" w:themeColor="text1"/>
                <w:sz w:val="24"/>
                <w:szCs w:val="24"/>
                <w:lang w:eastAsia="en-US"/>
              </w:rPr>
              <w:t>реквизитов документа, удостоверяющего его личность</w:t>
            </w:r>
          </w:p>
        </w:tc>
        <w:tc>
          <w:tcPr>
            <w:tcW w:w="992"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3 434</w:t>
            </w:r>
          </w:p>
        </w:tc>
        <w:tc>
          <w:tcPr>
            <w:tcW w:w="993"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4 213</w:t>
            </w:r>
          </w:p>
        </w:tc>
        <w:tc>
          <w:tcPr>
            <w:tcW w:w="1275"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22,7%</w:t>
            </w: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r>
    </w:tbl>
    <w:p w:rsidR="00085387" w:rsidRPr="001763B2" w:rsidRDefault="00085387" w:rsidP="00085387">
      <w:pPr>
        <w:autoSpaceDE w:val="0"/>
        <w:autoSpaceDN w:val="0"/>
        <w:adjustRightInd w:val="0"/>
        <w:spacing w:after="0" w:line="240" w:lineRule="auto"/>
        <w:jc w:val="center"/>
        <w:rPr>
          <w:rFonts w:ascii="Times New Roman" w:eastAsia="Calibri" w:hAnsi="Times New Roman"/>
          <w:color w:val="000000" w:themeColor="text1"/>
          <w:sz w:val="28"/>
          <w:szCs w:val="28"/>
          <w:lang w:eastAsia="en-US"/>
        </w:rPr>
      </w:pP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В 2018 году наибольший рост в причинах (основаниях) переоформления лицензии на осуществление медицинской деятельности по сравнению с 2017 годом на 33,9% приходится на переоформление лицензии в связи с изменением перечня выполняемых работ, оказываемых услуг.</w:t>
      </w:r>
    </w:p>
    <w:p w:rsidR="00085387" w:rsidRPr="001763B2" w:rsidRDefault="00085387" w:rsidP="00085387">
      <w:pPr>
        <w:autoSpaceDE w:val="0"/>
        <w:autoSpaceDN w:val="0"/>
        <w:adjustRightInd w:val="0"/>
        <w:spacing w:after="0" w:line="240" w:lineRule="auto"/>
        <w:ind w:firstLine="540"/>
        <w:jc w:val="both"/>
        <w:rPr>
          <w:rFonts w:ascii="Times New Roman" w:hAnsi="Times New Roman"/>
          <w:color w:val="000000" w:themeColor="text1"/>
          <w:sz w:val="28"/>
          <w:szCs w:val="28"/>
        </w:rPr>
      </w:pP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
          <w:iCs/>
          <w:color w:val="000000" w:themeColor="text1"/>
          <w:sz w:val="28"/>
          <w:szCs w:val="28"/>
        </w:rPr>
      </w:pPr>
      <w:r w:rsidRPr="001763B2">
        <w:rPr>
          <w:rFonts w:ascii="Times New Roman" w:hAnsi="Times New Roman" w:cs="Arial"/>
          <w:i/>
          <w:iCs/>
          <w:color w:val="000000" w:themeColor="text1"/>
          <w:sz w:val="28"/>
          <w:szCs w:val="28"/>
        </w:rPr>
        <w:t>Результаты рассмотрения заявлений и прилагаемых документов на переоформление лицензии на осуществление медицинской деятельности</w:t>
      </w:r>
    </w:p>
    <w:tbl>
      <w:tblPr>
        <w:tblW w:w="924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78"/>
        <w:gridCol w:w="1134"/>
        <w:gridCol w:w="1134"/>
        <w:gridCol w:w="1559"/>
      </w:tblGrid>
      <w:tr w:rsidR="00085387" w:rsidRPr="00A17194" w:rsidTr="00085387">
        <w:tc>
          <w:tcPr>
            <w:tcW w:w="738" w:type="dxa"/>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c>
          <w:tcPr>
            <w:tcW w:w="4678"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Результаты рассмотрения заявления о переоформлении лицензии</w:t>
            </w:r>
          </w:p>
        </w:tc>
        <w:tc>
          <w:tcPr>
            <w:tcW w:w="1134"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2017 год</w:t>
            </w:r>
          </w:p>
        </w:tc>
        <w:tc>
          <w:tcPr>
            <w:tcW w:w="1134"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2018 год</w:t>
            </w:r>
          </w:p>
        </w:tc>
        <w:tc>
          <w:tcPr>
            <w:tcW w:w="1559"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 xml:space="preserve">Темп прироста </w:t>
            </w: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w:t>
            </w:r>
          </w:p>
        </w:tc>
      </w:tr>
      <w:tr w:rsidR="00085387" w:rsidRPr="00A17194" w:rsidTr="00085387">
        <w:tc>
          <w:tcPr>
            <w:tcW w:w="738" w:type="dxa"/>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1.</w:t>
            </w:r>
          </w:p>
        </w:tc>
        <w:tc>
          <w:tcPr>
            <w:tcW w:w="4678"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s="Arial"/>
                <w:iCs/>
                <w:color w:val="000000" w:themeColor="text1"/>
                <w:sz w:val="24"/>
                <w:szCs w:val="24"/>
              </w:rPr>
              <w:t>Количество рассмотренных заявлений о переоформлении лицензии по всем основаниям</w:t>
            </w:r>
          </w:p>
        </w:tc>
        <w:tc>
          <w:tcPr>
            <w:tcW w:w="1134"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14 328</w:t>
            </w:r>
          </w:p>
        </w:tc>
        <w:tc>
          <w:tcPr>
            <w:tcW w:w="1134"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18 714</w:t>
            </w:r>
          </w:p>
        </w:tc>
        <w:tc>
          <w:tcPr>
            <w:tcW w:w="1559"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30,6%</w:t>
            </w:r>
          </w:p>
        </w:tc>
      </w:tr>
      <w:tr w:rsidR="00085387" w:rsidRPr="00A17194" w:rsidTr="00085387">
        <w:tc>
          <w:tcPr>
            <w:tcW w:w="738" w:type="dxa"/>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1.1.</w:t>
            </w:r>
          </w:p>
        </w:tc>
        <w:tc>
          <w:tcPr>
            <w:tcW w:w="4678"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Из них,</w:t>
            </w:r>
          </w:p>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заявлений, по которым приняты решения об отказе в переоформлении лицензии</w:t>
            </w:r>
          </w:p>
        </w:tc>
        <w:tc>
          <w:tcPr>
            <w:tcW w:w="1134"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232</w:t>
            </w:r>
          </w:p>
        </w:tc>
        <w:tc>
          <w:tcPr>
            <w:tcW w:w="1134"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290</w:t>
            </w:r>
          </w:p>
        </w:tc>
        <w:tc>
          <w:tcPr>
            <w:tcW w:w="1559"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25,0%</w:t>
            </w:r>
          </w:p>
        </w:tc>
      </w:tr>
      <w:tr w:rsidR="00085387" w:rsidRPr="00A17194" w:rsidTr="00085387">
        <w:trPr>
          <w:trHeight w:val="868"/>
        </w:trPr>
        <w:tc>
          <w:tcPr>
            <w:tcW w:w="738" w:type="dxa"/>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 xml:space="preserve">2. </w:t>
            </w:r>
          </w:p>
        </w:tc>
        <w:tc>
          <w:tcPr>
            <w:tcW w:w="4678"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выездных проверок лицензиатов, поданных заявление о переоформлении лицензии</w:t>
            </w:r>
          </w:p>
        </w:tc>
        <w:tc>
          <w:tcPr>
            <w:tcW w:w="1134"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9 990</w:t>
            </w:r>
          </w:p>
        </w:tc>
        <w:tc>
          <w:tcPr>
            <w:tcW w:w="1134"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12 682</w:t>
            </w:r>
          </w:p>
        </w:tc>
        <w:tc>
          <w:tcPr>
            <w:tcW w:w="1559"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26,9%</w:t>
            </w: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r>
      <w:tr w:rsidR="00085387" w:rsidRPr="00A17194" w:rsidTr="00085387">
        <w:trPr>
          <w:trHeight w:val="361"/>
        </w:trPr>
        <w:tc>
          <w:tcPr>
            <w:tcW w:w="738" w:type="dxa"/>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2.1.</w:t>
            </w:r>
          </w:p>
        </w:tc>
        <w:tc>
          <w:tcPr>
            <w:tcW w:w="4678"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Из них,</w:t>
            </w:r>
          </w:p>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проверок, по результатам которых выявлено несоответствие заявителя лицензионным требованиям</w:t>
            </w:r>
          </w:p>
        </w:tc>
        <w:tc>
          <w:tcPr>
            <w:tcW w:w="1134"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124</w:t>
            </w:r>
          </w:p>
        </w:tc>
        <w:tc>
          <w:tcPr>
            <w:tcW w:w="1134"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116</w:t>
            </w:r>
          </w:p>
        </w:tc>
        <w:tc>
          <w:tcPr>
            <w:tcW w:w="1559"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w:t>
            </w:r>
            <w:r w:rsidR="00A17194">
              <w:rPr>
                <w:rFonts w:ascii="Times New Roman" w:eastAsia="Calibri" w:hAnsi="Times New Roman"/>
                <w:color w:val="000000" w:themeColor="text1"/>
                <w:sz w:val="24"/>
                <w:szCs w:val="24"/>
                <w:lang w:eastAsia="en-US"/>
              </w:rPr>
              <w:t xml:space="preserve"> </w:t>
            </w:r>
            <w:r w:rsidRPr="00A17194">
              <w:rPr>
                <w:rFonts w:ascii="Times New Roman" w:eastAsia="Calibri" w:hAnsi="Times New Roman"/>
                <w:color w:val="000000" w:themeColor="text1"/>
                <w:sz w:val="24"/>
                <w:szCs w:val="24"/>
                <w:lang w:eastAsia="en-US"/>
              </w:rPr>
              <w:t>6,5%</w:t>
            </w:r>
          </w:p>
        </w:tc>
      </w:tr>
    </w:tbl>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По результатам рассмотрения лицензирующими органами Российской Федерации заявлений о переоформлении лицензии на осуществление медицинской деятельности в 2018 году принято 290 решений об отказе в переоформлении лицензий (2017 год – 232).</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В целом лицензирующими органами Российской Федерации в 2018 году проведено 18 714 проверок, связанных с рассмотрением заявлений на получение и переоформление лицензий, что на 30,6% больше, чем в 2017 году (14 328).</w:t>
      </w:r>
    </w:p>
    <w:p w:rsidR="00085387" w:rsidRPr="001763B2" w:rsidRDefault="00085387" w:rsidP="00085387">
      <w:pPr>
        <w:autoSpaceDE w:val="0"/>
        <w:autoSpaceDN w:val="0"/>
        <w:adjustRightInd w:val="0"/>
        <w:spacing w:after="0" w:line="240" w:lineRule="auto"/>
        <w:ind w:firstLine="540"/>
        <w:jc w:val="center"/>
        <w:rPr>
          <w:rFonts w:ascii="Times New Roman" w:hAnsi="Times New Roman" w:cs="Arial"/>
          <w:i/>
          <w:iCs/>
          <w:color w:val="000000" w:themeColor="text1"/>
          <w:sz w:val="28"/>
          <w:szCs w:val="28"/>
        </w:rPr>
      </w:pPr>
      <w:r w:rsidRPr="001763B2">
        <w:rPr>
          <w:rFonts w:ascii="Times New Roman" w:hAnsi="Times New Roman" w:cs="Arial"/>
          <w:i/>
          <w:iCs/>
          <w:color w:val="000000" w:themeColor="text1"/>
          <w:sz w:val="28"/>
          <w:szCs w:val="28"/>
        </w:rPr>
        <w:t>Результаты проведения проверок, связанных с получением и переоформлением лицензии на осуществление медицинской деятельности</w:t>
      </w:r>
    </w:p>
    <w:tbl>
      <w:tblPr>
        <w:tblW w:w="924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6"/>
        <w:gridCol w:w="992"/>
        <w:gridCol w:w="1134"/>
        <w:gridCol w:w="1985"/>
      </w:tblGrid>
      <w:tr w:rsidR="00085387" w:rsidRPr="001763B2" w:rsidTr="00085387">
        <w:tc>
          <w:tcPr>
            <w:tcW w:w="596" w:type="dxa"/>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c>
          <w:tcPr>
            <w:tcW w:w="4536"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Результаты рассмотрения заявления о предоставлении и переоформлении лицензии</w:t>
            </w:r>
          </w:p>
        </w:tc>
        <w:tc>
          <w:tcPr>
            <w:tcW w:w="992"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2017 год</w:t>
            </w:r>
          </w:p>
        </w:tc>
        <w:tc>
          <w:tcPr>
            <w:tcW w:w="1134"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2018 год</w:t>
            </w:r>
          </w:p>
        </w:tc>
        <w:tc>
          <w:tcPr>
            <w:tcW w:w="1985"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 xml:space="preserve">Темп прироста </w:t>
            </w: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w:t>
            </w:r>
          </w:p>
        </w:tc>
      </w:tr>
      <w:tr w:rsidR="00085387" w:rsidRPr="001763B2" w:rsidTr="00085387">
        <w:tc>
          <w:tcPr>
            <w:tcW w:w="596" w:type="dxa"/>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1.</w:t>
            </w:r>
          </w:p>
        </w:tc>
        <w:tc>
          <w:tcPr>
            <w:tcW w:w="4536"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s="Arial"/>
                <w:iCs/>
                <w:color w:val="000000" w:themeColor="text1"/>
                <w:sz w:val="24"/>
                <w:szCs w:val="24"/>
              </w:rPr>
              <w:t>Общее количество проверок</w:t>
            </w:r>
          </w:p>
        </w:tc>
        <w:tc>
          <w:tcPr>
            <w:tcW w:w="992"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14 328</w:t>
            </w:r>
          </w:p>
        </w:tc>
        <w:tc>
          <w:tcPr>
            <w:tcW w:w="1134"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18 289</w:t>
            </w:r>
          </w:p>
        </w:tc>
        <w:tc>
          <w:tcPr>
            <w:tcW w:w="1985"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27,6%</w:t>
            </w:r>
          </w:p>
        </w:tc>
      </w:tr>
      <w:tr w:rsidR="00085387" w:rsidRPr="001763B2" w:rsidTr="00085387">
        <w:trPr>
          <w:trHeight w:val="361"/>
        </w:trPr>
        <w:tc>
          <w:tcPr>
            <w:tcW w:w="596" w:type="dxa"/>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2.</w:t>
            </w:r>
          </w:p>
        </w:tc>
        <w:tc>
          <w:tcPr>
            <w:tcW w:w="4536"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выездных проверок соискателей лицензии</w:t>
            </w:r>
          </w:p>
        </w:tc>
        <w:tc>
          <w:tcPr>
            <w:tcW w:w="992"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5 758</w:t>
            </w:r>
          </w:p>
        </w:tc>
        <w:tc>
          <w:tcPr>
            <w:tcW w:w="1134"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6 032</w:t>
            </w:r>
          </w:p>
        </w:tc>
        <w:tc>
          <w:tcPr>
            <w:tcW w:w="1985"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4,8%</w:t>
            </w:r>
          </w:p>
        </w:tc>
      </w:tr>
      <w:tr w:rsidR="00085387" w:rsidRPr="001763B2" w:rsidTr="00085387">
        <w:trPr>
          <w:trHeight w:val="361"/>
        </w:trPr>
        <w:tc>
          <w:tcPr>
            <w:tcW w:w="596" w:type="dxa"/>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3.</w:t>
            </w:r>
          </w:p>
        </w:tc>
        <w:tc>
          <w:tcPr>
            <w:tcW w:w="4536"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выездных проверок лицензиатов, предоставленных заявление о переоформлении лицензии</w:t>
            </w:r>
          </w:p>
        </w:tc>
        <w:tc>
          <w:tcPr>
            <w:tcW w:w="992"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9 990</w:t>
            </w:r>
          </w:p>
        </w:tc>
        <w:tc>
          <w:tcPr>
            <w:tcW w:w="1134"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12 682</w:t>
            </w:r>
          </w:p>
        </w:tc>
        <w:tc>
          <w:tcPr>
            <w:tcW w:w="1985"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26,9%</w:t>
            </w:r>
          </w:p>
        </w:tc>
      </w:tr>
      <w:tr w:rsidR="00085387" w:rsidRPr="001763B2" w:rsidTr="00085387">
        <w:trPr>
          <w:trHeight w:val="361"/>
        </w:trPr>
        <w:tc>
          <w:tcPr>
            <w:tcW w:w="596" w:type="dxa"/>
          </w:tcPr>
          <w:p w:rsidR="00085387" w:rsidRPr="00A17194" w:rsidRDefault="00085387" w:rsidP="00085387">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4.</w:t>
            </w:r>
          </w:p>
        </w:tc>
        <w:tc>
          <w:tcPr>
            <w:tcW w:w="4536" w:type="dxa"/>
            <w:shd w:val="clear" w:color="auto" w:fill="auto"/>
          </w:tcPr>
          <w:p w:rsidR="00085387" w:rsidRPr="00A17194" w:rsidRDefault="00085387" w:rsidP="00085387">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Общее количество выездных проверок, по результатам которых выявлено несоответствие заявителя лицензионным требованиям</w:t>
            </w:r>
          </w:p>
        </w:tc>
        <w:tc>
          <w:tcPr>
            <w:tcW w:w="992" w:type="dxa"/>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371</w:t>
            </w:r>
          </w:p>
        </w:tc>
        <w:tc>
          <w:tcPr>
            <w:tcW w:w="1134" w:type="dxa"/>
            <w:shd w:val="clear" w:color="auto" w:fill="auto"/>
            <w:vAlign w:val="center"/>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259</w:t>
            </w:r>
          </w:p>
        </w:tc>
        <w:tc>
          <w:tcPr>
            <w:tcW w:w="1985" w:type="dxa"/>
            <w:shd w:val="clear" w:color="auto" w:fill="auto"/>
          </w:tcPr>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085387" w:rsidRPr="00A17194" w:rsidRDefault="00085387" w:rsidP="00085387">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-30,2%</w:t>
            </w:r>
          </w:p>
        </w:tc>
      </w:tr>
    </w:tbl>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Количество проведения выездных проверок соискателей лицензии составило 6 032, что на 4,8% больше чем в 2017 году (4,8%); количество проведения выездных проверок лицензиатов, предоставивших заявление о переоформлении лицензии, составило 12 682, что на 26,9% большем чем в 2017 году (9 990).</w:t>
      </w:r>
    </w:p>
    <w:p w:rsidR="00085387" w:rsidRPr="001763B2" w:rsidRDefault="00085387" w:rsidP="00085387">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cs="Arial"/>
          <w:iCs/>
          <w:color w:val="000000" w:themeColor="text1"/>
          <w:sz w:val="28"/>
          <w:szCs w:val="28"/>
        </w:rPr>
        <w:t xml:space="preserve">Такой рост связан прежде всего с внесенными </w:t>
      </w:r>
      <w:r w:rsidRPr="001763B2">
        <w:rPr>
          <w:rFonts w:ascii="Times New Roman" w:hAnsi="Times New Roman"/>
          <w:color w:val="000000" w:themeColor="text1"/>
          <w:sz w:val="28"/>
          <w:szCs w:val="28"/>
        </w:rPr>
        <w:t>постановлением Правительства Российской Федерации от 8 декабря 2016 г.  № 1327 изменениями в приложение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16.04.2012 № 291, (вступили в силу 12 декабря 2017 г.) в части изменения работы (услуги) по акушерству и гинекологии (за исключением использования вспомогательных репродуктивных технологий и искусственного прерывания беременности) и добавлением в перечень лицензируемых работ (услуг) новых работ (услуг) по акушерству и гинекологии (искусственному прерыванию беременности) и остеопатии, что послужило причинами обращения лицензиатов с заявлениями о переоформлении лицензии на осуществление медицинской деятельности.</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 xml:space="preserve">В 2018 году лицензирующими органами Российской Федерации принято 367 решений об отказе в предоставлении лицензии на осуществление медицинской деятельности (в 2017 году – 484): </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по рассмотренным заявлениям и прилагаемым к ним документам в 224 случаях (2017 год – 237);</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 xml:space="preserve">по результатам проведения выездных проверок соискателей лицензии в 143 случаях (2017 год – 247). </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Таким образом, от общего количества поданных в 2018 году заявлений на получение лицензии на осуществление медицинской деятельности лицензирующими органами отказано 5,8% соискателям лицензии (в 2017 году – 7,6%).</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В 2018 году лицензирующими органами Российской Федерации принято 406 решений об отказе в переоформлении лицензии на осуществление медицинской деятельности (в 2017 году – 356 решений):</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по  результатам рассмотрения заявления и прилагаемых к нему документов несоответствие лицензиатов при намерении переоформить лицензию составило в 2018 году  290 (в 2017 году – 232);</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по результатам проведенных выездных проверок в  116 случаях (в 2017 году – 124).</w:t>
      </w:r>
    </w:p>
    <w:p w:rsidR="00085387" w:rsidRPr="001763B2" w:rsidRDefault="00085387" w:rsidP="00085387">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От общего количества поданных в лицензирующие органы заявлений на переоформление лицензии на осуществление медицинской деятельности процент отказа в 2018 году составил 2,2% (2017 год -  2,5%).</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2018 году лицензирующими органами Российской Федерации принято решение о прекращении действия лицензии в 4 190 случаях, что на 21,2% больше чем в 2017 году (3 456).</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Основными причинами прекращения действия лицензии на осуществление медицинской деятельности явились:</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заявление лицензиата (правопреемника лицензиата) – 1 866 (2017 год – 1 995);</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ликвидация юридического лица или прекращение его деятельности в результате реорганизации либо прекращения физическим лицом деятельности в качестве индивидуального предпринимателя – 2 316 (2017 год – 1 459);</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решение суда – 8 (2017 год – 2).</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Как видно из сравнительного анализа, увеличение количества прекращения действий лицензий на осуществление медицинской деятельности в 2018 году по сравнению с 2017 годом на 857 лицензий связано с ликвидацией юридического лица, или прекращением его деятельности в результате реорганизации либо прекращение физическим лицом деятельности в качестве индивидуального предпринимателя. </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 2018 году Росздравнадзором проведена работа по присвоению кодов ФАИС каждому объекту медицинской организации с учетом сведений из ЕГРЮЛ (ЕГРИП), полученных путем межведомственного взаимодействия с Федеральной налоговой </w:t>
      </w:r>
      <w:r w:rsidR="001F1A89">
        <w:rPr>
          <w:rFonts w:ascii="Times New Roman" w:hAnsi="Times New Roman"/>
          <w:iCs/>
          <w:color w:val="000000" w:themeColor="text1"/>
          <w:sz w:val="28"/>
          <w:szCs w:val="28"/>
        </w:rPr>
        <w:t>службой</w:t>
      </w:r>
      <w:r w:rsidRPr="001763B2">
        <w:rPr>
          <w:rFonts w:ascii="Times New Roman" w:hAnsi="Times New Roman"/>
          <w:iCs/>
          <w:color w:val="000000" w:themeColor="text1"/>
          <w:sz w:val="28"/>
          <w:szCs w:val="28"/>
        </w:rPr>
        <w:t>. Таким образом, при прекращении юридическим (физическим) лицом деятельности в качестве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лицензирующими органами Российской Федерации принимались своевременно решения о прекращении действия лицензии на осуществление медицинской деятельности.</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2018 году лицензирующими органами Российской Федерации рассмотрено 231 заявлений, по которым предоставлены дубликаты лицензий, копии лицензий, что на 77 заявлений больше, чем за аналогичный период 2017 года (154 заявлений).</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Общее количество предоставленных выписок из реестра лицензий в 2018 году составило 2 371 (в 2017 году – 2 057).</w:t>
      </w:r>
    </w:p>
    <w:p w:rsidR="00085387" w:rsidRPr="001763B2" w:rsidRDefault="00085387" w:rsidP="00085387">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2018 году судом отменено 2 решения лицензирующих органов Российской Федерации об отказе в предоставлении (переоформлении) лицензии на осуществление медицинской деятельности (2017 год – 2 решения).</w:t>
      </w: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bCs/>
          <w:i/>
          <w:iCs/>
          <w:color w:val="000000" w:themeColor="text1"/>
          <w:sz w:val="28"/>
          <w:szCs w:val="28"/>
          <w:lang w:eastAsia="en-US"/>
        </w:rPr>
      </w:pPr>
    </w:p>
    <w:p w:rsidR="00085387" w:rsidRPr="001763B2" w:rsidRDefault="00085387" w:rsidP="00085387">
      <w:pPr>
        <w:autoSpaceDE w:val="0"/>
        <w:autoSpaceDN w:val="0"/>
        <w:adjustRightInd w:val="0"/>
        <w:spacing w:after="0" w:line="240" w:lineRule="auto"/>
        <w:rPr>
          <w:rFonts w:ascii="Times New Roman" w:eastAsia="Calibri" w:hAnsi="Times New Roman"/>
          <w:bCs/>
          <w:i/>
          <w:iCs/>
          <w:color w:val="000000" w:themeColor="text1"/>
          <w:sz w:val="28"/>
          <w:szCs w:val="28"/>
          <w:lang w:eastAsia="en-US"/>
        </w:rPr>
      </w:pP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bCs/>
          <w:i/>
          <w:iCs/>
          <w:color w:val="000000" w:themeColor="text1"/>
          <w:sz w:val="28"/>
          <w:szCs w:val="28"/>
          <w:lang w:eastAsia="en-US"/>
        </w:rPr>
      </w:pPr>
      <w:r w:rsidRPr="001763B2">
        <w:rPr>
          <w:rFonts w:ascii="Times New Roman" w:eastAsia="Calibri" w:hAnsi="Times New Roman"/>
          <w:bCs/>
          <w:i/>
          <w:iCs/>
          <w:color w:val="000000" w:themeColor="text1"/>
          <w:sz w:val="28"/>
          <w:szCs w:val="28"/>
          <w:lang w:eastAsia="en-US"/>
        </w:rPr>
        <w:t>Наиболее распространенные причины отказа в предоставлении лицензии, переоформлении лицензии</w:t>
      </w:r>
    </w:p>
    <w:p w:rsidR="00085387" w:rsidRPr="001763B2" w:rsidRDefault="00085387" w:rsidP="00085387">
      <w:pPr>
        <w:autoSpaceDE w:val="0"/>
        <w:autoSpaceDN w:val="0"/>
        <w:adjustRightInd w:val="0"/>
        <w:spacing w:after="0" w:line="240" w:lineRule="auto"/>
        <w:ind w:firstLine="540"/>
        <w:jc w:val="center"/>
        <w:rPr>
          <w:rFonts w:ascii="Times New Roman" w:eastAsia="Calibri" w:hAnsi="Times New Roman"/>
          <w:bCs/>
          <w:i/>
          <w:iCs/>
          <w:color w:val="000000" w:themeColor="text1"/>
          <w:sz w:val="28"/>
          <w:szCs w:val="28"/>
          <w:lang w:eastAsia="en-US"/>
        </w:rPr>
      </w:pPr>
    </w:p>
    <w:p w:rsidR="00085387" w:rsidRPr="001763B2" w:rsidRDefault="00085387" w:rsidP="00085387">
      <w:pPr>
        <w:autoSpaceDE w:val="0"/>
        <w:autoSpaceDN w:val="0"/>
        <w:adjustRightInd w:val="0"/>
        <w:spacing w:after="0" w:line="240" w:lineRule="auto"/>
        <w:ind w:firstLine="540"/>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Основными причинами </w:t>
      </w:r>
      <w:r w:rsidRPr="001763B2">
        <w:rPr>
          <w:rFonts w:ascii="Times New Roman" w:eastAsia="Calibri" w:hAnsi="Times New Roman"/>
          <w:bCs/>
          <w:iCs/>
          <w:color w:val="000000" w:themeColor="text1"/>
          <w:sz w:val="28"/>
          <w:szCs w:val="28"/>
          <w:lang w:eastAsia="en-US"/>
        </w:rPr>
        <w:t xml:space="preserve">отказа лицензирующих органов субъектов Российской Федерации в предоставлении и переоформлении лицензии на осуществление медицинской деятельности </w:t>
      </w:r>
      <w:r w:rsidRPr="001763B2">
        <w:rPr>
          <w:rFonts w:ascii="Times New Roman" w:eastAsia="Calibri" w:hAnsi="Times New Roman"/>
          <w:color w:val="000000" w:themeColor="text1"/>
          <w:sz w:val="28"/>
          <w:szCs w:val="28"/>
          <w:lang w:eastAsia="en-US"/>
        </w:rPr>
        <w:t xml:space="preserve">в 2018 году явились: </w:t>
      </w:r>
    </w:p>
    <w:p w:rsidR="00085387" w:rsidRPr="001763B2" w:rsidRDefault="00085387" w:rsidP="00085387">
      <w:pPr>
        <w:autoSpaceDE w:val="0"/>
        <w:autoSpaceDN w:val="0"/>
        <w:adjustRightInd w:val="0"/>
        <w:spacing w:after="0" w:line="240" w:lineRule="auto"/>
        <w:ind w:firstLine="540"/>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принадлежащих заявителю на праве собственности или на ином законном основании медицинских изделий (оборудования, аппаратов, приборов, инструментов), необходимых для выполнения заявленных работ (услуг) и зарегистрированных в установленном </w:t>
      </w:r>
      <w:hyperlink r:id="rId81" w:history="1">
        <w:r w:rsidRPr="001763B2">
          <w:rPr>
            <w:rFonts w:ascii="Times New Roman" w:hAnsi="Times New Roman"/>
            <w:iCs/>
            <w:color w:val="000000" w:themeColor="text1"/>
            <w:sz w:val="28"/>
            <w:szCs w:val="28"/>
          </w:rPr>
          <w:t>порядке</w:t>
        </w:r>
      </w:hyperlink>
      <w:r w:rsidRPr="001763B2">
        <w:rPr>
          <w:rFonts w:ascii="Times New Roman" w:hAnsi="Times New Roman"/>
          <w:iCs/>
          <w:color w:val="000000" w:themeColor="text1"/>
          <w:sz w:val="28"/>
          <w:szCs w:val="28"/>
        </w:rPr>
        <w:t>;</w:t>
      </w:r>
    </w:p>
    <w:p w:rsidR="00085387" w:rsidRPr="001763B2" w:rsidRDefault="00085387" w:rsidP="00085387">
      <w:pPr>
        <w:spacing w:after="0" w:line="240" w:lineRule="auto"/>
        <w:ind w:firstLine="709"/>
        <w:jc w:val="both"/>
        <w:rPr>
          <w:rFonts w:ascii="Times New Roman" w:hAnsi="Times New Roman"/>
          <w:iCs/>
          <w:color w:val="000000" w:themeColor="text1"/>
          <w:sz w:val="28"/>
          <w:szCs w:val="28"/>
        </w:rPr>
      </w:pPr>
      <w:r w:rsidRPr="001763B2">
        <w:rPr>
          <w:rFonts w:ascii="Times New Roman" w:eastAsia="Calibri" w:hAnsi="Times New Roman"/>
          <w:color w:val="000000" w:themeColor="text1"/>
          <w:sz w:val="28"/>
          <w:szCs w:val="28"/>
          <w:lang w:eastAsia="en-US"/>
        </w:rPr>
        <w:t>- отсутствие з</w:t>
      </w:r>
      <w:r w:rsidRPr="001763B2">
        <w:rPr>
          <w:rFonts w:ascii="Times New Roman" w:hAnsi="Times New Roman"/>
          <w:color w:val="000000" w:themeColor="text1"/>
          <w:sz w:val="28"/>
          <w:szCs w:val="28"/>
        </w:rPr>
        <w:t>аключивших с юридическим лицом трудовые договоры работников, имеющих среднее, высшее, послевузовское и (или) дополнительное медицинское или иное необходимое для выполнения заявленных работ (услуг) профессиональное образование и сертификат специалиста (для специалистов с медицинским образованием).</w:t>
      </w:r>
    </w:p>
    <w:p w:rsidR="00724D2B" w:rsidRPr="001763B2" w:rsidRDefault="00724D2B" w:rsidP="00E23670">
      <w:pPr>
        <w:spacing w:after="0" w:line="240" w:lineRule="auto"/>
        <w:jc w:val="both"/>
        <w:rPr>
          <w:rFonts w:ascii="Times New Roman" w:hAnsi="Times New Roman"/>
          <w:iCs/>
          <w:color w:val="000000" w:themeColor="text1"/>
          <w:sz w:val="28"/>
          <w:szCs w:val="28"/>
        </w:rPr>
      </w:pPr>
    </w:p>
    <w:p w:rsidR="00320BD9" w:rsidRPr="001763B2" w:rsidRDefault="002836A3" w:rsidP="00320BD9">
      <w:pPr>
        <w:tabs>
          <w:tab w:val="left" w:pos="2539"/>
        </w:tabs>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hAnsi="Times New Roman"/>
          <w:iCs/>
          <w:color w:val="000000" w:themeColor="text1"/>
          <w:sz w:val="28"/>
          <w:szCs w:val="28"/>
        </w:rPr>
        <w:br w:type="page"/>
      </w:r>
      <w:r w:rsidR="00320BD9" w:rsidRPr="001763B2">
        <w:rPr>
          <w:rFonts w:ascii="Times New Roman" w:eastAsia="Calibri" w:hAnsi="Times New Roman"/>
          <w:b/>
          <w:i/>
          <w:color w:val="000000" w:themeColor="text1"/>
          <w:sz w:val="28"/>
          <w:szCs w:val="28"/>
          <w:lang w:eastAsia="en-US"/>
        </w:rPr>
        <w:t xml:space="preserve">4.2. Показатели эффективности лицензирования </w:t>
      </w:r>
    </w:p>
    <w:p w:rsidR="00320BD9" w:rsidRPr="001763B2" w:rsidRDefault="00320BD9" w:rsidP="00320BD9">
      <w:pPr>
        <w:tabs>
          <w:tab w:val="left" w:pos="2539"/>
        </w:tabs>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фармацевтической деятельности, осуществляемой на территории Российской Федерации</w:t>
      </w:r>
    </w:p>
    <w:p w:rsidR="00320BD9" w:rsidRPr="001763B2" w:rsidRDefault="00320BD9" w:rsidP="00320BD9">
      <w:pPr>
        <w:tabs>
          <w:tab w:val="left" w:pos="2539"/>
        </w:tabs>
        <w:spacing w:after="0" w:line="240" w:lineRule="auto"/>
        <w:jc w:val="center"/>
        <w:rPr>
          <w:rFonts w:ascii="Times New Roman" w:eastAsia="Calibri" w:hAnsi="Times New Roman"/>
          <w:i/>
          <w:color w:val="000000" w:themeColor="text1"/>
          <w:sz w:val="28"/>
          <w:szCs w:val="28"/>
          <w:lang w:eastAsia="en-US"/>
        </w:rPr>
      </w:pPr>
    </w:p>
    <w:p w:rsidR="00320BD9" w:rsidRPr="001763B2" w:rsidRDefault="00320BD9" w:rsidP="00320BD9">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В настоящее время государственную услугу по лицензированию фармацевтической деятельности осуществляют Росздравнадзор (центральный аппарат и территориальные органы Росздравнадзора по субъектам Российской Федерации) и органы исполнительной власти субъектов Российской Федерации (далее - лицензирующие органы).</w:t>
      </w:r>
    </w:p>
    <w:p w:rsidR="00320BD9" w:rsidRPr="001763B2" w:rsidRDefault="00320BD9" w:rsidP="00320BD9">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Представляются анализ и оценка эффективности лицензирования фармацевтической деятельности на основе оказания Росздравнадзором (центрального аппарата и территориальных органов Росздравнадзора по субъектам Российской Федерации)</w:t>
      </w:r>
      <w:r w:rsidRPr="001763B2">
        <w:rPr>
          <w:rFonts w:ascii="Times New Roman" w:eastAsia="Calibri" w:hAnsi="Times New Roman"/>
          <w:color w:val="000000" w:themeColor="text1"/>
          <w:sz w:val="28"/>
          <w:szCs w:val="28"/>
          <w:lang w:eastAsia="en-US"/>
        </w:rPr>
        <w:t xml:space="preserve"> </w:t>
      </w:r>
      <w:r w:rsidRPr="001763B2">
        <w:rPr>
          <w:rFonts w:ascii="Times New Roman" w:hAnsi="Times New Roman"/>
          <w:color w:val="000000" w:themeColor="text1"/>
          <w:sz w:val="28"/>
          <w:szCs w:val="28"/>
        </w:rPr>
        <w:t xml:space="preserve">государственной услуги по лицензированию </w:t>
      </w:r>
      <w:r w:rsidRPr="001763B2">
        <w:rPr>
          <w:rFonts w:ascii="Times New Roman" w:eastAsia="Calibri" w:hAnsi="Times New Roman"/>
          <w:color w:val="000000" w:themeColor="text1"/>
          <w:sz w:val="28"/>
          <w:szCs w:val="28"/>
          <w:lang w:eastAsia="en-US"/>
        </w:rPr>
        <w:t>фармацевтической деятельности, осуществляемой организациями</w:t>
      </w:r>
      <w:r w:rsidRPr="001763B2">
        <w:rPr>
          <w:rFonts w:ascii="Times New Roman" w:hAnsi="Times New Roman"/>
          <w:color w:val="000000" w:themeColor="text1"/>
          <w:sz w:val="28"/>
          <w:szCs w:val="28"/>
        </w:rPr>
        <w:t xml:space="preserve"> </w:t>
      </w:r>
      <w:r w:rsidRPr="001763B2">
        <w:rPr>
          <w:rFonts w:ascii="Times New Roman" w:eastAsia="Calibri" w:hAnsi="Times New Roman"/>
          <w:color w:val="000000" w:themeColor="text1"/>
          <w:sz w:val="28"/>
          <w:szCs w:val="28"/>
          <w:lang w:eastAsia="en-US"/>
        </w:rPr>
        <w:t>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установленном Федеральным законом от 4 мая 2011 г. № 99-ФЗ                                  «О лицензировании отдельных видов деятельности» порядке рассмотрены:</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- 2</w:t>
      </w:r>
      <w:r w:rsidR="00C60537" w:rsidRPr="001763B2">
        <w:rPr>
          <w:rFonts w:ascii="Times New Roman" w:hAnsi="Times New Roman"/>
          <w:color w:val="000000" w:themeColor="text1"/>
          <w:sz w:val="28"/>
          <w:szCs w:val="28"/>
        </w:rPr>
        <w:t>60</w:t>
      </w:r>
      <w:r w:rsidRPr="001763B2">
        <w:rPr>
          <w:rFonts w:ascii="Times New Roman" w:hAnsi="Times New Roman"/>
          <w:color w:val="000000" w:themeColor="text1"/>
          <w:sz w:val="28"/>
          <w:szCs w:val="28"/>
        </w:rPr>
        <w:t xml:space="preserve"> заявлений от соискателей лицензий на предоставление лицензий на осуществление фармацевтической деятельности, что на </w:t>
      </w:r>
      <w:r w:rsidR="00C60537" w:rsidRPr="001763B2">
        <w:rPr>
          <w:rFonts w:ascii="Times New Roman" w:hAnsi="Times New Roman"/>
          <w:color w:val="000000" w:themeColor="text1"/>
          <w:sz w:val="28"/>
          <w:szCs w:val="28"/>
        </w:rPr>
        <w:t>6,1</w:t>
      </w:r>
      <w:r w:rsidRPr="001763B2">
        <w:rPr>
          <w:rFonts w:ascii="Times New Roman" w:hAnsi="Times New Roman"/>
          <w:color w:val="000000" w:themeColor="text1"/>
          <w:sz w:val="28"/>
          <w:szCs w:val="28"/>
        </w:rPr>
        <w:t>% меньше чем в 201</w:t>
      </w:r>
      <w:r w:rsidR="00C60537"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w:t>
      </w:r>
      <w:r w:rsidR="00C60537" w:rsidRPr="001763B2">
        <w:rPr>
          <w:rFonts w:ascii="Times New Roman" w:hAnsi="Times New Roman"/>
          <w:color w:val="000000" w:themeColor="text1"/>
          <w:sz w:val="28"/>
          <w:szCs w:val="28"/>
        </w:rPr>
        <w:t>277</w:t>
      </w:r>
      <w:r w:rsidRPr="001763B2">
        <w:rPr>
          <w:rFonts w:ascii="Times New Roman" w:hAnsi="Times New Roman"/>
          <w:color w:val="000000" w:themeColor="text1"/>
          <w:sz w:val="28"/>
          <w:szCs w:val="28"/>
        </w:rPr>
        <w:t xml:space="preserve"> заявлени</w:t>
      </w:r>
      <w:r w:rsidR="00C60537" w:rsidRPr="001763B2">
        <w:rPr>
          <w:rFonts w:ascii="Times New Roman" w:hAnsi="Times New Roman"/>
          <w:color w:val="000000" w:themeColor="text1"/>
          <w:sz w:val="28"/>
          <w:szCs w:val="28"/>
        </w:rPr>
        <w:t>й</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E87DAD" w:rsidRPr="001763B2">
        <w:rPr>
          <w:rFonts w:ascii="Times New Roman" w:hAnsi="Times New Roman"/>
          <w:color w:val="000000" w:themeColor="text1"/>
          <w:sz w:val="28"/>
          <w:szCs w:val="28"/>
        </w:rPr>
        <w:t>523</w:t>
      </w:r>
      <w:r w:rsidRPr="001763B2">
        <w:rPr>
          <w:rFonts w:ascii="Times New Roman" w:hAnsi="Times New Roman"/>
          <w:color w:val="000000" w:themeColor="text1"/>
          <w:sz w:val="28"/>
          <w:szCs w:val="28"/>
        </w:rPr>
        <w:t xml:space="preserve"> заявлени</w:t>
      </w:r>
      <w:r w:rsidR="00E87DAD"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от лицензиатов на переоформление лицензий на осуществление фармацевтической деятельности, что на </w:t>
      </w:r>
      <w:r w:rsidR="00E87DAD" w:rsidRPr="001763B2">
        <w:rPr>
          <w:rFonts w:ascii="Times New Roman" w:hAnsi="Times New Roman"/>
          <w:color w:val="000000" w:themeColor="text1"/>
          <w:sz w:val="28"/>
          <w:szCs w:val="28"/>
        </w:rPr>
        <w:t>4,6</w:t>
      </w:r>
      <w:r w:rsidRPr="001763B2">
        <w:rPr>
          <w:rFonts w:ascii="Times New Roman" w:hAnsi="Times New Roman"/>
          <w:color w:val="000000" w:themeColor="text1"/>
          <w:sz w:val="28"/>
          <w:szCs w:val="28"/>
        </w:rPr>
        <w:t>% больше чем в 201</w:t>
      </w:r>
      <w:r w:rsidR="00C60537"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(4</w:t>
      </w:r>
      <w:r w:rsidR="00C60537" w:rsidRPr="001763B2">
        <w:rPr>
          <w:rFonts w:ascii="Times New Roman" w:hAnsi="Times New Roman"/>
          <w:color w:val="000000" w:themeColor="text1"/>
          <w:sz w:val="28"/>
          <w:szCs w:val="28"/>
        </w:rPr>
        <w:t>99</w:t>
      </w:r>
      <w:r w:rsidRPr="001763B2">
        <w:rPr>
          <w:rFonts w:ascii="Times New Roman" w:hAnsi="Times New Roman"/>
          <w:color w:val="000000" w:themeColor="text1"/>
          <w:sz w:val="28"/>
          <w:szCs w:val="28"/>
        </w:rPr>
        <w:t xml:space="preserve"> заявлени</w:t>
      </w:r>
      <w:r w:rsidR="00C60537" w:rsidRPr="001763B2">
        <w:rPr>
          <w:rFonts w:ascii="Times New Roman" w:hAnsi="Times New Roman"/>
          <w:color w:val="000000" w:themeColor="text1"/>
          <w:sz w:val="28"/>
          <w:szCs w:val="28"/>
        </w:rPr>
        <w:t>й</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E87DAD" w:rsidRPr="001763B2">
        <w:rPr>
          <w:rFonts w:ascii="Times New Roman" w:hAnsi="Times New Roman"/>
          <w:color w:val="000000" w:themeColor="text1"/>
          <w:sz w:val="28"/>
          <w:szCs w:val="28"/>
        </w:rPr>
        <w:t>177</w:t>
      </w:r>
      <w:r w:rsidRPr="001763B2">
        <w:rPr>
          <w:rFonts w:ascii="Times New Roman" w:hAnsi="Times New Roman"/>
          <w:color w:val="000000" w:themeColor="text1"/>
          <w:sz w:val="28"/>
          <w:szCs w:val="28"/>
        </w:rPr>
        <w:t xml:space="preserve"> заявлений о прекращении действия лицензии (в 201</w:t>
      </w:r>
      <w:r w:rsidR="00E87DAD"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–11</w:t>
      </w:r>
      <w:r w:rsidR="00E87DAD" w:rsidRPr="001763B2">
        <w:rPr>
          <w:rFonts w:ascii="Times New Roman" w:hAnsi="Times New Roman"/>
          <w:color w:val="000000" w:themeColor="text1"/>
          <w:sz w:val="28"/>
          <w:szCs w:val="28"/>
        </w:rPr>
        <w:t>0</w:t>
      </w:r>
      <w:r w:rsidRPr="001763B2">
        <w:rPr>
          <w:rFonts w:ascii="Times New Roman" w:hAnsi="Times New Roman"/>
          <w:color w:val="000000" w:themeColor="text1"/>
          <w:sz w:val="28"/>
          <w:szCs w:val="28"/>
        </w:rPr>
        <w:t xml:space="preserve"> заявлений);</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E87DAD"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заявлени</w:t>
      </w:r>
      <w:r w:rsidR="00E87DAD" w:rsidRPr="001763B2">
        <w:rPr>
          <w:rFonts w:ascii="Times New Roman" w:hAnsi="Times New Roman"/>
          <w:color w:val="000000" w:themeColor="text1"/>
          <w:sz w:val="28"/>
          <w:szCs w:val="28"/>
        </w:rPr>
        <w:t>й</w:t>
      </w:r>
      <w:r w:rsidRPr="001763B2">
        <w:rPr>
          <w:rFonts w:ascii="Times New Roman" w:hAnsi="Times New Roman"/>
          <w:color w:val="000000" w:themeColor="text1"/>
          <w:sz w:val="28"/>
          <w:szCs w:val="28"/>
        </w:rPr>
        <w:t xml:space="preserve"> </w:t>
      </w:r>
      <w:r w:rsidRPr="001763B2">
        <w:rPr>
          <w:rFonts w:ascii="Times New Roman" w:hAnsi="Times New Roman"/>
          <w:bCs/>
          <w:color w:val="000000" w:themeColor="text1"/>
          <w:sz w:val="28"/>
          <w:szCs w:val="28"/>
          <w:lang w:eastAsia="en-US"/>
        </w:rPr>
        <w:t xml:space="preserve">о выдаче дубликата лицензии </w:t>
      </w:r>
      <w:r w:rsidRPr="001763B2">
        <w:rPr>
          <w:rFonts w:ascii="Times New Roman" w:hAnsi="Times New Roman"/>
          <w:color w:val="000000" w:themeColor="text1"/>
          <w:sz w:val="28"/>
          <w:szCs w:val="28"/>
        </w:rPr>
        <w:t>(в 201</w:t>
      </w:r>
      <w:r w:rsidR="00E87DAD"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1 заявлени</w:t>
      </w:r>
      <w:r w:rsidR="00E87DAD" w:rsidRPr="001763B2">
        <w:rPr>
          <w:rFonts w:ascii="Times New Roman" w:hAnsi="Times New Roman"/>
          <w:color w:val="000000" w:themeColor="text1"/>
          <w:sz w:val="28"/>
          <w:szCs w:val="28"/>
        </w:rPr>
        <w:t>е</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Доля заявлений о предоставлении, переоформлении, прекращении действия лицензии и выдаче дубликата лицензии, полученных Росздравнадзором в электронной форме, от общего количества заявлений – </w:t>
      </w:r>
      <w:r w:rsidR="00E87DAD" w:rsidRPr="001763B2">
        <w:rPr>
          <w:rFonts w:ascii="Times New Roman" w:hAnsi="Times New Roman"/>
          <w:color w:val="000000" w:themeColor="text1"/>
          <w:sz w:val="28"/>
          <w:szCs w:val="28"/>
        </w:rPr>
        <w:t>2</w:t>
      </w:r>
      <w:r w:rsidRPr="001763B2">
        <w:rPr>
          <w:rFonts w:ascii="Times New Roman" w:hAnsi="Times New Roman"/>
          <w:color w:val="000000" w:themeColor="text1"/>
          <w:sz w:val="28"/>
          <w:szCs w:val="28"/>
        </w:rPr>
        <w:t>%</w:t>
      </w:r>
      <w:r w:rsidR="00E87DAD" w:rsidRPr="001763B2">
        <w:rPr>
          <w:rFonts w:ascii="Times New Roman" w:hAnsi="Times New Roman"/>
          <w:color w:val="000000" w:themeColor="text1"/>
          <w:sz w:val="28"/>
          <w:szCs w:val="28"/>
        </w:rPr>
        <w:t xml:space="preserve"> (в 2017 году – 1,5%)</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Доля заявлений о предоставлении, переоформлении, прекращении действия лицензии и выдаче дубликата лицензии, полученных Росздравнадзором на бумажном носителе, от общего количества заявлений – 98%</w:t>
      </w:r>
      <w:r w:rsidR="00E87DAD" w:rsidRPr="001763B2">
        <w:rPr>
          <w:rFonts w:ascii="Times New Roman" w:hAnsi="Times New Roman"/>
          <w:color w:val="000000" w:themeColor="text1"/>
          <w:sz w:val="28"/>
          <w:szCs w:val="28"/>
        </w:rPr>
        <w:t xml:space="preserve"> (в 2017 году – 98,5%)</w:t>
      </w:r>
      <w:r w:rsidRPr="001763B2">
        <w:rPr>
          <w:rFonts w:ascii="Times New Roman" w:hAnsi="Times New Roman"/>
          <w:color w:val="000000" w:themeColor="text1"/>
          <w:sz w:val="28"/>
          <w:szCs w:val="28"/>
        </w:rPr>
        <w:t>.</w:t>
      </w:r>
    </w:p>
    <w:tbl>
      <w:tblPr>
        <w:tblpPr w:leftFromText="180" w:rightFromText="180" w:bottomFromText="200" w:vertAnchor="text" w:horzAnchor="margin" w:tblpXSpec="center" w:tblpY="3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485"/>
        <w:gridCol w:w="14"/>
        <w:gridCol w:w="1908"/>
        <w:gridCol w:w="1499"/>
        <w:gridCol w:w="18"/>
        <w:gridCol w:w="1890"/>
      </w:tblGrid>
      <w:tr w:rsidR="00B36D0B" w:rsidRPr="001763B2" w:rsidTr="006C0956">
        <w:tc>
          <w:tcPr>
            <w:tcW w:w="3035" w:type="dxa"/>
            <w:vMerge w:val="restart"/>
            <w:tcBorders>
              <w:top w:val="single" w:sz="4" w:space="0" w:color="auto"/>
              <w:left w:val="single" w:sz="4" w:space="0" w:color="auto"/>
              <w:bottom w:val="single" w:sz="4" w:space="0" w:color="auto"/>
              <w:right w:val="single" w:sz="4" w:space="0" w:color="auto"/>
            </w:tcBorders>
          </w:tcPr>
          <w:p w:rsidR="00320BD9" w:rsidRPr="001763B2" w:rsidRDefault="00320BD9" w:rsidP="00320BD9">
            <w:pPr>
              <w:spacing w:after="0" w:line="240" w:lineRule="auto"/>
              <w:jc w:val="center"/>
              <w:rPr>
                <w:rFonts w:ascii="Times New Roman" w:hAnsi="Times New Roman"/>
                <w:b/>
                <w:bCs/>
                <w:color w:val="000000" w:themeColor="text1"/>
                <w:sz w:val="24"/>
                <w:szCs w:val="24"/>
                <w:lang w:eastAsia="en-US"/>
              </w:rPr>
            </w:pPr>
          </w:p>
        </w:tc>
        <w:tc>
          <w:tcPr>
            <w:tcW w:w="3407" w:type="dxa"/>
            <w:gridSpan w:val="3"/>
            <w:tcBorders>
              <w:top w:val="single" w:sz="4" w:space="0" w:color="auto"/>
              <w:left w:val="single" w:sz="4" w:space="0" w:color="auto"/>
              <w:bottom w:val="single" w:sz="4" w:space="0" w:color="auto"/>
              <w:right w:val="single" w:sz="4" w:space="0" w:color="auto"/>
            </w:tcBorders>
            <w:hideMark/>
          </w:tcPr>
          <w:p w:rsidR="00320BD9" w:rsidRPr="001763B2" w:rsidRDefault="00320BD9" w:rsidP="006C0956">
            <w:pPr>
              <w:spacing w:after="0" w:line="240" w:lineRule="auto"/>
              <w:jc w:val="center"/>
              <w:rPr>
                <w:rFonts w:ascii="Times New Roman" w:hAnsi="Times New Roman"/>
                <w:b/>
                <w:bCs/>
                <w:color w:val="000000" w:themeColor="text1"/>
                <w:sz w:val="24"/>
                <w:szCs w:val="24"/>
                <w:lang w:eastAsia="en-US"/>
              </w:rPr>
            </w:pPr>
            <w:r w:rsidRPr="001763B2">
              <w:rPr>
                <w:rFonts w:ascii="Times New Roman" w:hAnsi="Times New Roman"/>
                <w:b/>
                <w:bCs/>
                <w:color w:val="000000" w:themeColor="text1"/>
                <w:sz w:val="24"/>
                <w:szCs w:val="24"/>
                <w:lang w:eastAsia="en-US"/>
              </w:rPr>
              <w:t>201</w:t>
            </w:r>
            <w:r w:rsidR="006C0956" w:rsidRPr="001763B2">
              <w:rPr>
                <w:rFonts w:ascii="Times New Roman" w:hAnsi="Times New Roman"/>
                <w:b/>
                <w:bCs/>
                <w:color w:val="000000" w:themeColor="text1"/>
                <w:sz w:val="24"/>
                <w:szCs w:val="24"/>
                <w:lang w:eastAsia="en-US"/>
              </w:rPr>
              <w:t>7</w:t>
            </w:r>
            <w:r w:rsidRPr="001763B2">
              <w:rPr>
                <w:rFonts w:ascii="Times New Roman" w:hAnsi="Times New Roman"/>
                <w:b/>
                <w:bCs/>
                <w:color w:val="000000" w:themeColor="text1"/>
                <w:sz w:val="24"/>
                <w:szCs w:val="24"/>
                <w:lang w:eastAsia="en-US"/>
              </w:rPr>
              <w:t xml:space="preserve"> год</w:t>
            </w:r>
          </w:p>
        </w:tc>
        <w:tc>
          <w:tcPr>
            <w:tcW w:w="3407" w:type="dxa"/>
            <w:gridSpan w:val="3"/>
            <w:tcBorders>
              <w:top w:val="single" w:sz="4" w:space="0" w:color="auto"/>
              <w:left w:val="single" w:sz="4" w:space="0" w:color="auto"/>
              <w:bottom w:val="single" w:sz="4" w:space="0" w:color="auto"/>
              <w:right w:val="single" w:sz="4" w:space="0" w:color="auto"/>
            </w:tcBorders>
            <w:hideMark/>
          </w:tcPr>
          <w:p w:rsidR="00320BD9" w:rsidRPr="001763B2" w:rsidRDefault="00320BD9" w:rsidP="006C0956">
            <w:pPr>
              <w:spacing w:after="0" w:line="240" w:lineRule="auto"/>
              <w:jc w:val="center"/>
              <w:rPr>
                <w:rFonts w:ascii="Times New Roman" w:hAnsi="Times New Roman"/>
                <w:b/>
                <w:bCs/>
                <w:color w:val="000000" w:themeColor="text1"/>
                <w:sz w:val="24"/>
                <w:szCs w:val="24"/>
                <w:lang w:eastAsia="en-US"/>
              </w:rPr>
            </w:pPr>
            <w:r w:rsidRPr="001763B2">
              <w:rPr>
                <w:rFonts w:ascii="Times New Roman" w:hAnsi="Times New Roman"/>
                <w:b/>
                <w:bCs/>
                <w:color w:val="000000" w:themeColor="text1"/>
                <w:sz w:val="24"/>
                <w:szCs w:val="24"/>
                <w:lang w:eastAsia="en-US"/>
              </w:rPr>
              <w:t>201</w:t>
            </w:r>
            <w:r w:rsidR="006C0956" w:rsidRPr="001763B2">
              <w:rPr>
                <w:rFonts w:ascii="Times New Roman" w:hAnsi="Times New Roman"/>
                <w:b/>
                <w:bCs/>
                <w:color w:val="000000" w:themeColor="text1"/>
                <w:sz w:val="24"/>
                <w:szCs w:val="24"/>
                <w:lang w:eastAsia="en-US"/>
              </w:rPr>
              <w:t>8</w:t>
            </w:r>
            <w:r w:rsidRPr="001763B2">
              <w:rPr>
                <w:rFonts w:ascii="Times New Roman" w:hAnsi="Times New Roman"/>
                <w:b/>
                <w:bCs/>
                <w:color w:val="000000" w:themeColor="text1"/>
                <w:sz w:val="24"/>
                <w:szCs w:val="24"/>
                <w:lang w:eastAsia="en-US"/>
              </w:rPr>
              <w:t xml:space="preserve"> год</w:t>
            </w:r>
          </w:p>
        </w:tc>
      </w:tr>
      <w:tr w:rsidR="00B36D0B" w:rsidRPr="001763B2" w:rsidTr="006C0956">
        <w:tc>
          <w:tcPr>
            <w:tcW w:w="0" w:type="auto"/>
            <w:vMerge/>
            <w:tcBorders>
              <w:top w:val="single" w:sz="4" w:space="0" w:color="auto"/>
              <w:left w:val="single" w:sz="4" w:space="0" w:color="auto"/>
              <w:bottom w:val="single" w:sz="4" w:space="0" w:color="auto"/>
              <w:right w:val="single" w:sz="4" w:space="0" w:color="auto"/>
            </w:tcBorders>
            <w:vAlign w:val="center"/>
            <w:hideMark/>
          </w:tcPr>
          <w:p w:rsidR="00320BD9" w:rsidRPr="001763B2" w:rsidRDefault="00320BD9" w:rsidP="00320BD9">
            <w:pPr>
              <w:spacing w:after="0" w:line="240" w:lineRule="auto"/>
              <w:rPr>
                <w:rFonts w:ascii="Times New Roman" w:hAnsi="Times New Roman"/>
                <w:b/>
                <w:bCs/>
                <w:color w:val="000000" w:themeColor="text1"/>
                <w:sz w:val="24"/>
                <w:szCs w:val="24"/>
                <w:lang w:eastAsia="en-US"/>
              </w:rPr>
            </w:pPr>
          </w:p>
        </w:tc>
        <w:tc>
          <w:tcPr>
            <w:tcW w:w="1499" w:type="dxa"/>
            <w:gridSpan w:val="2"/>
            <w:tcBorders>
              <w:top w:val="nil"/>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
                <w:bCs/>
                <w:color w:val="000000" w:themeColor="text1"/>
                <w:sz w:val="24"/>
                <w:szCs w:val="24"/>
                <w:lang w:eastAsia="en-US"/>
              </w:rPr>
            </w:pPr>
            <w:r w:rsidRPr="001763B2">
              <w:rPr>
                <w:rFonts w:ascii="Times New Roman" w:hAnsi="Times New Roman"/>
                <w:b/>
                <w:bCs/>
                <w:color w:val="000000" w:themeColor="text1"/>
                <w:sz w:val="24"/>
                <w:szCs w:val="24"/>
                <w:lang w:eastAsia="en-US"/>
              </w:rPr>
              <w:t>Количество заявлений, шт.</w:t>
            </w:r>
          </w:p>
        </w:tc>
        <w:tc>
          <w:tcPr>
            <w:tcW w:w="1908"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
                <w:bCs/>
                <w:color w:val="000000" w:themeColor="text1"/>
                <w:sz w:val="24"/>
                <w:szCs w:val="24"/>
                <w:lang w:eastAsia="en-US"/>
              </w:rPr>
            </w:pPr>
            <w:r w:rsidRPr="001763B2">
              <w:rPr>
                <w:rFonts w:ascii="Times New Roman" w:hAnsi="Times New Roman"/>
                <w:b/>
                <w:bCs/>
                <w:color w:val="000000" w:themeColor="text1"/>
                <w:sz w:val="24"/>
                <w:szCs w:val="24"/>
                <w:lang w:eastAsia="en-US"/>
              </w:rPr>
              <w:t>Количество заявлений, в % от общего количества рассмотренных заявлений</w:t>
            </w:r>
          </w:p>
        </w:tc>
        <w:tc>
          <w:tcPr>
            <w:tcW w:w="1499"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
                <w:bCs/>
                <w:color w:val="000000" w:themeColor="text1"/>
                <w:sz w:val="24"/>
                <w:szCs w:val="24"/>
                <w:lang w:eastAsia="en-US"/>
              </w:rPr>
            </w:pPr>
            <w:r w:rsidRPr="001763B2">
              <w:rPr>
                <w:rFonts w:ascii="Times New Roman" w:hAnsi="Times New Roman"/>
                <w:b/>
                <w:bCs/>
                <w:color w:val="000000" w:themeColor="text1"/>
                <w:sz w:val="24"/>
                <w:szCs w:val="24"/>
                <w:lang w:eastAsia="en-US"/>
              </w:rPr>
              <w:t>Количество заявлений, шт.</w:t>
            </w:r>
          </w:p>
        </w:tc>
        <w:tc>
          <w:tcPr>
            <w:tcW w:w="1908" w:type="dxa"/>
            <w:gridSpan w:val="2"/>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
                <w:bCs/>
                <w:color w:val="000000" w:themeColor="text1"/>
                <w:sz w:val="24"/>
                <w:szCs w:val="24"/>
                <w:lang w:eastAsia="en-US"/>
              </w:rPr>
            </w:pPr>
            <w:r w:rsidRPr="001763B2">
              <w:rPr>
                <w:rFonts w:ascii="Times New Roman" w:hAnsi="Times New Roman"/>
                <w:b/>
                <w:bCs/>
                <w:color w:val="000000" w:themeColor="text1"/>
                <w:sz w:val="24"/>
                <w:szCs w:val="24"/>
                <w:lang w:eastAsia="en-US"/>
              </w:rPr>
              <w:t>Количество заявлений, в % от общего количества рассмотренных заявлений</w:t>
            </w:r>
          </w:p>
        </w:tc>
      </w:tr>
      <w:tr w:rsidR="00B36D0B" w:rsidRPr="001763B2" w:rsidTr="006C0956">
        <w:tc>
          <w:tcPr>
            <w:tcW w:w="3035" w:type="dxa"/>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rPr>
                <w:rFonts w:ascii="Times New Roman" w:hAnsi="Times New Roman"/>
                <w:bCs/>
                <w:color w:val="000000" w:themeColor="text1"/>
                <w:sz w:val="24"/>
                <w:szCs w:val="24"/>
                <w:lang w:eastAsia="en-US"/>
              </w:rPr>
            </w:pPr>
            <w:r w:rsidRPr="001763B2">
              <w:rPr>
                <w:rFonts w:ascii="Times New Roman" w:hAnsi="Times New Roman"/>
                <w:iCs/>
                <w:color w:val="000000" w:themeColor="text1"/>
                <w:sz w:val="24"/>
                <w:szCs w:val="24"/>
                <w:lang w:eastAsia="en-US"/>
              </w:rPr>
              <w:t>Рассмотрено заявлений о предоставлении лицензий</w:t>
            </w:r>
          </w:p>
        </w:tc>
        <w:tc>
          <w:tcPr>
            <w:tcW w:w="1485" w:type="dxa"/>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277</w:t>
            </w:r>
          </w:p>
        </w:tc>
        <w:tc>
          <w:tcPr>
            <w:tcW w:w="1922" w:type="dxa"/>
            <w:gridSpan w:val="2"/>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31,2</w:t>
            </w:r>
          </w:p>
        </w:tc>
        <w:tc>
          <w:tcPr>
            <w:tcW w:w="1517" w:type="dxa"/>
            <w:gridSpan w:val="2"/>
            <w:tcBorders>
              <w:top w:val="single" w:sz="4" w:space="0" w:color="auto"/>
              <w:left w:val="single" w:sz="4" w:space="0" w:color="auto"/>
              <w:bottom w:val="single" w:sz="4" w:space="0" w:color="auto"/>
              <w:right w:val="single" w:sz="4" w:space="0" w:color="auto"/>
            </w:tcBorders>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260</w:t>
            </w:r>
          </w:p>
        </w:tc>
        <w:tc>
          <w:tcPr>
            <w:tcW w:w="1890" w:type="dxa"/>
            <w:tcBorders>
              <w:top w:val="single" w:sz="4" w:space="0" w:color="auto"/>
              <w:left w:val="single" w:sz="4" w:space="0" w:color="auto"/>
              <w:bottom w:val="single" w:sz="4" w:space="0" w:color="auto"/>
              <w:right w:val="single" w:sz="4" w:space="0" w:color="auto"/>
            </w:tcBorders>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26,9</w:t>
            </w:r>
          </w:p>
        </w:tc>
      </w:tr>
      <w:tr w:rsidR="00B36D0B" w:rsidRPr="001763B2" w:rsidTr="006C0956">
        <w:tc>
          <w:tcPr>
            <w:tcW w:w="3035" w:type="dxa"/>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Рассмотрено заявлений о переоформлении лицензий</w:t>
            </w:r>
          </w:p>
        </w:tc>
        <w:tc>
          <w:tcPr>
            <w:tcW w:w="1485" w:type="dxa"/>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color w:val="000000" w:themeColor="text1"/>
                <w:sz w:val="24"/>
                <w:szCs w:val="24"/>
                <w:lang w:eastAsia="en-US"/>
              </w:rPr>
              <w:t>499</w:t>
            </w:r>
          </w:p>
        </w:tc>
        <w:tc>
          <w:tcPr>
            <w:tcW w:w="1922" w:type="dxa"/>
            <w:gridSpan w:val="2"/>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56,3</w:t>
            </w:r>
          </w:p>
        </w:tc>
        <w:tc>
          <w:tcPr>
            <w:tcW w:w="1517" w:type="dxa"/>
            <w:gridSpan w:val="2"/>
            <w:tcBorders>
              <w:top w:val="single" w:sz="4" w:space="0" w:color="auto"/>
              <w:left w:val="single" w:sz="4" w:space="0" w:color="auto"/>
              <w:bottom w:val="single" w:sz="4" w:space="0" w:color="auto"/>
              <w:right w:val="single" w:sz="4" w:space="0" w:color="auto"/>
            </w:tcBorders>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523</w:t>
            </w:r>
          </w:p>
        </w:tc>
        <w:tc>
          <w:tcPr>
            <w:tcW w:w="1890" w:type="dxa"/>
            <w:tcBorders>
              <w:top w:val="single" w:sz="4" w:space="0" w:color="auto"/>
              <w:left w:val="single" w:sz="4" w:space="0" w:color="auto"/>
              <w:bottom w:val="single" w:sz="4" w:space="0" w:color="auto"/>
              <w:right w:val="single" w:sz="4" w:space="0" w:color="auto"/>
            </w:tcBorders>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54</w:t>
            </w:r>
          </w:p>
        </w:tc>
      </w:tr>
      <w:tr w:rsidR="00B36D0B" w:rsidRPr="001763B2" w:rsidTr="006C0956">
        <w:tc>
          <w:tcPr>
            <w:tcW w:w="3035" w:type="dxa"/>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Рассмотрено заявлений о прекращении</w:t>
            </w:r>
            <w:r w:rsidRPr="001763B2">
              <w:rPr>
                <w:rFonts w:ascii="Times New Roman" w:eastAsia="Calibri" w:hAnsi="Times New Roman"/>
                <w:bCs/>
                <w:color w:val="000000" w:themeColor="text1"/>
                <w:sz w:val="24"/>
                <w:szCs w:val="24"/>
                <w:lang w:eastAsia="en-US"/>
              </w:rPr>
              <w:t xml:space="preserve"> действия лицензий</w:t>
            </w:r>
          </w:p>
        </w:tc>
        <w:tc>
          <w:tcPr>
            <w:tcW w:w="1485" w:type="dxa"/>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110</w:t>
            </w:r>
          </w:p>
        </w:tc>
        <w:tc>
          <w:tcPr>
            <w:tcW w:w="1922" w:type="dxa"/>
            <w:gridSpan w:val="2"/>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12,4</w:t>
            </w:r>
          </w:p>
        </w:tc>
        <w:tc>
          <w:tcPr>
            <w:tcW w:w="1517" w:type="dxa"/>
            <w:gridSpan w:val="2"/>
            <w:tcBorders>
              <w:top w:val="single" w:sz="4" w:space="0" w:color="auto"/>
              <w:left w:val="single" w:sz="4" w:space="0" w:color="auto"/>
              <w:bottom w:val="single" w:sz="4" w:space="0" w:color="auto"/>
              <w:right w:val="single" w:sz="4" w:space="0" w:color="auto"/>
            </w:tcBorders>
          </w:tcPr>
          <w:p w:rsidR="006C0956" w:rsidRPr="001763B2" w:rsidRDefault="006C0956" w:rsidP="006C0956">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177</w:t>
            </w:r>
          </w:p>
        </w:tc>
        <w:tc>
          <w:tcPr>
            <w:tcW w:w="1890" w:type="dxa"/>
            <w:tcBorders>
              <w:top w:val="single" w:sz="4" w:space="0" w:color="auto"/>
              <w:left w:val="single" w:sz="4" w:space="0" w:color="auto"/>
              <w:bottom w:val="single" w:sz="4" w:space="0" w:color="auto"/>
              <w:right w:val="single" w:sz="4" w:space="0" w:color="auto"/>
            </w:tcBorders>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18,3</w:t>
            </w:r>
          </w:p>
        </w:tc>
      </w:tr>
      <w:tr w:rsidR="00B36D0B" w:rsidRPr="001763B2" w:rsidTr="006C0956">
        <w:tc>
          <w:tcPr>
            <w:tcW w:w="3035" w:type="dxa"/>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Рассмотрено заявлений о выдаче дубликатов лицензий</w:t>
            </w:r>
          </w:p>
        </w:tc>
        <w:tc>
          <w:tcPr>
            <w:tcW w:w="1485" w:type="dxa"/>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w:t>
            </w:r>
          </w:p>
        </w:tc>
        <w:tc>
          <w:tcPr>
            <w:tcW w:w="1922" w:type="dxa"/>
            <w:gridSpan w:val="2"/>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0,1</w:t>
            </w:r>
          </w:p>
        </w:tc>
        <w:tc>
          <w:tcPr>
            <w:tcW w:w="1517" w:type="dxa"/>
            <w:gridSpan w:val="2"/>
            <w:tcBorders>
              <w:top w:val="single" w:sz="4" w:space="0" w:color="auto"/>
              <w:left w:val="single" w:sz="4" w:space="0" w:color="auto"/>
              <w:bottom w:val="single" w:sz="4" w:space="0" w:color="auto"/>
              <w:right w:val="single" w:sz="4" w:space="0" w:color="auto"/>
            </w:tcBorders>
          </w:tcPr>
          <w:p w:rsidR="006C0956" w:rsidRPr="001763B2" w:rsidRDefault="006C0956" w:rsidP="006C0956">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8</w:t>
            </w:r>
          </w:p>
        </w:tc>
        <w:tc>
          <w:tcPr>
            <w:tcW w:w="1890" w:type="dxa"/>
            <w:tcBorders>
              <w:top w:val="single" w:sz="4" w:space="0" w:color="auto"/>
              <w:left w:val="single" w:sz="4" w:space="0" w:color="auto"/>
              <w:bottom w:val="single" w:sz="4" w:space="0" w:color="auto"/>
              <w:right w:val="single" w:sz="4" w:space="0" w:color="auto"/>
            </w:tcBorders>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0,8</w:t>
            </w:r>
          </w:p>
        </w:tc>
      </w:tr>
      <w:tr w:rsidR="00B36D0B" w:rsidRPr="001763B2" w:rsidTr="006C0956">
        <w:tc>
          <w:tcPr>
            <w:tcW w:w="3035" w:type="dxa"/>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Итого рассмотренных заявлений</w:t>
            </w:r>
          </w:p>
        </w:tc>
        <w:tc>
          <w:tcPr>
            <w:tcW w:w="1485" w:type="dxa"/>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887</w:t>
            </w:r>
          </w:p>
        </w:tc>
        <w:tc>
          <w:tcPr>
            <w:tcW w:w="1922" w:type="dxa"/>
            <w:gridSpan w:val="2"/>
            <w:tcBorders>
              <w:top w:val="single" w:sz="4" w:space="0" w:color="auto"/>
              <w:left w:val="single" w:sz="4" w:space="0" w:color="auto"/>
              <w:bottom w:val="single" w:sz="4" w:space="0" w:color="auto"/>
              <w:right w:val="single" w:sz="4" w:space="0" w:color="auto"/>
            </w:tcBorders>
            <w:hideMark/>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100</w:t>
            </w:r>
          </w:p>
        </w:tc>
        <w:tc>
          <w:tcPr>
            <w:tcW w:w="1517" w:type="dxa"/>
            <w:gridSpan w:val="2"/>
            <w:tcBorders>
              <w:top w:val="single" w:sz="4" w:space="0" w:color="auto"/>
              <w:left w:val="single" w:sz="4" w:space="0" w:color="auto"/>
              <w:bottom w:val="single" w:sz="4" w:space="0" w:color="auto"/>
              <w:right w:val="single" w:sz="4" w:space="0" w:color="auto"/>
            </w:tcBorders>
          </w:tcPr>
          <w:p w:rsidR="006C0956" w:rsidRPr="001763B2" w:rsidRDefault="006C0956" w:rsidP="006C0956">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968</w:t>
            </w:r>
          </w:p>
        </w:tc>
        <w:tc>
          <w:tcPr>
            <w:tcW w:w="1890" w:type="dxa"/>
            <w:tcBorders>
              <w:top w:val="single" w:sz="4" w:space="0" w:color="auto"/>
              <w:left w:val="single" w:sz="4" w:space="0" w:color="auto"/>
              <w:bottom w:val="single" w:sz="4" w:space="0" w:color="auto"/>
              <w:right w:val="single" w:sz="4" w:space="0" w:color="auto"/>
            </w:tcBorders>
          </w:tcPr>
          <w:p w:rsidR="006C0956" w:rsidRPr="001763B2" w:rsidRDefault="006C0956" w:rsidP="006C095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100</w:t>
            </w:r>
          </w:p>
        </w:tc>
      </w:tr>
    </w:tbl>
    <w:p w:rsidR="00320BD9" w:rsidRPr="001763B2" w:rsidRDefault="00320BD9" w:rsidP="00320BD9">
      <w:pPr>
        <w:spacing w:after="0" w:line="240" w:lineRule="auto"/>
        <w:ind w:firstLine="709"/>
        <w:jc w:val="center"/>
        <w:rPr>
          <w:rFonts w:ascii="Times New Roman" w:hAnsi="Times New Roman"/>
          <w:color w:val="000000" w:themeColor="text1"/>
          <w:sz w:val="28"/>
          <w:szCs w:val="28"/>
        </w:rPr>
      </w:pPr>
      <w:r w:rsidRPr="001763B2">
        <w:rPr>
          <w:rFonts w:ascii="Times New Roman" w:hAnsi="Times New Roman"/>
          <w:b/>
          <w:i/>
          <w:color w:val="000000" w:themeColor="text1"/>
          <w:sz w:val="24"/>
          <w:szCs w:val="24"/>
        </w:rPr>
        <w:t>Количество рассмотренных заявлений лицензиатов</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Структура обращений лицензиатов с заявлениями о переоформлении лицензий в 201</w:t>
      </w:r>
      <w:r w:rsidR="006C0956"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следующая:</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w:t>
      </w:r>
      <w:r w:rsidRPr="001763B2">
        <w:rPr>
          <w:rFonts w:eastAsia="Calibri"/>
          <w:color w:val="000000" w:themeColor="text1"/>
          <w:lang w:eastAsia="en-US"/>
        </w:rPr>
        <w:t xml:space="preserve"> </w:t>
      </w:r>
      <w:r w:rsidRPr="001763B2">
        <w:rPr>
          <w:rFonts w:ascii="Times New Roman" w:eastAsia="Calibri" w:hAnsi="Times New Roman"/>
          <w:color w:val="000000" w:themeColor="text1"/>
          <w:sz w:val="28"/>
          <w:szCs w:val="28"/>
          <w:lang w:eastAsia="en-US"/>
        </w:rPr>
        <w:t xml:space="preserve">(в том числе по </w:t>
      </w:r>
      <w:r w:rsidRPr="001763B2">
        <w:rPr>
          <w:rFonts w:ascii="Times New Roman" w:hAnsi="Times New Roman"/>
          <w:color w:val="000000" w:themeColor="text1"/>
          <w:sz w:val="28"/>
          <w:szCs w:val="28"/>
        </w:rPr>
        <w:t>иным основаниям переоформления) – 3</w:t>
      </w:r>
      <w:r w:rsidR="006C0956" w:rsidRPr="001763B2">
        <w:rPr>
          <w:rFonts w:ascii="Times New Roman" w:hAnsi="Times New Roman"/>
          <w:color w:val="000000" w:themeColor="text1"/>
          <w:sz w:val="28"/>
          <w:szCs w:val="28"/>
        </w:rPr>
        <w:t>71</w:t>
      </w:r>
      <w:r w:rsidRPr="001763B2">
        <w:rPr>
          <w:rFonts w:ascii="Times New Roman" w:hAnsi="Times New Roman"/>
          <w:color w:val="000000" w:themeColor="text1"/>
          <w:sz w:val="28"/>
          <w:szCs w:val="28"/>
        </w:rPr>
        <w:t xml:space="preserve"> заявлени</w:t>
      </w:r>
      <w:r w:rsidR="006C0956" w:rsidRPr="001763B2">
        <w:rPr>
          <w:rFonts w:ascii="Times New Roman" w:hAnsi="Times New Roman"/>
          <w:color w:val="000000" w:themeColor="text1"/>
          <w:sz w:val="28"/>
          <w:szCs w:val="28"/>
        </w:rPr>
        <w:t>е</w:t>
      </w:r>
      <w:r w:rsidRPr="001763B2">
        <w:rPr>
          <w:rFonts w:ascii="Times New Roman" w:hAnsi="Times New Roman"/>
          <w:color w:val="000000" w:themeColor="text1"/>
          <w:sz w:val="28"/>
          <w:szCs w:val="28"/>
        </w:rPr>
        <w:t>, что составляет 70,</w:t>
      </w:r>
      <w:r w:rsidR="0021558E" w:rsidRPr="001763B2">
        <w:rPr>
          <w:rFonts w:ascii="Times New Roman" w:hAnsi="Times New Roman"/>
          <w:color w:val="000000" w:themeColor="text1"/>
          <w:sz w:val="28"/>
          <w:szCs w:val="28"/>
        </w:rPr>
        <w:t>9</w:t>
      </w:r>
      <w:r w:rsidRPr="001763B2">
        <w:rPr>
          <w:rFonts w:ascii="Times New Roman" w:hAnsi="Times New Roman"/>
          <w:color w:val="000000" w:themeColor="text1"/>
          <w:sz w:val="28"/>
          <w:szCs w:val="28"/>
        </w:rPr>
        <w:t xml:space="preserve">% от количества рассмотренных заявлений о переоформлении лицензий </w:t>
      </w:r>
      <w:r w:rsidR="003B508C" w:rsidRPr="001763B2">
        <w:rPr>
          <w:rFonts w:ascii="Times New Roman" w:hAnsi="Times New Roman"/>
          <w:color w:val="000000" w:themeColor="text1"/>
          <w:sz w:val="28"/>
          <w:szCs w:val="28"/>
        </w:rPr>
        <w:t>(в 201</w:t>
      </w:r>
      <w:r w:rsidR="006C0956" w:rsidRPr="001763B2">
        <w:rPr>
          <w:rFonts w:ascii="Times New Roman" w:hAnsi="Times New Roman"/>
          <w:color w:val="000000" w:themeColor="text1"/>
          <w:sz w:val="28"/>
          <w:szCs w:val="28"/>
        </w:rPr>
        <w:t>7</w:t>
      </w:r>
      <w:r w:rsidR="003B508C" w:rsidRPr="001763B2">
        <w:rPr>
          <w:rFonts w:ascii="Times New Roman" w:hAnsi="Times New Roman"/>
          <w:color w:val="000000" w:themeColor="text1"/>
          <w:sz w:val="28"/>
          <w:szCs w:val="28"/>
        </w:rPr>
        <w:t xml:space="preserve"> году – 3</w:t>
      </w:r>
      <w:r w:rsidR="006C0956" w:rsidRPr="001763B2">
        <w:rPr>
          <w:rFonts w:ascii="Times New Roman" w:hAnsi="Times New Roman"/>
          <w:color w:val="000000" w:themeColor="text1"/>
          <w:sz w:val="28"/>
          <w:szCs w:val="28"/>
        </w:rPr>
        <w:t>53</w:t>
      </w:r>
      <w:r w:rsidR="003B508C" w:rsidRPr="001763B2">
        <w:rPr>
          <w:rFonts w:ascii="Times New Roman" w:hAnsi="Times New Roman"/>
          <w:color w:val="000000" w:themeColor="text1"/>
          <w:sz w:val="28"/>
          <w:szCs w:val="28"/>
        </w:rPr>
        <w:t xml:space="preserve"> заявлени</w:t>
      </w:r>
      <w:r w:rsidR="006C0956"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что составляет </w:t>
      </w:r>
      <w:r w:rsidR="006C0956" w:rsidRPr="001763B2">
        <w:rPr>
          <w:rFonts w:ascii="Times New Roman" w:hAnsi="Times New Roman"/>
          <w:color w:val="000000" w:themeColor="text1"/>
          <w:sz w:val="28"/>
          <w:szCs w:val="28"/>
        </w:rPr>
        <w:t>70</w:t>
      </w:r>
      <w:r w:rsidRPr="001763B2">
        <w:rPr>
          <w:rFonts w:ascii="Times New Roman" w:hAnsi="Times New Roman"/>
          <w:color w:val="000000" w:themeColor="text1"/>
          <w:sz w:val="28"/>
          <w:szCs w:val="28"/>
        </w:rPr>
        <w:t>,7% от количества рассмотренных заявлений о переоформлении лицензий);</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изменение адресов мест осуществления юридическим лицом или индивидуальным предпринимателем лицензируемого вида деятельности – 119 заявлений, что составляет </w:t>
      </w:r>
      <w:r w:rsidR="0021558E" w:rsidRPr="001763B2">
        <w:rPr>
          <w:rFonts w:ascii="Times New Roman" w:hAnsi="Times New Roman"/>
          <w:color w:val="000000" w:themeColor="text1"/>
          <w:sz w:val="28"/>
          <w:szCs w:val="28"/>
        </w:rPr>
        <w:t>22,8</w:t>
      </w:r>
      <w:r w:rsidRPr="001763B2">
        <w:rPr>
          <w:rFonts w:ascii="Times New Roman" w:hAnsi="Times New Roman"/>
          <w:color w:val="000000" w:themeColor="text1"/>
          <w:sz w:val="28"/>
          <w:szCs w:val="28"/>
        </w:rPr>
        <w:t xml:space="preserve">% от количества рассмотренных заявлений о переоформлении лицензий </w:t>
      </w:r>
      <w:r w:rsidR="003B508C" w:rsidRPr="001763B2">
        <w:rPr>
          <w:rFonts w:ascii="Times New Roman" w:hAnsi="Times New Roman"/>
          <w:color w:val="000000" w:themeColor="text1"/>
          <w:sz w:val="28"/>
          <w:szCs w:val="28"/>
        </w:rPr>
        <w:t>(в 201</w:t>
      </w:r>
      <w:r w:rsidR="0021558E" w:rsidRPr="001763B2">
        <w:rPr>
          <w:rFonts w:ascii="Times New Roman" w:hAnsi="Times New Roman"/>
          <w:color w:val="000000" w:themeColor="text1"/>
          <w:sz w:val="28"/>
          <w:szCs w:val="28"/>
        </w:rPr>
        <w:t>7</w:t>
      </w:r>
      <w:r w:rsidR="003B508C" w:rsidRPr="001763B2">
        <w:rPr>
          <w:rFonts w:ascii="Times New Roman" w:hAnsi="Times New Roman"/>
          <w:color w:val="000000" w:themeColor="text1"/>
          <w:sz w:val="28"/>
          <w:szCs w:val="28"/>
        </w:rPr>
        <w:t xml:space="preserve"> году – 11</w:t>
      </w:r>
      <w:r w:rsidR="0021558E" w:rsidRPr="001763B2">
        <w:rPr>
          <w:rFonts w:ascii="Times New Roman" w:hAnsi="Times New Roman"/>
          <w:color w:val="000000" w:themeColor="text1"/>
          <w:sz w:val="28"/>
          <w:szCs w:val="28"/>
        </w:rPr>
        <w:t>9</w:t>
      </w:r>
      <w:r w:rsidR="003B508C" w:rsidRPr="001763B2">
        <w:rPr>
          <w:rFonts w:ascii="Times New Roman" w:hAnsi="Times New Roman"/>
          <w:color w:val="000000" w:themeColor="text1"/>
          <w:sz w:val="28"/>
          <w:szCs w:val="28"/>
        </w:rPr>
        <w:t xml:space="preserve"> заявлений</w:t>
      </w:r>
      <w:r w:rsidRPr="001763B2">
        <w:rPr>
          <w:rFonts w:ascii="Times New Roman" w:hAnsi="Times New Roman"/>
          <w:color w:val="000000" w:themeColor="text1"/>
          <w:sz w:val="28"/>
          <w:szCs w:val="28"/>
        </w:rPr>
        <w:t>, что составляет 23,</w:t>
      </w:r>
      <w:r w:rsidR="0021558E" w:rsidRPr="001763B2">
        <w:rPr>
          <w:rFonts w:ascii="Times New Roman" w:hAnsi="Times New Roman"/>
          <w:color w:val="000000" w:themeColor="text1"/>
          <w:sz w:val="28"/>
          <w:szCs w:val="28"/>
        </w:rPr>
        <w:t>9</w:t>
      </w:r>
      <w:r w:rsidRPr="001763B2">
        <w:rPr>
          <w:rFonts w:ascii="Times New Roman" w:hAnsi="Times New Roman"/>
          <w:color w:val="000000" w:themeColor="text1"/>
          <w:sz w:val="28"/>
          <w:szCs w:val="28"/>
        </w:rPr>
        <w:t>% от количества рассмотренных заявлений о переоформлении лицензий);</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изменение перечня выполняемых работ, оказываемых услуг, составляющих лицензируемый вид деятельности – </w:t>
      </w:r>
      <w:r w:rsidR="0021558E" w:rsidRPr="001763B2">
        <w:rPr>
          <w:rFonts w:ascii="Times New Roman" w:hAnsi="Times New Roman"/>
          <w:color w:val="000000" w:themeColor="text1"/>
          <w:sz w:val="28"/>
          <w:szCs w:val="28"/>
        </w:rPr>
        <w:t>33</w:t>
      </w:r>
      <w:r w:rsidRPr="001763B2">
        <w:rPr>
          <w:rFonts w:ascii="Times New Roman" w:hAnsi="Times New Roman"/>
          <w:color w:val="000000" w:themeColor="text1"/>
          <w:sz w:val="28"/>
          <w:szCs w:val="28"/>
        </w:rPr>
        <w:t xml:space="preserve"> заявлени</w:t>
      </w:r>
      <w:r w:rsidR="0021558E"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что составляет </w:t>
      </w:r>
      <w:r w:rsidR="0021558E" w:rsidRPr="001763B2">
        <w:rPr>
          <w:rFonts w:ascii="Times New Roman" w:hAnsi="Times New Roman"/>
          <w:color w:val="000000" w:themeColor="text1"/>
          <w:sz w:val="28"/>
          <w:szCs w:val="28"/>
        </w:rPr>
        <w:t>6,3</w:t>
      </w:r>
      <w:r w:rsidRPr="001763B2">
        <w:rPr>
          <w:rFonts w:ascii="Times New Roman" w:hAnsi="Times New Roman"/>
          <w:color w:val="000000" w:themeColor="text1"/>
          <w:sz w:val="28"/>
          <w:szCs w:val="28"/>
        </w:rPr>
        <w:t xml:space="preserve"> % от количества рассмотренных заявлений о переоформлении лицензий (в 201</w:t>
      </w:r>
      <w:r w:rsidR="0021558E"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21558E" w:rsidRPr="001763B2">
        <w:rPr>
          <w:rFonts w:ascii="Times New Roman" w:hAnsi="Times New Roman"/>
          <w:color w:val="000000" w:themeColor="text1"/>
          <w:sz w:val="28"/>
          <w:szCs w:val="28"/>
        </w:rPr>
        <w:t>27</w:t>
      </w:r>
      <w:r w:rsidRPr="001763B2">
        <w:rPr>
          <w:rFonts w:ascii="Times New Roman" w:hAnsi="Times New Roman"/>
          <w:color w:val="000000" w:themeColor="text1"/>
          <w:sz w:val="28"/>
          <w:szCs w:val="28"/>
        </w:rPr>
        <w:t xml:space="preserve"> заявлений, что составляет </w:t>
      </w:r>
      <w:r w:rsidR="0021558E" w:rsidRPr="001763B2">
        <w:rPr>
          <w:rFonts w:ascii="Times New Roman" w:hAnsi="Times New Roman"/>
          <w:color w:val="000000" w:themeColor="text1"/>
          <w:sz w:val="28"/>
          <w:szCs w:val="28"/>
        </w:rPr>
        <w:t>5,4</w:t>
      </w:r>
      <w:r w:rsidRPr="001763B2">
        <w:rPr>
          <w:rFonts w:ascii="Times New Roman" w:hAnsi="Times New Roman"/>
          <w:color w:val="000000" w:themeColor="text1"/>
          <w:sz w:val="28"/>
          <w:szCs w:val="28"/>
        </w:rPr>
        <w:t>% от количества рассмотренных заявлений о переоформлении лицензий).</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Анализ обращений заявителей в 201</w:t>
      </w:r>
      <w:r w:rsidR="004B6C54"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по сравнению с 201</w:t>
      </w:r>
      <w:r w:rsidR="004B6C54"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годом, показавший уменьшение на </w:t>
      </w:r>
      <w:r w:rsidR="004B6C54" w:rsidRPr="001763B2">
        <w:rPr>
          <w:rFonts w:ascii="Times New Roman" w:hAnsi="Times New Roman"/>
          <w:color w:val="000000" w:themeColor="text1"/>
          <w:sz w:val="28"/>
          <w:szCs w:val="28"/>
        </w:rPr>
        <w:t>6,1</w:t>
      </w:r>
      <w:r w:rsidRPr="001763B2">
        <w:rPr>
          <w:rFonts w:ascii="Times New Roman" w:hAnsi="Times New Roman"/>
          <w:color w:val="000000" w:themeColor="text1"/>
          <w:sz w:val="28"/>
          <w:szCs w:val="28"/>
        </w:rPr>
        <w:t>% количества заявлений о предоставлении лицензий</w:t>
      </w:r>
      <w:r w:rsidR="004B6C54" w:rsidRPr="001763B2">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а также увеличение на </w:t>
      </w:r>
      <w:r w:rsidR="004B6C54" w:rsidRPr="001763B2">
        <w:rPr>
          <w:rFonts w:ascii="Times New Roman" w:hAnsi="Times New Roman"/>
          <w:color w:val="000000" w:themeColor="text1"/>
          <w:sz w:val="28"/>
          <w:szCs w:val="28"/>
        </w:rPr>
        <w:t>4,6</w:t>
      </w:r>
      <w:r w:rsidRPr="001763B2">
        <w:rPr>
          <w:rFonts w:ascii="Times New Roman" w:hAnsi="Times New Roman"/>
          <w:color w:val="000000" w:themeColor="text1"/>
          <w:sz w:val="28"/>
          <w:szCs w:val="28"/>
        </w:rPr>
        <w:t xml:space="preserve"> % количества заявлений на переоформление лицензий на осуществление фармацевтической деятельности</w:t>
      </w:r>
      <w:r w:rsidR="004B6C54" w:rsidRPr="001763B2">
        <w:rPr>
          <w:rFonts w:ascii="Times New Roman" w:hAnsi="Times New Roman"/>
          <w:color w:val="000000" w:themeColor="text1"/>
          <w:sz w:val="28"/>
          <w:szCs w:val="28"/>
        </w:rPr>
        <w:t xml:space="preserve"> и увеличение на 37,9 % количества заявлений о прекращении действия лицензии на осуществление фармацевтической деятельности</w:t>
      </w:r>
      <w:r w:rsidR="003B508C" w:rsidRPr="001763B2">
        <w:rPr>
          <w:rFonts w:ascii="Times New Roman" w:hAnsi="Times New Roman"/>
          <w:color w:val="000000" w:themeColor="text1"/>
          <w:sz w:val="28"/>
          <w:szCs w:val="28"/>
        </w:rPr>
        <w:t>,</w:t>
      </w:r>
      <w:r w:rsidRPr="001763B2">
        <w:rPr>
          <w:rFonts w:ascii="Times New Roman" w:hAnsi="Times New Roman"/>
          <w:color w:val="000000" w:themeColor="text1"/>
          <w:sz w:val="28"/>
          <w:szCs w:val="28"/>
        </w:rPr>
        <w:t xml:space="preserve"> может свидетельствовать о стабилизации фармацевтической отрасли в условиях рыночного развития, в том числе организаций оптовой торговли лекарственными средствами для медицинского применения. </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p>
    <w:p w:rsidR="00320BD9" w:rsidRPr="001763B2" w:rsidRDefault="00320BD9" w:rsidP="00320BD9">
      <w:pPr>
        <w:spacing w:after="0" w:line="240" w:lineRule="auto"/>
        <w:ind w:firstLine="709"/>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Наиболее распространенные причины отказа в предоставлении лицензии, переоформлении лицензии</w:t>
      </w:r>
    </w:p>
    <w:p w:rsidR="00320BD9" w:rsidRPr="001763B2" w:rsidRDefault="00320BD9" w:rsidP="00320BD9">
      <w:pPr>
        <w:spacing w:after="0" w:line="240" w:lineRule="auto"/>
        <w:ind w:firstLine="709"/>
        <w:jc w:val="center"/>
        <w:rPr>
          <w:rFonts w:ascii="Times New Roman" w:hAnsi="Times New Roman"/>
          <w:i/>
          <w:color w:val="000000" w:themeColor="text1"/>
          <w:sz w:val="28"/>
          <w:szCs w:val="28"/>
        </w:rPr>
      </w:pP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201</w:t>
      </w:r>
      <w:r w:rsidR="00C73F95"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w:t>
      </w:r>
      <w:r w:rsidR="00C73F95" w:rsidRPr="001763B2">
        <w:rPr>
          <w:rFonts w:ascii="Times New Roman" w:hAnsi="Times New Roman"/>
          <w:color w:val="000000" w:themeColor="text1"/>
          <w:sz w:val="28"/>
          <w:szCs w:val="28"/>
        </w:rPr>
        <w:t>58</w:t>
      </w:r>
      <w:r w:rsidRPr="001763B2">
        <w:rPr>
          <w:rFonts w:ascii="Times New Roman" w:hAnsi="Times New Roman"/>
          <w:color w:val="000000" w:themeColor="text1"/>
          <w:sz w:val="28"/>
          <w:szCs w:val="28"/>
        </w:rPr>
        <w:t xml:space="preserve"> заявителям (</w:t>
      </w:r>
      <w:r w:rsidR="00C73F95" w:rsidRPr="001763B2">
        <w:rPr>
          <w:rFonts w:ascii="Times New Roman" w:hAnsi="Times New Roman"/>
          <w:color w:val="000000" w:themeColor="text1"/>
          <w:sz w:val="28"/>
          <w:szCs w:val="28"/>
        </w:rPr>
        <w:t>7,4</w:t>
      </w:r>
      <w:r w:rsidRPr="001763B2">
        <w:rPr>
          <w:rFonts w:ascii="Times New Roman" w:hAnsi="Times New Roman"/>
          <w:color w:val="000000" w:themeColor="text1"/>
          <w:sz w:val="28"/>
          <w:szCs w:val="28"/>
        </w:rPr>
        <w:t>% от рассмотренных заявлений) (в 201</w:t>
      </w:r>
      <w:r w:rsidR="00C73F95"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C73F95"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4 заявителям – </w:t>
      </w:r>
      <w:r w:rsidR="00C73F95" w:rsidRPr="001763B2">
        <w:rPr>
          <w:rFonts w:ascii="Times New Roman" w:hAnsi="Times New Roman"/>
          <w:color w:val="000000" w:themeColor="text1"/>
          <w:sz w:val="28"/>
          <w:szCs w:val="28"/>
        </w:rPr>
        <w:t>10,8</w:t>
      </w:r>
      <w:r w:rsidRPr="001763B2">
        <w:rPr>
          <w:rFonts w:ascii="Times New Roman" w:hAnsi="Times New Roman"/>
          <w:color w:val="000000" w:themeColor="text1"/>
          <w:sz w:val="28"/>
          <w:szCs w:val="28"/>
        </w:rPr>
        <w:t xml:space="preserve">% от рассмотренных заявлений) Росздравнадзором отказано в предоставлении/переоформлении лицензий (в предоставлении лицензии – </w:t>
      </w:r>
      <w:r w:rsidR="00C73F95" w:rsidRPr="001763B2">
        <w:rPr>
          <w:rFonts w:ascii="Times New Roman" w:hAnsi="Times New Roman"/>
          <w:color w:val="000000" w:themeColor="text1"/>
          <w:sz w:val="28"/>
          <w:szCs w:val="28"/>
        </w:rPr>
        <w:t>47</w:t>
      </w:r>
      <w:r w:rsidRPr="001763B2">
        <w:rPr>
          <w:rFonts w:ascii="Times New Roman" w:hAnsi="Times New Roman"/>
          <w:color w:val="000000" w:themeColor="text1"/>
          <w:sz w:val="28"/>
          <w:szCs w:val="28"/>
        </w:rPr>
        <w:t xml:space="preserve"> заявител</w:t>
      </w:r>
      <w:r w:rsidR="00C73F95" w:rsidRPr="001763B2">
        <w:rPr>
          <w:rFonts w:ascii="Times New Roman" w:hAnsi="Times New Roman"/>
          <w:color w:val="000000" w:themeColor="text1"/>
          <w:sz w:val="28"/>
          <w:szCs w:val="28"/>
        </w:rPr>
        <w:t>ям</w:t>
      </w:r>
      <w:r w:rsidRPr="001763B2">
        <w:rPr>
          <w:rFonts w:ascii="Times New Roman" w:hAnsi="Times New Roman"/>
          <w:color w:val="000000" w:themeColor="text1"/>
          <w:sz w:val="28"/>
          <w:szCs w:val="28"/>
        </w:rPr>
        <w:t xml:space="preserve">, в переоформлении лицензии – </w:t>
      </w:r>
      <w:r w:rsidR="00C73F95" w:rsidRPr="001763B2">
        <w:rPr>
          <w:rFonts w:ascii="Times New Roman" w:hAnsi="Times New Roman"/>
          <w:color w:val="000000" w:themeColor="text1"/>
          <w:sz w:val="28"/>
          <w:szCs w:val="28"/>
        </w:rPr>
        <w:t>11</w:t>
      </w:r>
      <w:r w:rsidRPr="001763B2">
        <w:rPr>
          <w:rFonts w:ascii="Times New Roman" w:hAnsi="Times New Roman"/>
          <w:color w:val="000000" w:themeColor="text1"/>
          <w:sz w:val="28"/>
          <w:szCs w:val="28"/>
        </w:rPr>
        <w:t xml:space="preserve"> заявителям), в том числе </w:t>
      </w:r>
      <w:r w:rsidR="00C73F95" w:rsidRPr="001763B2">
        <w:rPr>
          <w:rFonts w:ascii="Times New Roman" w:hAnsi="Times New Roman"/>
          <w:color w:val="000000" w:themeColor="text1"/>
          <w:sz w:val="28"/>
          <w:szCs w:val="28"/>
        </w:rPr>
        <w:t>38</w:t>
      </w:r>
      <w:r w:rsidRPr="001763B2">
        <w:rPr>
          <w:rFonts w:ascii="Times New Roman" w:hAnsi="Times New Roman"/>
          <w:color w:val="000000" w:themeColor="text1"/>
          <w:sz w:val="28"/>
          <w:szCs w:val="28"/>
        </w:rPr>
        <w:t xml:space="preserve"> (6</w:t>
      </w:r>
      <w:r w:rsidR="008D5221" w:rsidRPr="001763B2">
        <w:rPr>
          <w:rFonts w:ascii="Times New Roman" w:hAnsi="Times New Roman"/>
          <w:color w:val="000000" w:themeColor="text1"/>
          <w:sz w:val="28"/>
          <w:szCs w:val="28"/>
        </w:rPr>
        <w:t>5,5</w:t>
      </w:r>
      <w:r w:rsidRPr="001763B2">
        <w:rPr>
          <w:rFonts w:ascii="Times New Roman" w:hAnsi="Times New Roman"/>
          <w:color w:val="000000" w:themeColor="text1"/>
          <w:sz w:val="28"/>
          <w:szCs w:val="28"/>
        </w:rPr>
        <w:t>%)</w:t>
      </w:r>
      <w:r w:rsidR="003B508C" w:rsidRPr="001763B2">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по причине несоответствия лицен</w:t>
      </w:r>
      <w:r w:rsidR="003B508C" w:rsidRPr="001763B2">
        <w:rPr>
          <w:rFonts w:ascii="Times New Roman" w:hAnsi="Times New Roman"/>
          <w:color w:val="000000" w:themeColor="text1"/>
          <w:sz w:val="28"/>
          <w:szCs w:val="28"/>
        </w:rPr>
        <w:t>зируемых объектов, установленной</w:t>
      </w:r>
      <w:r w:rsidRPr="001763B2">
        <w:rPr>
          <w:rFonts w:ascii="Times New Roman" w:hAnsi="Times New Roman"/>
          <w:color w:val="000000" w:themeColor="text1"/>
          <w:sz w:val="28"/>
          <w:szCs w:val="28"/>
        </w:rPr>
        <w:t xml:space="preserve"> при проведении выездной проверки. </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Основными причинами отказов (</w:t>
      </w:r>
      <w:r w:rsidR="00DE235A" w:rsidRPr="001763B2">
        <w:rPr>
          <w:rFonts w:ascii="Times New Roman" w:eastAsia="Calibri" w:hAnsi="Times New Roman"/>
          <w:color w:val="000000" w:themeColor="text1"/>
          <w:sz w:val="28"/>
          <w:szCs w:val="28"/>
          <w:lang w:eastAsia="en-US"/>
        </w:rPr>
        <w:t>95</w:t>
      </w:r>
      <w:r w:rsidRPr="001763B2">
        <w:rPr>
          <w:rFonts w:ascii="Times New Roman" w:eastAsia="Calibri" w:hAnsi="Times New Roman"/>
          <w:color w:val="000000" w:themeColor="text1"/>
          <w:sz w:val="28"/>
          <w:szCs w:val="28"/>
          <w:lang w:eastAsia="en-US"/>
        </w:rPr>
        <w:t>%) в предоставлении (переоформлении) лицензий на осуществление фармацевтической деятельности в 201</w:t>
      </w:r>
      <w:r w:rsidR="00DE235A" w:rsidRPr="001763B2">
        <w:rPr>
          <w:rFonts w:ascii="Times New Roman" w:eastAsia="Calibri" w:hAnsi="Times New Roman"/>
          <w:color w:val="000000" w:themeColor="text1"/>
          <w:sz w:val="28"/>
          <w:szCs w:val="28"/>
          <w:lang w:eastAsia="en-US"/>
        </w:rPr>
        <w:t>8</w:t>
      </w:r>
      <w:r w:rsidRPr="001763B2">
        <w:rPr>
          <w:rFonts w:ascii="Times New Roman" w:eastAsia="Calibri" w:hAnsi="Times New Roman"/>
          <w:color w:val="000000" w:themeColor="text1"/>
          <w:sz w:val="28"/>
          <w:szCs w:val="28"/>
          <w:lang w:eastAsia="en-US"/>
        </w:rPr>
        <w:t xml:space="preserve"> году, как и в 201</w:t>
      </w:r>
      <w:r w:rsidR="00DE235A" w:rsidRPr="001763B2">
        <w:rPr>
          <w:rFonts w:ascii="Times New Roman" w:eastAsia="Calibri" w:hAnsi="Times New Roman"/>
          <w:color w:val="000000" w:themeColor="text1"/>
          <w:sz w:val="28"/>
          <w:szCs w:val="28"/>
          <w:lang w:eastAsia="en-US"/>
        </w:rPr>
        <w:t>7</w:t>
      </w:r>
      <w:r w:rsidRPr="001763B2">
        <w:rPr>
          <w:rFonts w:ascii="Times New Roman" w:eastAsia="Calibri" w:hAnsi="Times New Roman"/>
          <w:color w:val="000000" w:themeColor="text1"/>
          <w:sz w:val="28"/>
          <w:szCs w:val="28"/>
          <w:lang w:eastAsia="en-US"/>
        </w:rPr>
        <w:t xml:space="preserve"> году, явились установленные в ходе проверок несоответствия соискателей лицензий (лицензиатов) лицензионным требованиям, а именно: </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ab/>
        <w:t xml:space="preserve">- </w:t>
      </w:r>
      <w:r w:rsidR="00DE235A" w:rsidRPr="001763B2">
        <w:rPr>
          <w:rFonts w:ascii="Times New Roman" w:eastAsia="Calibri" w:hAnsi="Times New Roman"/>
          <w:color w:val="000000" w:themeColor="text1"/>
          <w:sz w:val="28"/>
          <w:szCs w:val="28"/>
          <w:lang w:eastAsia="en-US"/>
        </w:rPr>
        <w:t>несоответствие</w:t>
      </w:r>
      <w:r w:rsidRPr="001763B2">
        <w:rPr>
          <w:rFonts w:ascii="Times New Roman" w:eastAsia="Calibri" w:hAnsi="Times New Roman"/>
          <w:color w:val="000000" w:themeColor="text1"/>
          <w:sz w:val="28"/>
          <w:szCs w:val="28"/>
          <w:lang w:eastAsia="en-US"/>
        </w:rPr>
        <w:t xml:space="preserve"> </w:t>
      </w:r>
      <w:r w:rsidR="00DE235A" w:rsidRPr="001763B2">
        <w:rPr>
          <w:rFonts w:ascii="Times New Roman" w:eastAsia="Calibri" w:hAnsi="Times New Roman"/>
          <w:color w:val="000000" w:themeColor="text1"/>
          <w:sz w:val="28"/>
          <w:szCs w:val="28"/>
          <w:lang w:eastAsia="en-US"/>
        </w:rPr>
        <w:t xml:space="preserve">установленным требованиям </w:t>
      </w:r>
      <w:r w:rsidRPr="001763B2">
        <w:rPr>
          <w:rFonts w:ascii="Times New Roman" w:eastAsia="Calibri" w:hAnsi="Times New Roman"/>
          <w:color w:val="000000" w:themeColor="text1"/>
          <w:sz w:val="28"/>
          <w:szCs w:val="28"/>
          <w:lang w:eastAsia="en-US"/>
        </w:rPr>
        <w:t xml:space="preserve">принадлежащих </w:t>
      </w:r>
      <w:r w:rsidR="00DE235A" w:rsidRPr="001763B2">
        <w:rPr>
          <w:rFonts w:ascii="Times New Roman" w:eastAsia="Calibri" w:hAnsi="Times New Roman"/>
          <w:color w:val="000000" w:themeColor="text1"/>
          <w:sz w:val="28"/>
          <w:szCs w:val="28"/>
          <w:lang w:eastAsia="en-US"/>
        </w:rPr>
        <w:t xml:space="preserve">соискателю лицензии (лицензиату) </w:t>
      </w:r>
      <w:r w:rsidRPr="001763B2">
        <w:rPr>
          <w:rFonts w:ascii="Times New Roman" w:eastAsia="Calibri" w:hAnsi="Times New Roman"/>
          <w:color w:val="000000" w:themeColor="text1"/>
          <w:sz w:val="28"/>
          <w:szCs w:val="28"/>
          <w:lang w:eastAsia="en-US"/>
        </w:rPr>
        <w:t xml:space="preserve">на законном основании помещений по месту осуществления лицензируемого вида деятельности и оборудования, необходимых для осуществления фармацевтической деятельности. </w:t>
      </w:r>
    </w:p>
    <w:p w:rsidR="00320BD9" w:rsidRPr="001763B2" w:rsidRDefault="00320BD9" w:rsidP="00320BD9">
      <w:pPr>
        <w:tabs>
          <w:tab w:val="left" w:pos="540"/>
          <w:tab w:val="left" w:pos="720"/>
        </w:tabs>
        <w:spacing w:after="0" w:line="240" w:lineRule="auto"/>
        <w:jc w:val="both"/>
        <w:rPr>
          <w:rFonts w:ascii="Times New Roman" w:eastAsia="Calibri" w:hAnsi="Times New Roman"/>
          <w:color w:val="000000" w:themeColor="text1"/>
          <w:sz w:val="28"/>
          <w:szCs w:val="28"/>
          <w:lang w:eastAsia="en-US"/>
        </w:rPr>
      </w:pPr>
      <w:r w:rsidRPr="001763B2">
        <w:rPr>
          <w:rFonts w:ascii="Times New Roman" w:eastAsia="Calibri" w:hAnsi="Times New Roman"/>
          <w:i/>
          <w:color w:val="000000" w:themeColor="text1"/>
          <w:sz w:val="28"/>
          <w:szCs w:val="28"/>
          <w:lang w:eastAsia="en-US"/>
        </w:rPr>
        <w:tab/>
      </w:r>
      <w:r w:rsidRPr="001763B2">
        <w:rPr>
          <w:rFonts w:ascii="Times New Roman" w:eastAsia="Calibri" w:hAnsi="Times New Roman"/>
          <w:color w:val="000000" w:themeColor="text1"/>
          <w:sz w:val="28"/>
          <w:szCs w:val="28"/>
          <w:lang w:eastAsia="en-US"/>
        </w:rPr>
        <w:t>Государственная услуга по лицензированию фармацевтической деятельности в течение 201</w:t>
      </w:r>
      <w:r w:rsidR="008D5221" w:rsidRPr="001763B2">
        <w:rPr>
          <w:rFonts w:ascii="Times New Roman" w:eastAsia="Calibri" w:hAnsi="Times New Roman"/>
          <w:color w:val="000000" w:themeColor="text1"/>
          <w:sz w:val="28"/>
          <w:szCs w:val="28"/>
          <w:lang w:eastAsia="en-US"/>
        </w:rPr>
        <w:t>8</w:t>
      </w:r>
      <w:r w:rsidRPr="001763B2">
        <w:rPr>
          <w:rFonts w:ascii="Times New Roman" w:eastAsia="Calibri" w:hAnsi="Times New Roman"/>
          <w:color w:val="000000" w:themeColor="text1"/>
          <w:sz w:val="28"/>
          <w:szCs w:val="28"/>
          <w:lang w:eastAsia="en-US"/>
        </w:rPr>
        <w:t xml:space="preserve"> года предоставлялась Росздравнадзором в сроки, установленные Федеральным законом от 4 мая 2011 г. № 99-ФЗ «О лицензировании отдельных видов деятельности».</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ab/>
        <w:t>Средний срок рассмотрения заявлений соискателей лицензий составил:</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ab/>
        <w:t>- о предоставлении лицензии – 2</w:t>
      </w:r>
      <w:r w:rsidR="002831CD" w:rsidRPr="001763B2">
        <w:rPr>
          <w:rFonts w:ascii="Times New Roman" w:eastAsia="Calibri" w:hAnsi="Times New Roman"/>
          <w:color w:val="000000" w:themeColor="text1"/>
          <w:sz w:val="28"/>
          <w:szCs w:val="28"/>
          <w:lang w:eastAsia="en-US"/>
        </w:rPr>
        <w:t>7</w:t>
      </w:r>
      <w:r w:rsidRPr="001763B2">
        <w:rPr>
          <w:rFonts w:ascii="Times New Roman" w:eastAsia="Calibri" w:hAnsi="Times New Roman"/>
          <w:color w:val="000000" w:themeColor="text1"/>
          <w:sz w:val="28"/>
          <w:szCs w:val="28"/>
          <w:lang w:eastAsia="en-US"/>
        </w:rPr>
        <w:t xml:space="preserve"> рабочих дней (в 201</w:t>
      </w:r>
      <w:r w:rsidR="008D5221" w:rsidRPr="001763B2">
        <w:rPr>
          <w:rFonts w:ascii="Times New Roman" w:eastAsia="Calibri" w:hAnsi="Times New Roman"/>
          <w:color w:val="000000" w:themeColor="text1"/>
          <w:sz w:val="28"/>
          <w:szCs w:val="28"/>
          <w:lang w:eastAsia="en-US"/>
        </w:rPr>
        <w:t>7</w:t>
      </w:r>
      <w:r w:rsidRPr="001763B2">
        <w:rPr>
          <w:rFonts w:ascii="Times New Roman" w:eastAsia="Calibri" w:hAnsi="Times New Roman"/>
          <w:color w:val="000000" w:themeColor="text1"/>
          <w:sz w:val="28"/>
          <w:szCs w:val="28"/>
          <w:lang w:eastAsia="en-US"/>
        </w:rPr>
        <w:t xml:space="preserve"> году – 2</w:t>
      </w:r>
      <w:r w:rsidR="008D5221" w:rsidRPr="001763B2">
        <w:rPr>
          <w:rFonts w:ascii="Times New Roman" w:eastAsia="Calibri" w:hAnsi="Times New Roman"/>
          <w:color w:val="000000" w:themeColor="text1"/>
          <w:sz w:val="28"/>
          <w:szCs w:val="28"/>
          <w:lang w:eastAsia="en-US"/>
        </w:rPr>
        <w:t>5</w:t>
      </w:r>
      <w:r w:rsidRPr="001763B2">
        <w:rPr>
          <w:rFonts w:ascii="Times New Roman" w:eastAsia="Calibri" w:hAnsi="Times New Roman"/>
          <w:color w:val="000000" w:themeColor="text1"/>
          <w:sz w:val="28"/>
          <w:szCs w:val="28"/>
          <w:lang w:eastAsia="en-US"/>
        </w:rPr>
        <w:t>, согласно законодательству 45 рабочих дней).</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Доля заявлений о предоставлении лицензии, рассмотренных Росздравнадзором в установленные законодательством Российской Федерации сроки – 100%.</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Средний срок рассмотрения заявлений лицензиатов составил:</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ab/>
        <w:t>- о переоформлении лицензии в связи с внесением дополнений в сведения об адресах мест осуществления л</w:t>
      </w:r>
      <w:r w:rsidR="00E00927" w:rsidRPr="001763B2">
        <w:rPr>
          <w:rFonts w:ascii="Times New Roman" w:eastAsia="Calibri" w:hAnsi="Times New Roman"/>
          <w:color w:val="000000" w:themeColor="text1"/>
          <w:sz w:val="28"/>
          <w:szCs w:val="28"/>
          <w:lang w:eastAsia="en-US"/>
        </w:rPr>
        <w:t>ицензируемого вида деятельности</w:t>
      </w:r>
      <w:r w:rsidRPr="001763B2">
        <w:rPr>
          <w:rFonts w:ascii="Times New Roman" w:eastAsia="Calibri" w:hAnsi="Times New Roman"/>
          <w:color w:val="000000" w:themeColor="text1"/>
          <w:sz w:val="28"/>
          <w:szCs w:val="28"/>
          <w:lang w:eastAsia="en-US"/>
        </w:rPr>
        <w:t xml:space="preserve"> о выполняемых работах и оказываемых услугах в составе лицензируемого вида деятельности – 19 рабочих дней (в 201</w:t>
      </w:r>
      <w:r w:rsidR="008D5221" w:rsidRPr="001763B2">
        <w:rPr>
          <w:rFonts w:ascii="Times New Roman" w:eastAsia="Calibri" w:hAnsi="Times New Roman"/>
          <w:color w:val="000000" w:themeColor="text1"/>
          <w:sz w:val="28"/>
          <w:szCs w:val="28"/>
          <w:lang w:eastAsia="en-US"/>
        </w:rPr>
        <w:t>7</w:t>
      </w:r>
      <w:r w:rsidRPr="001763B2">
        <w:rPr>
          <w:rFonts w:ascii="Times New Roman" w:eastAsia="Calibri" w:hAnsi="Times New Roman"/>
          <w:color w:val="000000" w:themeColor="text1"/>
          <w:sz w:val="28"/>
          <w:szCs w:val="28"/>
          <w:lang w:eastAsia="en-US"/>
        </w:rPr>
        <w:t xml:space="preserve"> году – </w:t>
      </w:r>
      <w:r w:rsidR="008D5221" w:rsidRPr="001763B2">
        <w:rPr>
          <w:rFonts w:ascii="Times New Roman" w:eastAsia="Calibri" w:hAnsi="Times New Roman"/>
          <w:color w:val="000000" w:themeColor="text1"/>
          <w:sz w:val="28"/>
          <w:szCs w:val="28"/>
          <w:lang w:eastAsia="en-US"/>
        </w:rPr>
        <w:t>19</w:t>
      </w:r>
      <w:r w:rsidRPr="001763B2">
        <w:rPr>
          <w:rFonts w:ascii="Times New Roman" w:eastAsia="Calibri" w:hAnsi="Times New Roman"/>
          <w:color w:val="000000" w:themeColor="text1"/>
          <w:sz w:val="28"/>
          <w:szCs w:val="28"/>
          <w:lang w:eastAsia="en-US"/>
        </w:rPr>
        <w:t>, согласно законодательству 30 рабочих дней);</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ab/>
        <w:t>- о переоформлении лицензии в иных случаях – 4 рабочих дня (в 201</w:t>
      </w:r>
      <w:r w:rsidR="008D5221" w:rsidRPr="001763B2">
        <w:rPr>
          <w:rFonts w:ascii="Times New Roman" w:eastAsia="Calibri" w:hAnsi="Times New Roman"/>
          <w:color w:val="000000" w:themeColor="text1"/>
          <w:sz w:val="28"/>
          <w:szCs w:val="28"/>
          <w:lang w:eastAsia="en-US"/>
        </w:rPr>
        <w:t>7</w:t>
      </w:r>
      <w:r w:rsidRPr="001763B2">
        <w:rPr>
          <w:rFonts w:ascii="Times New Roman" w:eastAsia="Calibri" w:hAnsi="Times New Roman"/>
          <w:color w:val="000000" w:themeColor="text1"/>
          <w:sz w:val="28"/>
          <w:szCs w:val="28"/>
          <w:lang w:eastAsia="en-US"/>
        </w:rPr>
        <w:t xml:space="preserve"> году </w:t>
      </w:r>
      <w:r w:rsidRPr="001763B2">
        <w:rPr>
          <w:rFonts w:ascii="Times New Roman" w:eastAsia="Calibri" w:hAnsi="Times New Roman"/>
          <w:b/>
          <w:color w:val="000000" w:themeColor="text1"/>
          <w:sz w:val="28"/>
          <w:szCs w:val="28"/>
          <w:lang w:eastAsia="en-US"/>
        </w:rPr>
        <w:t>-</w:t>
      </w:r>
      <w:r w:rsidR="008D5221" w:rsidRPr="001763B2">
        <w:rPr>
          <w:rFonts w:ascii="Times New Roman" w:eastAsia="Calibri" w:hAnsi="Times New Roman"/>
          <w:b/>
          <w:color w:val="000000" w:themeColor="text1"/>
          <w:sz w:val="28"/>
          <w:szCs w:val="28"/>
          <w:lang w:eastAsia="en-US"/>
        </w:rPr>
        <w:t xml:space="preserve"> </w:t>
      </w:r>
      <w:r w:rsidR="008D5221" w:rsidRPr="001763B2">
        <w:rPr>
          <w:rFonts w:ascii="Times New Roman" w:eastAsia="Calibri" w:hAnsi="Times New Roman"/>
          <w:color w:val="000000" w:themeColor="text1"/>
          <w:sz w:val="28"/>
          <w:szCs w:val="28"/>
          <w:lang w:eastAsia="en-US"/>
        </w:rPr>
        <w:t>4</w:t>
      </w:r>
      <w:r w:rsidRPr="001763B2">
        <w:rPr>
          <w:rFonts w:ascii="Times New Roman" w:eastAsia="Calibri" w:hAnsi="Times New Roman"/>
          <w:color w:val="000000" w:themeColor="text1"/>
          <w:sz w:val="28"/>
          <w:szCs w:val="28"/>
          <w:lang w:eastAsia="en-US"/>
        </w:rPr>
        <w:t>, согласно законодательству 10 рабочих дней).</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Доля заявлений о переоформлении лицензии, рассмотренных Росздравнадзором в установленные законодательством Российской Федерации сроки – 100%.</w:t>
      </w:r>
    </w:p>
    <w:p w:rsidR="00320BD9" w:rsidRPr="001763B2" w:rsidRDefault="00320BD9" w:rsidP="00320BD9">
      <w:pPr>
        <w:rPr>
          <w:color w:val="000000" w:themeColor="text1"/>
        </w:rPr>
      </w:pPr>
    </w:p>
    <w:p w:rsidR="00320BD9" w:rsidRPr="001763B2" w:rsidRDefault="00320BD9" w:rsidP="00320BD9">
      <w:pPr>
        <w:spacing w:after="0" w:line="240" w:lineRule="auto"/>
        <w:ind w:firstLine="708"/>
        <w:jc w:val="center"/>
        <w:rPr>
          <w:rFonts w:ascii="Times New Roman" w:eastAsia="Calibri" w:hAnsi="Times New Roman"/>
          <w:i/>
          <w:color w:val="000000" w:themeColor="text1"/>
          <w:sz w:val="28"/>
          <w:szCs w:val="28"/>
          <w:lang w:eastAsia="en-US"/>
        </w:rPr>
      </w:pPr>
      <w:r w:rsidRPr="001763B2">
        <w:rPr>
          <w:rFonts w:ascii="Times New Roman" w:eastAsia="Calibri" w:hAnsi="Times New Roman"/>
          <w:i/>
          <w:color w:val="000000" w:themeColor="text1"/>
          <w:sz w:val="28"/>
          <w:szCs w:val="28"/>
          <w:lang w:eastAsia="en-US"/>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4F4416" w:rsidRPr="001763B2" w:rsidRDefault="004F4416" w:rsidP="00320BD9">
      <w:pPr>
        <w:spacing w:after="0" w:line="240" w:lineRule="auto"/>
        <w:ind w:firstLine="708"/>
        <w:jc w:val="center"/>
        <w:rPr>
          <w:rFonts w:ascii="Times New Roman" w:hAnsi="Times New Roman"/>
          <w:bCs/>
          <w:iCs/>
          <w:color w:val="000000" w:themeColor="text1"/>
          <w:sz w:val="28"/>
          <w:szCs w:val="28"/>
        </w:rPr>
      </w:pP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На территории Российской Федерации осуществляют фармацевтическую деятельность организации, подконтрольные Росздравнадзору, по </w:t>
      </w:r>
      <w:r w:rsidR="005D57CB" w:rsidRPr="001763B2">
        <w:rPr>
          <w:rFonts w:ascii="Times New Roman" w:hAnsi="Times New Roman"/>
          <w:iCs/>
          <w:color w:val="000000" w:themeColor="text1"/>
          <w:sz w:val="28"/>
          <w:szCs w:val="28"/>
        </w:rPr>
        <w:t>32722</w:t>
      </w:r>
      <w:r w:rsidRPr="001763B2">
        <w:rPr>
          <w:rFonts w:ascii="Times New Roman" w:hAnsi="Times New Roman"/>
          <w:iCs/>
          <w:color w:val="000000" w:themeColor="text1"/>
          <w:sz w:val="28"/>
          <w:szCs w:val="28"/>
        </w:rPr>
        <w:t xml:space="preserve"> лицензи</w:t>
      </w:r>
      <w:r w:rsidR="005D57CB" w:rsidRPr="001763B2">
        <w:rPr>
          <w:rFonts w:ascii="Times New Roman" w:hAnsi="Times New Roman"/>
          <w:iCs/>
          <w:color w:val="000000" w:themeColor="text1"/>
          <w:sz w:val="28"/>
          <w:szCs w:val="28"/>
        </w:rPr>
        <w:t>ям</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sidR="005D57CB"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количество контрольно-надзорных мероприятий, проведенных Росздравнадзором по соблюдению лицензионных требований при осуществлении фармацев</w:t>
      </w:r>
      <w:r w:rsidR="00E00927" w:rsidRPr="001763B2">
        <w:rPr>
          <w:rFonts w:ascii="Times New Roman" w:hAnsi="Times New Roman"/>
          <w:iCs/>
          <w:color w:val="000000" w:themeColor="text1"/>
          <w:sz w:val="28"/>
          <w:szCs w:val="28"/>
        </w:rPr>
        <w:t>тической деятельности, составил</w:t>
      </w:r>
      <w:r w:rsidR="005D57CB" w:rsidRPr="001763B2">
        <w:rPr>
          <w:rFonts w:ascii="Times New Roman" w:hAnsi="Times New Roman"/>
          <w:iCs/>
          <w:color w:val="000000" w:themeColor="text1"/>
          <w:sz w:val="28"/>
          <w:szCs w:val="28"/>
        </w:rPr>
        <w:t>и</w:t>
      </w:r>
      <w:r w:rsidRPr="001763B2">
        <w:rPr>
          <w:rFonts w:ascii="Times New Roman" w:hAnsi="Times New Roman"/>
          <w:iCs/>
          <w:color w:val="000000" w:themeColor="text1"/>
          <w:sz w:val="28"/>
          <w:szCs w:val="28"/>
        </w:rPr>
        <w:t xml:space="preserve"> </w:t>
      </w:r>
      <w:r w:rsidR="005D57CB" w:rsidRPr="001763B2">
        <w:rPr>
          <w:rFonts w:ascii="Times New Roman" w:hAnsi="Times New Roman"/>
          <w:iCs/>
          <w:color w:val="000000" w:themeColor="text1"/>
          <w:sz w:val="28"/>
          <w:szCs w:val="28"/>
        </w:rPr>
        <w:t>2916</w:t>
      </w:r>
      <w:r w:rsidRPr="001763B2">
        <w:rPr>
          <w:rFonts w:ascii="Times New Roman" w:hAnsi="Times New Roman"/>
          <w:iCs/>
          <w:color w:val="000000" w:themeColor="text1"/>
          <w:sz w:val="28"/>
          <w:szCs w:val="28"/>
        </w:rPr>
        <w:t xml:space="preserve"> провер</w:t>
      </w:r>
      <w:r w:rsidR="005D57CB" w:rsidRPr="001763B2">
        <w:rPr>
          <w:rFonts w:ascii="Times New Roman" w:hAnsi="Times New Roman"/>
          <w:iCs/>
          <w:color w:val="000000" w:themeColor="text1"/>
          <w:sz w:val="28"/>
          <w:szCs w:val="28"/>
        </w:rPr>
        <w:t>ок</w:t>
      </w:r>
      <w:r w:rsidRPr="001763B2">
        <w:rPr>
          <w:rFonts w:ascii="Times New Roman" w:hAnsi="Times New Roman"/>
          <w:iCs/>
          <w:color w:val="000000" w:themeColor="text1"/>
          <w:sz w:val="28"/>
          <w:szCs w:val="28"/>
        </w:rPr>
        <w:t xml:space="preserve"> в отношении </w:t>
      </w:r>
      <w:r w:rsidR="005D57CB" w:rsidRPr="001763B2">
        <w:rPr>
          <w:rFonts w:ascii="Times New Roman" w:hAnsi="Times New Roman"/>
          <w:iCs/>
          <w:color w:val="000000" w:themeColor="text1"/>
          <w:sz w:val="28"/>
          <w:szCs w:val="28"/>
        </w:rPr>
        <w:t>2418</w:t>
      </w:r>
      <w:r w:rsidRPr="001763B2">
        <w:rPr>
          <w:rFonts w:ascii="Times New Roman" w:hAnsi="Times New Roman"/>
          <w:iCs/>
          <w:color w:val="000000" w:themeColor="text1"/>
          <w:sz w:val="28"/>
          <w:szCs w:val="28"/>
        </w:rPr>
        <w:t xml:space="preserve"> юридических лиц и индивидуальных предпринимателей, что составляет </w:t>
      </w:r>
      <w:r w:rsidR="005D57CB"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от</w:t>
      </w:r>
      <w:r w:rsidRPr="001763B2">
        <w:rPr>
          <w:color w:val="000000" w:themeColor="text1"/>
        </w:rPr>
        <w:t xml:space="preserve"> </w:t>
      </w:r>
      <w:r w:rsidRPr="001763B2">
        <w:rPr>
          <w:rFonts w:ascii="Times New Roman" w:hAnsi="Times New Roman"/>
          <w:iCs/>
          <w:color w:val="000000" w:themeColor="text1"/>
          <w:sz w:val="28"/>
          <w:szCs w:val="28"/>
        </w:rPr>
        <w:t>общего количества лицензиатов.  В 201</w:t>
      </w:r>
      <w:r w:rsidR="0049246F"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49246F" w:rsidRPr="001763B2">
        <w:rPr>
          <w:rFonts w:ascii="Times New Roman" w:hAnsi="Times New Roman"/>
          <w:iCs/>
          <w:color w:val="000000" w:themeColor="text1"/>
          <w:sz w:val="28"/>
          <w:szCs w:val="28"/>
        </w:rPr>
        <w:t>1851</w:t>
      </w:r>
      <w:r w:rsidRPr="001763B2">
        <w:rPr>
          <w:color w:val="000000" w:themeColor="text1"/>
        </w:rPr>
        <w:t xml:space="preserve"> </w:t>
      </w:r>
      <w:r w:rsidRPr="001763B2">
        <w:rPr>
          <w:rFonts w:ascii="Times New Roman" w:hAnsi="Times New Roman"/>
          <w:iCs/>
          <w:color w:val="000000" w:themeColor="text1"/>
          <w:sz w:val="28"/>
          <w:szCs w:val="28"/>
        </w:rPr>
        <w:t>проверк</w:t>
      </w:r>
      <w:r w:rsidR="0049246F" w:rsidRPr="001763B2">
        <w:rPr>
          <w:rFonts w:ascii="Times New Roman" w:hAnsi="Times New Roman"/>
          <w:iCs/>
          <w:color w:val="000000" w:themeColor="text1"/>
          <w:sz w:val="28"/>
          <w:szCs w:val="28"/>
        </w:rPr>
        <w:t>а</w:t>
      </w:r>
      <w:r w:rsidRPr="001763B2">
        <w:rPr>
          <w:rFonts w:ascii="Times New Roman" w:hAnsi="Times New Roman"/>
          <w:iCs/>
          <w:color w:val="000000" w:themeColor="text1"/>
          <w:sz w:val="28"/>
          <w:szCs w:val="28"/>
        </w:rPr>
        <w:t xml:space="preserve"> в отношении </w:t>
      </w:r>
      <w:r w:rsidR="005D57CB" w:rsidRPr="001763B2">
        <w:rPr>
          <w:rFonts w:ascii="Times New Roman" w:hAnsi="Times New Roman"/>
          <w:iCs/>
          <w:color w:val="000000" w:themeColor="text1"/>
          <w:sz w:val="28"/>
          <w:szCs w:val="28"/>
        </w:rPr>
        <w:t>1336</w:t>
      </w:r>
      <w:r w:rsidRPr="001763B2">
        <w:rPr>
          <w:rFonts w:ascii="Times New Roman" w:hAnsi="Times New Roman"/>
          <w:iCs/>
          <w:color w:val="000000" w:themeColor="text1"/>
          <w:sz w:val="28"/>
          <w:szCs w:val="28"/>
        </w:rPr>
        <w:t xml:space="preserve"> юридических лиц и индивидуальных предпринимателей, что составляет </w:t>
      </w:r>
      <w:r w:rsidR="005D57CB" w:rsidRPr="001763B2">
        <w:rPr>
          <w:rFonts w:ascii="Times New Roman" w:hAnsi="Times New Roman"/>
          <w:iCs/>
          <w:color w:val="000000" w:themeColor="text1"/>
          <w:sz w:val="28"/>
          <w:szCs w:val="28"/>
        </w:rPr>
        <w:t>2</w:t>
      </w:r>
      <w:r w:rsidRPr="001763B2">
        <w:rPr>
          <w:rFonts w:ascii="Times New Roman" w:hAnsi="Times New Roman"/>
          <w:iCs/>
          <w:color w:val="000000" w:themeColor="text1"/>
          <w:sz w:val="28"/>
          <w:szCs w:val="28"/>
        </w:rPr>
        <w:t xml:space="preserve">% от общего количества лицензиатов. </w:t>
      </w: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Росздравнадзором проведено: </w:t>
      </w:r>
    </w:p>
    <w:p w:rsidR="00320BD9" w:rsidRPr="001763B2" w:rsidRDefault="00320BD9" w:rsidP="00320BD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плановых проверок – </w:t>
      </w:r>
      <w:r w:rsidR="005D57CB" w:rsidRPr="001763B2">
        <w:rPr>
          <w:rFonts w:ascii="Times New Roman" w:hAnsi="Times New Roman"/>
          <w:iCs/>
          <w:color w:val="000000" w:themeColor="text1"/>
          <w:sz w:val="28"/>
          <w:szCs w:val="28"/>
        </w:rPr>
        <w:t>2036</w:t>
      </w:r>
      <w:r w:rsidRPr="001763B2">
        <w:rPr>
          <w:rFonts w:ascii="Times New Roman" w:hAnsi="Times New Roman"/>
          <w:iCs/>
          <w:color w:val="000000" w:themeColor="text1"/>
          <w:sz w:val="28"/>
          <w:szCs w:val="28"/>
        </w:rPr>
        <w:t xml:space="preserve">, что составило </w:t>
      </w:r>
      <w:r w:rsidR="00346523" w:rsidRPr="001763B2">
        <w:rPr>
          <w:rFonts w:ascii="Times New Roman" w:hAnsi="Times New Roman"/>
          <w:iCs/>
          <w:color w:val="000000" w:themeColor="text1"/>
          <w:sz w:val="28"/>
          <w:szCs w:val="28"/>
        </w:rPr>
        <w:t>70</w:t>
      </w:r>
      <w:r w:rsidRPr="001763B2">
        <w:rPr>
          <w:rFonts w:ascii="Times New Roman" w:hAnsi="Times New Roman"/>
          <w:iCs/>
          <w:color w:val="000000" w:themeColor="text1"/>
          <w:sz w:val="28"/>
          <w:szCs w:val="28"/>
        </w:rPr>
        <w:t>% от количества проверок (в 201</w:t>
      </w:r>
      <w:r w:rsidR="005D57CB"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5D57CB" w:rsidRPr="001763B2">
        <w:rPr>
          <w:rFonts w:ascii="Times New Roman" w:hAnsi="Times New Roman"/>
          <w:iCs/>
          <w:color w:val="000000" w:themeColor="text1"/>
          <w:sz w:val="28"/>
          <w:szCs w:val="28"/>
        </w:rPr>
        <w:t>1277</w:t>
      </w:r>
      <w:r w:rsidRPr="001763B2">
        <w:rPr>
          <w:rFonts w:ascii="Times New Roman" w:hAnsi="Times New Roman"/>
          <w:iCs/>
          <w:color w:val="000000" w:themeColor="text1"/>
          <w:sz w:val="28"/>
          <w:szCs w:val="28"/>
        </w:rPr>
        <w:t xml:space="preserve"> – </w:t>
      </w:r>
      <w:r w:rsidR="005D57CB" w:rsidRPr="001763B2">
        <w:rPr>
          <w:rFonts w:ascii="Times New Roman" w:hAnsi="Times New Roman"/>
          <w:iCs/>
          <w:color w:val="000000" w:themeColor="text1"/>
          <w:sz w:val="28"/>
          <w:szCs w:val="28"/>
        </w:rPr>
        <w:t>69</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внеплановых проверок – </w:t>
      </w:r>
      <w:r w:rsidR="005D57CB" w:rsidRPr="001763B2">
        <w:rPr>
          <w:rFonts w:ascii="Times New Roman" w:hAnsi="Times New Roman"/>
          <w:iCs/>
          <w:color w:val="000000" w:themeColor="text1"/>
          <w:sz w:val="28"/>
          <w:szCs w:val="28"/>
        </w:rPr>
        <w:t>880</w:t>
      </w:r>
      <w:r w:rsidRPr="001763B2">
        <w:rPr>
          <w:rFonts w:ascii="Times New Roman" w:hAnsi="Times New Roman"/>
          <w:iCs/>
          <w:color w:val="000000" w:themeColor="text1"/>
          <w:sz w:val="28"/>
          <w:szCs w:val="28"/>
        </w:rPr>
        <w:t>, что составило 3</w:t>
      </w:r>
      <w:r w:rsidR="00346523" w:rsidRPr="001763B2">
        <w:rPr>
          <w:rFonts w:ascii="Times New Roman" w:hAnsi="Times New Roman"/>
          <w:iCs/>
          <w:color w:val="000000" w:themeColor="text1"/>
          <w:sz w:val="28"/>
          <w:szCs w:val="28"/>
        </w:rPr>
        <w:t>0</w:t>
      </w:r>
      <w:r w:rsidRPr="001763B2">
        <w:rPr>
          <w:rFonts w:ascii="Times New Roman" w:hAnsi="Times New Roman"/>
          <w:iCs/>
          <w:color w:val="000000" w:themeColor="text1"/>
          <w:sz w:val="28"/>
          <w:szCs w:val="28"/>
        </w:rPr>
        <w:t>% от количества проверок (в 201</w:t>
      </w:r>
      <w:r w:rsidR="005D57CB"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5D57CB" w:rsidRPr="001763B2">
        <w:rPr>
          <w:rFonts w:ascii="Times New Roman" w:hAnsi="Times New Roman"/>
          <w:iCs/>
          <w:color w:val="000000" w:themeColor="text1"/>
          <w:sz w:val="28"/>
          <w:szCs w:val="28"/>
        </w:rPr>
        <w:t>574</w:t>
      </w:r>
      <w:r w:rsidRPr="001763B2">
        <w:rPr>
          <w:rFonts w:ascii="Times New Roman" w:hAnsi="Times New Roman"/>
          <w:iCs/>
          <w:color w:val="000000" w:themeColor="text1"/>
          <w:sz w:val="28"/>
          <w:szCs w:val="28"/>
        </w:rPr>
        <w:t xml:space="preserve"> – </w:t>
      </w:r>
      <w:r w:rsidR="005D57CB" w:rsidRPr="001763B2">
        <w:rPr>
          <w:rFonts w:ascii="Times New Roman" w:hAnsi="Times New Roman"/>
          <w:iCs/>
          <w:color w:val="000000" w:themeColor="text1"/>
          <w:sz w:val="28"/>
          <w:szCs w:val="28"/>
        </w:rPr>
        <w:t>31</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jc w:val="both"/>
        <w:rPr>
          <w:rFonts w:ascii="Times New Roman" w:hAnsi="Times New Roman"/>
          <w:b/>
          <w:i/>
          <w:iCs/>
          <w:color w:val="000000" w:themeColor="text1"/>
          <w:sz w:val="24"/>
          <w:szCs w:val="28"/>
        </w:rPr>
      </w:pPr>
    </w:p>
    <w:p w:rsidR="00320BD9" w:rsidRPr="001763B2" w:rsidRDefault="00320BD9" w:rsidP="00320BD9">
      <w:pPr>
        <w:spacing w:after="0" w:line="240" w:lineRule="auto"/>
        <w:jc w:val="center"/>
        <w:rPr>
          <w:rFonts w:ascii="Times New Roman" w:hAnsi="Times New Roman"/>
          <w:b/>
          <w:i/>
          <w:iCs/>
          <w:color w:val="000000" w:themeColor="text1"/>
          <w:sz w:val="24"/>
          <w:szCs w:val="28"/>
        </w:rPr>
      </w:pPr>
      <w:r w:rsidRPr="001763B2">
        <w:rPr>
          <w:rFonts w:ascii="Times New Roman" w:hAnsi="Times New Roman"/>
          <w:b/>
          <w:i/>
          <w:iCs/>
          <w:color w:val="000000" w:themeColor="text1"/>
          <w:sz w:val="24"/>
          <w:szCs w:val="28"/>
        </w:rPr>
        <w:t>Количество проверок соблюдения лицензионных требований при осуществлении фармацевтической деятельности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738"/>
        <w:gridCol w:w="1870"/>
        <w:gridCol w:w="2241"/>
        <w:gridCol w:w="2126"/>
      </w:tblGrid>
      <w:tr w:rsidR="00F54789" w:rsidRPr="001763B2" w:rsidTr="00F54789">
        <w:tc>
          <w:tcPr>
            <w:tcW w:w="2231" w:type="dxa"/>
            <w:tcBorders>
              <w:top w:val="single" w:sz="4" w:space="0" w:color="auto"/>
              <w:left w:val="single" w:sz="4" w:space="0" w:color="auto"/>
              <w:bottom w:val="single" w:sz="4" w:space="0" w:color="auto"/>
              <w:right w:val="single" w:sz="4" w:space="0" w:color="auto"/>
            </w:tcBorders>
          </w:tcPr>
          <w:p w:rsidR="00F54789" w:rsidRPr="001763B2" w:rsidRDefault="00F54789" w:rsidP="00320BD9">
            <w:pPr>
              <w:spacing w:after="0" w:line="240" w:lineRule="auto"/>
              <w:jc w:val="both"/>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Отчетный период</w:t>
            </w:r>
          </w:p>
        </w:tc>
        <w:tc>
          <w:tcPr>
            <w:tcW w:w="3608" w:type="dxa"/>
            <w:gridSpan w:val="2"/>
            <w:tcBorders>
              <w:top w:val="single" w:sz="4" w:space="0" w:color="auto"/>
              <w:left w:val="single" w:sz="4" w:space="0" w:color="auto"/>
              <w:bottom w:val="single" w:sz="4" w:space="0" w:color="auto"/>
              <w:right w:val="single" w:sz="4" w:space="0" w:color="auto"/>
            </w:tcBorders>
            <w:vAlign w:val="center"/>
          </w:tcPr>
          <w:p w:rsidR="00F54789" w:rsidRPr="001763B2" w:rsidRDefault="00F54789" w:rsidP="005D57CB">
            <w:pPr>
              <w:spacing w:after="0" w:line="240" w:lineRule="auto"/>
              <w:jc w:val="center"/>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2017 год</w:t>
            </w:r>
          </w:p>
        </w:tc>
        <w:tc>
          <w:tcPr>
            <w:tcW w:w="4367" w:type="dxa"/>
            <w:gridSpan w:val="2"/>
            <w:tcBorders>
              <w:top w:val="single" w:sz="4" w:space="0" w:color="auto"/>
              <w:left w:val="single" w:sz="4" w:space="0" w:color="auto"/>
              <w:bottom w:val="single" w:sz="4" w:space="0" w:color="auto"/>
              <w:right w:val="single" w:sz="4" w:space="0" w:color="auto"/>
            </w:tcBorders>
            <w:vAlign w:val="center"/>
          </w:tcPr>
          <w:p w:rsidR="00F54789" w:rsidRPr="001763B2" w:rsidRDefault="00F54789" w:rsidP="00F54789">
            <w:pPr>
              <w:spacing w:after="0" w:line="240" w:lineRule="auto"/>
              <w:jc w:val="center"/>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2018 год</w:t>
            </w:r>
          </w:p>
        </w:tc>
      </w:tr>
      <w:tr w:rsidR="00F54789" w:rsidRPr="001763B2" w:rsidTr="00F54789">
        <w:tc>
          <w:tcPr>
            <w:tcW w:w="2231" w:type="dxa"/>
            <w:tcBorders>
              <w:top w:val="single" w:sz="4" w:space="0" w:color="auto"/>
              <w:left w:val="single" w:sz="4" w:space="0" w:color="auto"/>
              <w:bottom w:val="single" w:sz="4" w:space="0" w:color="auto"/>
              <w:right w:val="single" w:sz="4" w:space="0" w:color="auto"/>
            </w:tcBorders>
          </w:tcPr>
          <w:p w:rsidR="00F54789" w:rsidRPr="001763B2" w:rsidRDefault="00F54789" w:rsidP="00320BD9">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Всего</w:t>
            </w:r>
          </w:p>
        </w:tc>
        <w:tc>
          <w:tcPr>
            <w:tcW w:w="3608" w:type="dxa"/>
            <w:gridSpan w:val="2"/>
            <w:tcBorders>
              <w:top w:val="single" w:sz="4" w:space="0" w:color="auto"/>
              <w:left w:val="single" w:sz="4" w:space="0" w:color="auto"/>
              <w:bottom w:val="single" w:sz="4" w:space="0" w:color="auto"/>
              <w:right w:val="single" w:sz="4" w:space="0" w:color="auto"/>
            </w:tcBorders>
            <w:vAlign w:val="center"/>
          </w:tcPr>
          <w:p w:rsidR="00F54789" w:rsidRPr="001763B2" w:rsidRDefault="00F54789"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1851</w:t>
            </w:r>
          </w:p>
        </w:tc>
        <w:tc>
          <w:tcPr>
            <w:tcW w:w="4367" w:type="dxa"/>
            <w:gridSpan w:val="2"/>
            <w:tcBorders>
              <w:top w:val="single" w:sz="4" w:space="0" w:color="auto"/>
              <w:left w:val="single" w:sz="4" w:space="0" w:color="auto"/>
              <w:bottom w:val="single" w:sz="4" w:space="0" w:color="auto"/>
              <w:right w:val="single" w:sz="4" w:space="0" w:color="auto"/>
            </w:tcBorders>
            <w:vAlign w:val="center"/>
          </w:tcPr>
          <w:p w:rsidR="00F54789" w:rsidRPr="001763B2" w:rsidRDefault="00F54789"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2916</w:t>
            </w:r>
          </w:p>
        </w:tc>
      </w:tr>
      <w:tr w:rsidR="00F54789" w:rsidRPr="001763B2" w:rsidTr="00F54789">
        <w:tc>
          <w:tcPr>
            <w:tcW w:w="2231" w:type="dxa"/>
            <w:tcBorders>
              <w:top w:val="single" w:sz="4" w:space="0" w:color="auto"/>
              <w:left w:val="single" w:sz="4" w:space="0" w:color="auto"/>
              <w:bottom w:val="single" w:sz="4" w:space="0" w:color="auto"/>
              <w:right w:val="single" w:sz="4" w:space="0" w:color="auto"/>
            </w:tcBorders>
            <w:hideMark/>
          </w:tcPr>
          <w:p w:rsidR="00F54789" w:rsidRPr="001763B2" w:rsidRDefault="00F54789" w:rsidP="00320BD9">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Плановые</w:t>
            </w:r>
          </w:p>
        </w:tc>
        <w:tc>
          <w:tcPr>
            <w:tcW w:w="1738" w:type="dxa"/>
            <w:tcBorders>
              <w:top w:val="single" w:sz="4" w:space="0" w:color="auto"/>
              <w:left w:val="single" w:sz="4" w:space="0" w:color="auto"/>
              <w:bottom w:val="single" w:sz="4" w:space="0" w:color="auto"/>
              <w:right w:val="single" w:sz="4" w:space="0" w:color="auto"/>
            </w:tcBorders>
            <w:vAlign w:val="center"/>
          </w:tcPr>
          <w:p w:rsidR="00F54789" w:rsidRPr="001763B2" w:rsidRDefault="00F54789"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1277</w:t>
            </w:r>
          </w:p>
        </w:tc>
        <w:tc>
          <w:tcPr>
            <w:tcW w:w="1870" w:type="dxa"/>
            <w:tcBorders>
              <w:top w:val="single" w:sz="4" w:space="0" w:color="auto"/>
              <w:left w:val="single" w:sz="4" w:space="0" w:color="auto"/>
              <w:bottom w:val="single" w:sz="4" w:space="0" w:color="auto"/>
              <w:right w:val="single" w:sz="4" w:space="0" w:color="auto"/>
            </w:tcBorders>
            <w:vAlign w:val="center"/>
          </w:tcPr>
          <w:p w:rsidR="00F54789" w:rsidRPr="001763B2" w:rsidRDefault="00F54789"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69%</w:t>
            </w:r>
          </w:p>
        </w:tc>
        <w:tc>
          <w:tcPr>
            <w:tcW w:w="2241" w:type="dxa"/>
            <w:tcBorders>
              <w:top w:val="single" w:sz="4" w:space="0" w:color="auto"/>
              <w:left w:val="single" w:sz="4" w:space="0" w:color="auto"/>
              <w:bottom w:val="single" w:sz="4" w:space="0" w:color="auto"/>
              <w:right w:val="single" w:sz="4" w:space="0" w:color="auto"/>
            </w:tcBorders>
            <w:vAlign w:val="center"/>
          </w:tcPr>
          <w:p w:rsidR="00F54789" w:rsidRPr="001763B2" w:rsidRDefault="00F54789"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2036</w:t>
            </w:r>
          </w:p>
        </w:tc>
        <w:tc>
          <w:tcPr>
            <w:tcW w:w="2126" w:type="dxa"/>
            <w:tcBorders>
              <w:top w:val="single" w:sz="4" w:space="0" w:color="auto"/>
              <w:left w:val="single" w:sz="4" w:space="0" w:color="auto"/>
              <w:bottom w:val="single" w:sz="4" w:space="0" w:color="auto"/>
              <w:right w:val="single" w:sz="4" w:space="0" w:color="auto"/>
            </w:tcBorders>
            <w:vAlign w:val="center"/>
          </w:tcPr>
          <w:p w:rsidR="00F54789" w:rsidRPr="001763B2" w:rsidRDefault="00F54789"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70%</w:t>
            </w:r>
          </w:p>
        </w:tc>
      </w:tr>
      <w:tr w:rsidR="00F54789" w:rsidRPr="001763B2" w:rsidTr="00F54789">
        <w:tc>
          <w:tcPr>
            <w:tcW w:w="2231" w:type="dxa"/>
            <w:tcBorders>
              <w:top w:val="single" w:sz="4" w:space="0" w:color="auto"/>
              <w:left w:val="single" w:sz="4" w:space="0" w:color="auto"/>
              <w:bottom w:val="single" w:sz="4" w:space="0" w:color="auto"/>
              <w:right w:val="single" w:sz="4" w:space="0" w:color="auto"/>
            </w:tcBorders>
            <w:hideMark/>
          </w:tcPr>
          <w:p w:rsidR="00F54789" w:rsidRPr="001763B2" w:rsidRDefault="00F54789" w:rsidP="00320BD9">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Внеплановые</w:t>
            </w:r>
          </w:p>
        </w:tc>
        <w:tc>
          <w:tcPr>
            <w:tcW w:w="1738" w:type="dxa"/>
            <w:tcBorders>
              <w:top w:val="single" w:sz="4" w:space="0" w:color="auto"/>
              <w:left w:val="single" w:sz="4" w:space="0" w:color="auto"/>
              <w:bottom w:val="single" w:sz="4" w:space="0" w:color="auto"/>
              <w:right w:val="single" w:sz="4" w:space="0" w:color="auto"/>
            </w:tcBorders>
            <w:vAlign w:val="center"/>
          </w:tcPr>
          <w:p w:rsidR="00F54789" w:rsidRPr="001763B2" w:rsidRDefault="00F54789"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574</w:t>
            </w:r>
          </w:p>
        </w:tc>
        <w:tc>
          <w:tcPr>
            <w:tcW w:w="1870" w:type="dxa"/>
            <w:tcBorders>
              <w:top w:val="single" w:sz="4" w:space="0" w:color="auto"/>
              <w:left w:val="single" w:sz="4" w:space="0" w:color="auto"/>
              <w:bottom w:val="single" w:sz="4" w:space="0" w:color="auto"/>
              <w:right w:val="single" w:sz="4" w:space="0" w:color="auto"/>
            </w:tcBorders>
            <w:vAlign w:val="center"/>
          </w:tcPr>
          <w:p w:rsidR="00F54789" w:rsidRPr="001763B2" w:rsidRDefault="00F54789"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31%</w:t>
            </w:r>
          </w:p>
        </w:tc>
        <w:tc>
          <w:tcPr>
            <w:tcW w:w="2241" w:type="dxa"/>
            <w:tcBorders>
              <w:top w:val="single" w:sz="4" w:space="0" w:color="auto"/>
              <w:left w:val="single" w:sz="4" w:space="0" w:color="auto"/>
              <w:bottom w:val="single" w:sz="4" w:space="0" w:color="auto"/>
              <w:right w:val="single" w:sz="4" w:space="0" w:color="auto"/>
            </w:tcBorders>
            <w:vAlign w:val="center"/>
          </w:tcPr>
          <w:p w:rsidR="00F54789" w:rsidRPr="001763B2" w:rsidRDefault="00F54789"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880</w:t>
            </w:r>
          </w:p>
        </w:tc>
        <w:tc>
          <w:tcPr>
            <w:tcW w:w="2126" w:type="dxa"/>
            <w:tcBorders>
              <w:top w:val="single" w:sz="4" w:space="0" w:color="auto"/>
              <w:left w:val="single" w:sz="4" w:space="0" w:color="auto"/>
              <w:bottom w:val="single" w:sz="4" w:space="0" w:color="auto"/>
              <w:right w:val="single" w:sz="4" w:space="0" w:color="auto"/>
            </w:tcBorders>
            <w:vAlign w:val="center"/>
          </w:tcPr>
          <w:p w:rsidR="00F54789" w:rsidRPr="001763B2" w:rsidRDefault="00F54789" w:rsidP="00F5478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30%</w:t>
            </w:r>
          </w:p>
        </w:tc>
      </w:tr>
    </w:tbl>
    <w:p w:rsidR="00320BD9" w:rsidRPr="001763B2" w:rsidRDefault="00320BD9" w:rsidP="00320BD9">
      <w:pPr>
        <w:spacing w:after="0" w:line="240" w:lineRule="auto"/>
        <w:jc w:val="both"/>
        <w:rPr>
          <w:rFonts w:ascii="Times New Roman" w:hAnsi="Times New Roman"/>
          <w:iCs/>
          <w:color w:val="000000" w:themeColor="text1"/>
          <w:sz w:val="28"/>
          <w:szCs w:val="28"/>
        </w:rPr>
      </w:pPr>
    </w:p>
    <w:p w:rsidR="00320BD9" w:rsidRPr="001763B2" w:rsidRDefault="00320BD9" w:rsidP="00793958">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Основаниями для проведения </w:t>
      </w:r>
      <w:r w:rsidR="00F54789" w:rsidRPr="001763B2">
        <w:rPr>
          <w:rFonts w:ascii="Times New Roman" w:hAnsi="Times New Roman"/>
          <w:iCs/>
          <w:color w:val="000000" w:themeColor="text1"/>
          <w:sz w:val="28"/>
          <w:szCs w:val="28"/>
        </w:rPr>
        <w:t>880</w:t>
      </w:r>
      <w:r w:rsidR="00885343" w:rsidRPr="001763B2">
        <w:rPr>
          <w:rFonts w:ascii="Times New Roman" w:hAnsi="Times New Roman"/>
          <w:iCs/>
          <w:color w:val="000000" w:themeColor="text1"/>
          <w:sz w:val="28"/>
          <w:szCs w:val="28"/>
        </w:rPr>
        <w:t xml:space="preserve"> внеплановых проверок в 2018</w:t>
      </w:r>
      <w:r w:rsidRPr="001763B2">
        <w:rPr>
          <w:rFonts w:ascii="Times New Roman" w:hAnsi="Times New Roman"/>
          <w:iCs/>
          <w:color w:val="000000" w:themeColor="text1"/>
          <w:sz w:val="28"/>
          <w:szCs w:val="28"/>
        </w:rPr>
        <w:t xml:space="preserve"> году являлись (в 201</w:t>
      </w:r>
      <w:r w:rsidR="00F54789"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F54789" w:rsidRPr="001763B2">
        <w:rPr>
          <w:rFonts w:ascii="Times New Roman" w:hAnsi="Times New Roman"/>
          <w:iCs/>
          <w:color w:val="000000" w:themeColor="text1"/>
          <w:sz w:val="28"/>
          <w:szCs w:val="28"/>
        </w:rPr>
        <w:t>574</w:t>
      </w:r>
      <w:r w:rsidRPr="001763B2">
        <w:rPr>
          <w:rFonts w:ascii="Times New Roman" w:hAnsi="Times New Roman"/>
          <w:iCs/>
          <w:color w:val="000000" w:themeColor="text1"/>
          <w:sz w:val="28"/>
          <w:szCs w:val="28"/>
        </w:rPr>
        <w:t xml:space="preserve">), в том числе: </w:t>
      </w:r>
    </w:p>
    <w:p w:rsidR="00320BD9" w:rsidRPr="001763B2" w:rsidRDefault="00320BD9" w:rsidP="00793958">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наличие ходатайства о проведении внеплановой проверки в целях установления факта досрочного исполнения предписания – 2 (</w:t>
      </w:r>
      <w:r w:rsidR="00F54789" w:rsidRPr="001763B2">
        <w:rPr>
          <w:rFonts w:ascii="Times New Roman" w:hAnsi="Times New Roman"/>
          <w:iCs/>
          <w:color w:val="000000" w:themeColor="text1"/>
          <w:sz w:val="28"/>
          <w:szCs w:val="28"/>
        </w:rPr>
        <w:t>0,2</w:t>
      </w:r>
      <w:r w:rsidRPr="001763B2">
        <w:rPr>
          <w:rFonts w:ascii="Times New Roman" w:hAnsi="Times New Roman"/>
          <w:iCs/>
          <w:color w:val="000000" w:themeColor="text1"/>
          <w:sz w:val="28"/>
          <w:szCs w:val="28"/>
        </w:rPr>
        <w:t>%)</w:t>
      </w:r>
      <w:r w:rsidR="00F54789" w:rsidRPr="001763B2">
        <w:rPr>
          <w:rFonts w:ascii="Times New Roman" w:hAnsi="Times New Roman"/>
          <w:iCs/>
          <w:color w:val="000000" w:themeColor="text1"/>
          <w:sz w:val="28"/>
          <w:szCs w:val="28"/>
        </w:rPr>
        <w:t>. В 2017 году по указанному основанию проведены 2 внеплановые проверки (0,3%);</w:t>
      </w:r>
    </w:p>
    <w:p w:rsidR="00320BD9" w:rsidRPr="001763B2" w:rsidRDefault="00320BD9" w:rsidP="00793958">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 истечение срока исполнения юридическим лицом ранее выданного предписания об устранении выявленного нарушения – </w:t>
      </w:r>
      <w:r w:rsidR="00F54789" w:rsidRPr="001763B2">
        <w:rPr>
          <w:rFonts w:ascii="Times New Roman" w:hAnsi="Times New Roman"/>
          <w:iCs/>
          <w:color w:val="000000" w:themeColor="text1"/>
          <w:sz w:val="28"/>
          <w:szCs w:val="28"/>
        </w:rPr>
        <w:t>639</w:t>
      </w:r>
      <w:r w:rsidR="00E00927" w:rsidRPr="001763B2">
        <w:rPr>
          <w:rFonts w:ascii="Times New Roman" w:hAnsi="Times New Roman"/>
          <w:iCs/>
          <w:color w:val="000000" w:themeColor="text1"/>
          <w:sz w:val="28"/>
          <w:szCs w:val="28"/>
        </w:rPr>
        <w:t xml:space="preserve"> (7</w:t>
      </w:r>
      <w:r w:rsidR="00F54789" w:rsidRPr="001763B2">
        <w:rPr>
          <w:rFonts w:ascii="Times New Roman" w:hAnsi="Times New Roman"/>
          <w:iCs/>
          <w:color w:val="000000" w:themeColor="text1"/>
          <w:sz w:val="28"/>
          <w:szCs w:val="28"/>
        </w:rPr>
        <w:t>3</w:t>
      </w:r>
      <w:r w:rsidR="00E00927" w:rsidRPr="001763B2">
        <w:rPr>
          <w:rFonts w:ascii="Times New Roman" w:hAnsi="Times New Roman"/>
          <w:iCs/>
          <w:color w:val="000000" w:themeColor="text1"/>
          <w:sz w:val="28"/>
          <w:szCs w:val="28"/>
        </w:rPr>
        <w:t>%), что в 1,</w:t>
      </w:r>
      <w:r w:rsidR="00F54789" w:rsidRPr="001763B2">
        <w:rPr>
          <w:rFonts w:ascii="Times New Roman" w:hAnsi="Times New Roman"/>
          <w:iCs/>
          <w:color w:val="000000" w:themeColor="text1"/>
          <w:sz w:val="28"/>
          <w:szCs w:val="28"/>
        </w:rPr>
        <w:t>6</w:t>
      </w:r>
      <w:r w:rsidR="00E00927" w:rsidRPr="001763B2">
        <w:rPr>
          <w:rFonts w:ascii="Times New Roman" w:hAnsi="Times New Roman"/>
          <w:iCs/>
          <w:color w:val="000000" w:themeColor="text1"/>
          <w:sz w:val="28"/>
          <w:szCs w:val="28"/>
        </w:rPr>
        <w:t xml:space="preserve"> раза </w:t>
      </w:r>
      <w:r w:rsidR="00F54789" w:rsidRPr="001763B2">
        <w:rPr>
          <w:rFonts w:ascii="Times New Roman" w:hAnsi="Times New Roman"/>
          <w:iCs/>
          <w:color w:val="000000" w:themeColor="text1"/>
          <w:sz w:val="28"/>
          <w:szCs w:val="28"/>
        </w:rPr>
        <w:t>больше</w:t>
      </w:r>
      <w:r w:rsidR="00E00927" w:rsidRPr="001763B2">
        <w:rPr>
          <w:rFonts w:ascii="Times New Roman" w:hAnsi="Times New Roman"/>
          <w:iCs/>
          <w:color w:val="000000" w:themeColor="text1"/>
          <w:sz w:val="28"/>
          <w:szCs w:val="28"/>
        </w:rPr>
        <w:t xml:space="preserve"> </w:t>
      </w:r>
      <w:r w:rsidRPr="001763B2">
        <w:rPr>
          <w:rFonts w:ascii="Times New Roman" w:hAnsi="Times New Roman"/>
          <w:iCs/>
          <w:color w:val="000000" w:themeColor="text1"/>
          <w:sz w:val="28"/>
          <w:szCs w:val="28"/>
        </w:rPr>
        <w:t>чем в 201</w:t>
      </w:r>
      <w:r w:rsidR="00F54789"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w:t>
      </w:r>
      <w:r w:rsidR="00F54789" w:rsidRPr="001763B2">
        <w:rPr>
          <w:rFonts w:ascii="Times New Roman" w:hAnsi="Times New Roman"/>
          <w:iCs/>
          <w:color w:val="000000" w:themeColor="text1"/>
          <w:sz w:val="28"/>
          <w:szCs w:val="28"/>
        </w:rPr>
        <w:t>410</w:t>
      </w:r>
      <w:r w:rsidRPr="001763B2">
        <w:rPr>
          <w:rFonts w:ascii="Times New Roman" w:hAnsi="Times New Roman"/>
          <w:iCs/>
          <w:color w:val="000000" w:themeColor="text1"/>
          <w:sz w:val="28"/>
          <w:szCs w:val="28"/>
        </w:rPr>
        <w:t xml:space="preserve"> проверка - </w:t>
      </w:r>
      <w:r w:rsidR="00F54789" w:rsidRPr="001763B2">
        <w:rPr>
          <w:rFonts w:ascii="Times New Roman" w:hAnsi="Times New Roman"/>
          <w:iCs/>
          <w:color w:val="000000" w:themeColor="text1"/>
          <w:sz w:val="28"/>
          <w:szCs w:val="28"/>
        </w:rPr>
        <w:t>71</w:t>
      </w:r>
      <w:r w:rsidRPr="001763B2">
        <w:rPr>
          <w:rFonts w:ascii="Times New Roman" w:hAnsi="Times New Roman"/>
          <w:iCs/>
          <w:color w:val="000000" w:themeColor="text1"/>
          <w:sz w:val="28"/>
          <w:szCs w:val="28"/>
        </w:rPr>
        <w:t>%);</w:t>
      </w:r>
    </w:p>
    <w:p w:rsidR="00320BD9" w:rsidRPr="001763B2" w:rsidRDefault="00320BD9" w:rsidP="00793958">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обращения граждан о фактах нарушения законодательства в сфере соблюдения обязательных требований при осуществлении фармацевтической деятельности, а также информация от органов государственной власти, СМИ о фактах возникновения угрозы или причинения вреда жизни и здоровью граждан (в том числе поручения прокуратуры)</w:t>
      </w:r>
      <w:r w:rsidRPr="001763B2">
        <w:rPr>
          <w:rFonts w:ascii="Times New Roman" w:hAnsi="Times New Roman"/>
          <w:i/>
          <w:iCs/>
          <w:color w:val="000000" w:themeColor="text1"/>
          <w:sz w:val="28"/>
          <w:szCs w:val="28"/>
        </w:rPr>
        <w:t xml:space="preserve"> </w:t>
      </w:r>
      <w:r w:rsidRPr="001763B2">
        <w:rPr>
          <w:rFonts w:ascii="Times New Roman" w:hAnsi="Times New Roman"/>
          <w:iCs/>
          <w:color w:val="000000" w:themeColor="text1"/>
          <w:sz w:val="28"/>
          <w:szCs w:val="28"/>
        </w:rPr>
        <w:t xml:space="preserve">– </w:t>
      </w:r>
      <w:r w:rsidR="00F54789" w:rsidRPr="001763B2">
        <w:rPr>
          <w:rFonts w:ascii="Times New Roman" w:hAnsi="Times New Roman"/>
          <w:iCs/>
          <w:color w:val="000000" w:themeColor="text1"/>
          <w:sz w:val="28"/>
          <w:szCs w:val="28"/>
        </w:rPr>
        <w:t>191</w:t>
      </w:r>
      <w:r w:rsidR="00E00927" w:rsidRPr="001763B2">
        <w:rPr>
          <w:rFonts w:ascii="Times New Roman" w:hAnsi="Times New Roman"/>
          <w:iCs/>
          <w:color w:val="000000" w:themeColor="text1"/>
          <w:sz w:val="28"/>
          <w:szCs w:val="28"/>
        </w:rPr>
        <w:t xml:space="preserve"> (2</w:t>
      </w:r>
      <w:r w:rsidR="00F54789" w:rsidRPr="001763B2">
        <w:rPr>
          <w:rFonts w:ascii="Times New Roman" w:hAnsi="Times New Roman"/>
          <w:iCs/>
          <w:color w:val="000000" w:themeColor="text1"/>
          <w:sz w:val="28"/>
          <w:szCs w:val="28"/>
        </w:rPr>
        <w:t>2</w:t>
      </w:r>
      <w:r w:rsidR="00E00927" w:rsidRPr="001763B2">
        <w:rPr>
          <w:rFonts w:ascii="Times New Roman" w:hAnsi="Times New Roman"/>
          <w:iCs/>
          <w:color w:val="000000" w:themeColor="text1"/>
          <w:sz w:val="28"/>
          <w:szCs w:val="28"/>
        </w:rPr>
        <w:t>%), что в 1,</w:t>
      </w:r>
      <w:r w:rsidR="00F54789" w:rsidRPr="001763B2">
        <w:rPr>
          <w:rFonts w:ascii="Times New Roman" w:hAnsi="Times New Roman"/>
          <w:iCs/>
          <w:color w:val="000000" w:themeColor="text1"/>
          <w:sz w:val="28"/>
          <w:szCs w:val="28"/>
        </w:rPr>
        <w:t>3</w:t>
      </w:r>
      <w:r w:rsidR="00E00927" w:rsidRPr="001763B2">
        <w:rPr>
          <w:rFonts w:ascii="Times New Roman" w:hAnsi="Times New Roman"/>
          <w:iCs/>
          <w:color w:val="000000" w:themeColor="text1"/>
          <w:sz w:val="28"/>
          <w:szCs w:val="28"/>
        </w:rPr>
        <w:t xml:space="preserve"> раза </w:t>
      </w:r>
      <w:r w:rsidR="00F54789" w:rsidRPr="001763B2">
        <w:rPr>
          <w:rFonts w:ascii="Times New Roman" w:hAnsi="Times New Roman"/>
          <w:iCs/>
          <w:color w:val="000000" w:themeColor="text1"/>
          <w:sz w:val="28"/>
          <w:szCs w:val="28"/>
        </w:rPr>
        <w:t>больше</w:t>
      </w:r>
      <w:r w:rsidRPr="001763B2">
        <w:rPr>
          <w:rFonts w:ascii="Times New Roman" w:hAnsi="Times New Roman"/>
          <w:iCs/>
          <w:color w:val="000000" w:themeColor="text1"/>
          <w:sz w:val="28"/>
          <w:szCs w:val="28"/>
        </w:rPr>
        <w:t xml:space="preserve"> чем в 201</w:t>
      </w:r>
      <w:r w:rsidR="00F54789"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w:t>
      </w:r>
      <w:r w:rsidR="00F54789" w:rsidRPr="001763B2">
        <w:rPr>
          <w:rFonts w:ascii="Times New Roman" w:hAnsi="Times New Roman"/>
          <w:iCs/>
          <w:color w:val="000000" w:themeColor="text1"/>
          <w:sz w:val="28"/>
          <w:szCs w:val="28"/>
        </w:rPr>
        <w:t>140</w:t>
      </w:r>
      <w:r w:rsidRPr="001763B2">
        <w:rPr>
          <w:rFonts w:ascii="Times New Roman" w:hAnsi="Times New Roman"/>
          <w:iCs/>
          <w:color w:val="000000" w:themeColor="text1"/>
          <w:sz w:val="28"/>
          <w:szCs w:val="28"/>
        </w:rPr>
        <w:t xml:space="preserve"> проверок - </w:t>
      </w:r>
      <w:r w:rsidR="00F54789" w:rsidRPr="001763B2">
        <w:rPr>
          <w:rFonts w:ascii="Times New Roman" w:hAnsi="Times New Roman"/>
          <w:iCs/>
          <w:color w:val="000000" w:themeColor="text1"/>
          <w:sz w:val="28"/>
          <w:szCs w:val="28"/>
        </w:rPr>
        <w:t>24</w:t>
      </w:r>
      <w:r w:rsidRPr="001763B2">
        <w:rPr>
          <w:rFonts w:ascii="Times New Roman" w:hAnsi="Times New Roman"/>
          <w:iCs/>
          <w:color w:val="000000" w:themeColor="text1"/>
          <w:sz w:val="28"/>
          <w:szCs w:val="28"/>
        </w:rPr>
        <w:t>%);</w:t>
      </w:r>
    </w:p>
    <w:p w:rsidR="00320BD9" w:rsidRPr="001763B2" w:rsidRDefault="00320BD9" w:rsidP="00793958">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 </w:t>
      </w:r>
      <w:r w:rsidR="00F54789" w:rsidRPr="001763B2">
        <w:rPr>
          <w:rFonts w:ascii="Times New Roman" w:hAnsi="Times New Roman"/>
          <w:iCs/>
          <w:color w:val="000000" w:themeColor="text1"/>
          <w:sz w:val="28"/>
          <w:szCs w:val="28"/>
        </w:rPr>
        <w:t>3</w:t>
      </w:r>
      <w:r w:rsidRPr="001763B2">
        <w:rPr>
          <w:rFonts w:ascii="Times New Roman" w:hAnsi="Times New Roman"/>
          <w:iCs/>
          <w:color w:val="000000" w:themeColor="text1"/>
          <w:sz w:val="28"/>
          <w:szCs w:val="28"/>
        </w:rPr>
        <w:t xml:space="preserve"> (0,3%) (в 201</w:t>
      </w:r>
      <w:r w:rsidR="00F54789"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F54789" w:rsidRPr="001763B2">
        <w:rPr>
          <w:rFonts w:ascii="Times New Roman" w:hAnsi="Times New Roman"/>
          <w:iCs/>
          <w:color w:val="000000" w:themeColor="text1"/>
          <w:sz w:val="28"/>
          <w:szCs w:val="28"/>
        </w:rPr>
        <w:t>2</w:t>
      </w:r>
      <w:r w:rsidRPr="001763B2">
        <w:rPr>
          <w:rFonts w:ascii="Times New Roman" w:hAnsi="Times New Roman"/>
          <w:iCs/>
          <w:color w:val="000000" w:themeColor="text1"/>
          <w:sz w:val="28"/>
          <w:szCs w:val="28"/>
        </w:rPr>
        <w:t xml:space="preserve"> проверки </w:t>
      </w:r>
      <w:r w:rsidR="00F54789"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 xml:space="preserve"> </w:t>
      </w:r>
      <w:r w:rsidR="00F54789" w:rsidRPr="001763B2">
        <w:rPr>
          <w:rFonts w:ascii="Times New Roman" w:hAnsi="Times New Roman"/>
          <w:iCs/>
          <w:color w:val="000000" w:themeColor="text1"/>
          <w:sz w:val="28"/>
          <w:szCs w:val="28"/>
        </w:rPr>
        <w:t>0,3</w:t>
      </w:r>
      <w:r w:rsidRPr="001763B2">
        <w:rPr>
          <w:rFonts w:ascii="Times New Roman" w:hAnsi="Times New Roman"/>
          <w:iCs/>
          <w:color w:val="000000" w:themeColor="text1"/>
          <w:sz w:val="28"/>
          <w:szCs w:val="28"/>
        </w:rPr>
        <w:t>%).</w:t>
      </w:r>
    </w:p>
    <w:p w:rsidR="00320BD9" w:rsidRPr="001763B2" w:rsidRDefault="00320BD9" w:rsidP="00793958">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sidR="00844C8C"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Росздравнадзором проводилась работа по пресечению фактов реализации аптечными организациями, в том числе дистанционным способом, лекарственных препаратов, обладающих психоактивным действием и отпускаемых по рецепту врача.</w:t>
      </w:r>
      <w:r w:rsidR="006C0E95" w:rsidRPr="001763B2">
        <w:rPr>
          <w:rFonts w:ascii="Times New Roman" w:hAnsi="Times New Roman"/>
          <w:iCs/>
          <w:color w:val="000000" w:themeColor="text1"/>
          <w:sz w:val="28"/>
          <w:szCs w:val="28"/>
        </w:rPr>
        <w:t xml:space="preserve"> На основании обращений граждан, информации от органов государственной власти, СМИ о фактах отпуска аптечными организациями лекарственных препаратов без рецепта врача Росздравнадзором проводились внеплановые проверки юридических лиц и индивидуальных предпринимателей.</w:t>
      </w:r>
    </w:p>
    <w:p w:rsidR="0043578C" w:rsidRPr="001763B2" w:rsidRDefault="0043578C" w:rsidP="00793958">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Информация о фактах продажи дистанционным способом лекарственных препаратов (через Интернет и другие электронные системы связи) направля</w:t>
      </w:r>
      <w:r w:rsidR="006C0E95" w:rsidRPr="001763B2">
        <w:rPr>
          <w:rFonts w:ascii="Times New Roman" w:hAnsi="Times New Roman"/>
          <w:iCs/>
          <w:color w:val="000000" w:themeColor="text1"/>
          <w:sz w:val="28"/>
          <w:szCs w:val="28"/>
        </w:rPr>
        <w:t>лась</w:t>
      </w:r>
      <w:r w:rsidRPr="001763B2">
        <w:rPr>
          <w:rFonts w:ascii="Times New Roman" w:hAnsi="Times New Roman"/>
          <w:iCs/>
          <w:color w:val="000000" w:themeColor="text1"/>
          <w:sz w:val="28"/>
          <w:szCs w:val="28"/>
        </w:rPr>
        <w:t xml:space="preserve"> по компетенции в МВД России в рамках соглашения от 31.07.2015 № С2/15/1/6054                «О порядке взаимодействия Федеральной службы по надзору в сфере здравоохранения и Министерства внутренних дел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и медицинских изделий» в связи с отсутствием у Росздравнадзора </w:t>
      </w:r>
      <w:r w:rsidR="006C0E95" w:rsidRPr="001763B2">
        <w:rPr>
          <w:rFonts w:ascii="Times New Roman" w:hAnsi="Times New Roman"/>
          <w:iCs/>
          <w:color w:val="000000" w:themeColor="text1"/>
          <w:sz w:val="28"/>
          <w:szCs w:val="28"/>
        </w:rPr>
        <w:t xml:space="preserve">в 2018 году </w:t>
      </w:r>
      <w:r w:rsidRPr="001763B2">
        <w:rPr>
          <w:rFonts w:ascii="Times New Roman" w:hAnsi="Times New Roman"/>
          <w:iCs/>
          <w:color w:val="000000" w:themeColor="text1"/>
          <w:sz w:val="28"/>
          <w:szCs w:val="28"/>
        </w:rPr>
        <w:t>полномочий на проведение контрольной закупки и оперативно-розыскных мероприятий.</w:t>
      </w:r>
    </w:p>
    <w:p w:rsidR="006C0E95" w:rsidRPr="001763B2" w:rsidRDefault="006C0E95" w:rsidP="00793958">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w:t>
      </w:r>
      <w:r w:rsidR="00536E24" w:rsidRPr="001763B2">
        <w:rPr>
          <w:rFonts w:ascii="Times New Roman" w:hAnsi="Times New Roman"/>
          <w:iCs/>
          <w:color w:val="000000" w:themeColor="text1"/>
          <w:sz w:val="28"/>
          <w:szCs w:val="28"/>
        </w:rPr>
        <w:t xml:space="preserve"> 7 января 2019 года </w:t>
      </w:r>
      <w:r w:rsidRPr="001763B2">
        <w:rPr>
          <w:rFonts w:ascii="Times New Roman" w:hAnsi="Times New Roman"/>
          <w:iCs/>
          <w:color w:val="000000" w:themeColor="text1"/>
          <w:sz w:val="28"/>
          <w:szCs w:val="28"/>
        </w:rPr>
        <w:t>Росздравнадзор</w:t>
      </w:r>
      <w:r w:rsidR="00536E24" w:rsidRPr="001763B2">
        <w:rPr>
          <w:rFonts w:ascii="Times New Roman" w:hAnsi="Times New Roman"/>
          <w:iCs/>
          <w:color w:val="000000" w:themeColor="text1"/>
          <w:sz w:val="28"/>
          <w:szCs w:val="28"/>
        </w:rPr>
        <w:t xml:space="preserve"> </w:t>
      </w:r>
      <w:r w:rsidRPr="001763B2">
        <w:rPr>
          <w:rFonts w:ascii="Times New Roman" w:hAnsi="Times New Roman"/>
          <w:iCs/>
          <w:color w:val="000000" w:themeColor="text1"/>
          <w:sz w:val="28"/>
          <w:szCs w:val="28"/>
        </w:rPr>
        <w:t xml:space="preserve">в соответствии с изменениями, внесенными в </w:t>
      </w:r>
      <w:r w:rsidR="00536E24" w:rsidRPr="001763B2">
        <w:rPr>
          <w:rFonts w:ascii="Times New Roman" w:hAnsi="Times New Roman"/>
          <w:iCs/>
          <w:color w:val="000000" w:themeColor="text1"/>
          <w:sz w:val="28"/>
          <w:szCs w:val="28"/>
        </w:rPr>
        <w:t>Федеральны</w:t>
      </w:r>
      <w:r w:rsidRPr="001763B2">
        <w:rPr>
          <w:rFonts w:ascii="Times New Roman" w:hAnsi="Times New Roman"/>
          <w:iCs/>
          <w:color w:val="000000" w:themeColor="text1"/>
          <w:sz w:val="28"/>
          <w:szCs w:val="28"/>
        </w:rPr>
        <w:t>й</w:t>
      </w:r>
      <w:r w:rsidR="00536E24" w:rsidRPr="001763B2">
        <w:rPr>
          <w:rFonts w:ascii="Times New Roman" w:hAnsi="Times New Roman"/>
          <w:iCs/>
          <w:color w:val="000000" w:themeColor="text1"/>
          <w:sz w:val="28"/>
          <w:szCs w:val="28"/>
        </w:rPr>
        <w:t xml:space="preserve"> закон </w:t>
      </w:r>
      <w:r w:rsidRPr="001763B2">
        <w:rPr>
          <w:rFonts w:ascii="Times New Roman" w:hAnsi="Times New Roman"/>
          <w:iCs/>
          <w:color w:val="000000" w:themeColor="text1"/>
          <w:sz w:val="28"/>
          <w:szCs w:val="28"/>
        </w:rP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536E24" w:rsidRPr="001763B2">
        <w:rPr>
          <w:rFonts w:ascii="Times New Roman" w:hAnsi="Times New Roman"/>
          <w:iCs/>
          <w:color w:val="000000" w:themeColor="text1"/>
          <w:sz w:val="28"/>
          <w:szCs w:val="28"/>
        </w:rPr>
        <w:t>наделен</w:t>
      </w:r>
      <w:r w:rsidRPr="001763B2">
        <w:rPr>
          <w:rFonts w:ascii="Times New Roman" w:hAnsi="Times New Roman"/>
          <w:iCs/>
          <w:color w:val="000000" w:themeColor="text1"/>
          <w:sz w:val="28"/>
          <w:szCs w:val="28"/>
        </w:rPr>
        <w:t xml:space="preserve"> правом</w:t>
      </w:r>
      <w:r w:rsidR="00536E24" w:rsidRPr="001763B2">
        <w:rPr>
          <w:rFonts w:ascii="Times New Roman" w:hAnsi="Times New Roman"/>
          <w:iCs/>
          <w:color w:val="000000" w:themeColor="text1"/>
          <w:sz w:val="28"/>
          <w:szCs w:val="28"/>
        </w:rPr>
        <w:t xml:space="preserve">     на проведение контрольной закупки при проведении федерального государственного надзора в сфере обращения лекарственных средств с целью проверки соблюдения правил отпуска лекарственных препаратов для медицинского применения. </w:t>
      </w:r>
    </w:p>
    <w:p w:rsidR="00844C8C" w:rsidRPr="001763B2" w:rsidRDefault="00536E24" w:rsidP="006C0E95">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Наделение Росздравнадзора правом на совершение контрольных закупок даст возможность оперативно выявлять и наиболее эффективно устанавливать случаи нарушения порядка розничной торговли лекарственными препаратами</w:t>
      </w:r>
      <w:r w:rsidR="006C0E95"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 xml:space="preserve"> в том числе безрецептурного отпуска лекарственных</w:t>
      </w:r>
      <w:r w:rsidR="006C0E95" w:rsidRPr="001763B2">
        <w:rPr>
          <w:rFonts w:ascii="Times New Roman" w:hAnsi="Times New Roman"/>
          <w:iCs/>
          <w:color w:val="000000" w:themeColor="text1"/>
          <w:sz w:val="28"/>
          <w:szCs w:val="28"/>
        </w:rPr>
        <w:t xml:space="preserve"> </w:t>
      </w:r>
      <w:r w:rsidRPr="001763B2">
        <w:rPr>
          <w:rFonts w:ascii="Times New Roman" w:hAnsi="Times New Roman"/>
          <w:iCs/>
          <w:color w:val="000000" w:themeColor="text1"/>
          <w:sz w:val="28"/>
          <w:szCs w:val="28"/>
        </w:rPr>
        <w:t>препаратов.</w:t>
      </w:r>
    </w:p>
    <w:p w:rsidR="00320BD9" w:rsidRPr="001763B2" w:rsidRDefault="005D72D6" w:rsidP="006C0E95">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w:t>
      </w:r>
      <w:r w:rsidR="00320BD9" w:rsidRPr="001763B2">
        <w:rPr>
          <w:rFonts w:ascii="Times New Roman" w:hAnsi="Times New Roman"/>
          <w:iCs/>
          <w:color w:val="000000" w:themeColor="text1"/>
          <w:sz w:val="28"/>
          <w:szCs w:val="28"/>
        </w:rPr>
        <w:t>оотношение в долевом выражении оснований для проведения внеплановых проверок соблюдения лицензионных требований при осуществлении фармацевтической деятельности за отчетный период не изменилось, доминируют проверки по контролю за исполнением юридическим</w:t>
      </w:r>
      <w:r w:rsidR="00781179" w:rsidRPr="001763B2">
        <w:rPr>
          <w:rFonts w:ascii="Times New Roman" w:hAnsi="Times New Roman"/>
          <w:iCs/>
          <w:color w:val="000000" w:themeColor="text1"/>
          <w:sz w:val="28"/>
          <w:szCs w:val="28"/>
        </w:rPr>
        <w:t>и</w:t>
      </w:r>
      <w:r w:rsidR="00320BD9" w:rsidRPr="001763B2">
        <w:rPr>
          <w:rFonts w:ascii="Times New Roman" w:hAnsi="Times New Roman"/>
          <w:iCs/>
          <w:color w:val="000000" w:themeColor="text1"/>
          <w:sz w:val="28"/>
          <w:szCs w:val="28"/>
        </w:rPr>
        <w:t xml:space="preserve"> лиц</w:t>
      </w:r>
      <w:r w:rsidR="00781179" w:rsidRPr="001763B2">
        <w:rPr>
          <w:rFonts w:ascii="Times New Roman" w:hAnsi="Times New Roman"/>
          <w:iCs/>
          <w:color w:val="000000" w:themeColor="text1"/>
          <w:sz w:val="28"/>
          <w:szCs w:val="28"/>
        </w:rPr>
        <w:t>ами и индивидуальными предпринимателями</w:t>
      </w:r>
      <w:r w:rsidR="00320BD9" w:rsidRPr="001763B2">
        <w:rPr>
          <w:rFonts w:ascii="Times New Roman" w:hAnsi="Times New Roman"/>
          <w:iCs/>
          <w:color w:val="000000" w:themeColor="text1"/>
          <w:sz w:val="28"/>
          <w:szCs w:val="28"/>
        </w:rPr>
        <w:t xml:space="preserve"> ранее выданного предписания.</w:t>
      </w:r>
    </w:p>
    <w:p w:rsidR="00320BD9" w:rsidRPr="001763B2" w:rsidRDefault="00320BD9" w:rsidP="006C0E95">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sidR="005D72D6"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направлено в органы прокуратуры </w:t>
      </w:r>
      <w:r w:rsidR="005D72D6" w:rsidRPr="001763B2">
        <w:rPr>
          <w:rFonts w:ascii="Times New Roman" w:hAnsi="Times New Roman"/>
          <w:iCs/>
          <w:color w:val="000000" w:themeColor="text1"/>
          <w:sz w:val="28"/>
          <w:szCs w:val="28"/>
        </w:rPr>
        <w:t>47</w:t>
      </w:r>
      <w:r w:rsidRPr="001763B2">
        <w:rPr>
          <w:rFonts w:ascii="Times New Roman" w:hAnsi="Times New Roman"/>
          <w:iCs/>
          <w:color w:val="000000" w:themeColor="text1"/>
          <w:sz w:val="28"/>
          <w:szCs w:val="28"/>
        </w:rPr>
        <w:t xml:space="preserve"> заявлений (в 201</w:t>
      </w:r>
      <w:r w:rsidR="005D72D6"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5D72D6" w:rsidRPr="001763B2">
        <w:rPr>
          <w:rFonts w:ascii="Times New Roman" w:hAnsi="Times New Roman"/>
          <w:iCs/>
          <w:color w:val="000000" w:themeColor="text1"/>
          <w:sz w:val="28"/>
          <w:szCs w:val="28"/>
        </w:rPr>
        <w:t>50</w:t>
      </w:r>
      <w:r w:rsidRPr="001763B2">
        <w:rPr>
          <w:rFonts w:ascii="Times New Roman" w:hAnsi="Times New Roman"/>
          <w:iCs/>
          <w:color w:val="000000" w:themeColor="text1"/>
          <w:sz w:val="28"/>
          <w:szCs w:val="28"/>
        </w:rPr>
        <w:t>) о согласовании проведения внеплановых выездных проверок, по 14 заявлениям (</w:t>
      </w:r>
      <w:r w:rsidR="005D72D6" w:rsidRPr="001763B2">
        <w:rPr>
          <w:rFonts w:ascii="Times New Roman" w:hAnsi="Times New Roman"/>
          <w:iCs/>
          <w:color w:val="000000" w:themeColor="text1"/>
          <w:sz w:val="28"/>
          <w:szCs w:val="28"/>
        </w:rPr>
        <w:t>30</w:t>
      </w:r>
      <w:r w:rsidRPr="001763B2">
        <w:rPr>
          <w:rFonts w:ascii="Times New Roman" w:hAnsi="Times New Roman"/>
          <w:iCs/>
          <w:color w:val="000000" w:themeColor="text1"/>
          <w:sz w:val="28"/>
          <w:szCs w:val="28"/>
        </w:rPr>
        <w:t>%) (в 201</w:t>
      </w:r>
      <w:r w:rsidR="005D72D6"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5D72D6" w:rsidRPr="001763B2">
        <w:rPr>
          <w:rFonts w:ascii="Times New Roman" w:hAnsi="Times New Roman"/>
          <w:iCs/>
          <w:color w:val="000000" w:themeColor="text1"/>
          <w:sz w:val="28"/>
          <w:szCs w:val="28"/>
        </w:rPr>
        <w:t>14</w:t>
      </w:r>
      <w:r w:rsidRPr="001763B2">
        <w:rPr>
          <w:rFonts w:ascii="Times New Roman" w:hAnsi="Times New Roman"/>
          <w:iCs/>
          <w:color w:val="000000" w:themeColor="text1"/>
          <w:sz w:val="28"/>
          <w:szCs w:val="28"/>
        </w:rPr>
        <w:t xml:space="preserve"> (</w:t>
      </w:r>
      <w:r w:rsidR="005D72D6" w:rsidRPr="001763B2">
        <w:rPr>
          <w:rFonts w:ascii="Times New Roman" w:hAnsi="Times New Roman"/>
          <w:iCs/>
          <w:color w:val="000000" w:themeColor="text1"/>
          <w:sz w:val="28"/>
          <w:szCs w:val="28"/>
        </w:rPr>
        <w:t>28</w:t>
      </w:r>
      <w:r w:rsidRPr="001763B2">
        <w:rPr>
          <w:rFonts w:ascii="Times New Roman" w:hAnsi="Times New Roman"/>
          <w:iCs/>
          <w:color w:val="000000" w:themeColor="text1"/>
          <w:sz w:val="28"/>
          <w:szCs w:val="28"/>
        </w:rPr>
        <w:t>%) органами прокуратуры отказано в согласовании проведения проверок.</w:t>
      </w:r>
    </w:p>
    <w:p w:rsidR="00320BD9" w:rsidRPr="001763B2" w:rsidRDefault="00320BD9" w:rsidP="006C0E95">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sidR="005D72D6"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w:t>
      </w:r>
      <w:r w:rsidR="000A55C2" w:rsidRPr="001763B2">
        <w:rPr>
          <w:rFonts w:ascii="Times New Roman" w:hAnsi="Times New Roman"/>
          <w:iCs/>
          <w:color w:val="000000" w:themeColor="text1"/>
          <w:sz w:val="28"/>
          <w:szCs w:val="28"/>
        </w:rPr>
        <w:t>по</w:t>
      </w:r>
      <w:r w:rsidR="005D72D6" w:rsidRPr="001763B2">
        <w:rPr>
          <w:rFonts w:ascii="Times New Roman" w:hAnsi="Times New Roman"/>
          <w:iCs/>
          <w:color w:val="000000" w:themeColor="text1"/>
          <w:sz w:val="28"/>
          <w:szCs w:val="28"/>
        </w:rPr>
        <w:t xml:space="preserve"> решению суда результаты 2 проверок признаны недействительными. В 2017 году р</w:t>
      </w:r>
      <w:r w:rsidRPr="001763B2">
        <w:rPr>
          <w:rFonts w:ascii="Times New Roman" w:hAnsi="Times New Roman"/>
          <w:iCs/>
          <w:color w:val="000000" w:themeColor="text1"/>
          <w:sz w:val="28"/>
          <w:szCs w:val="28"/>
        </w:rPr>
        <w:t>ешения по признанию проверок недействительными отсутствовали.</w:t>
      </w:r>
    </w:p>
    <w:p w:rsidR="00320BD9" w:rsidRPr="001763B2" w:rsidRDefault="00320BD9" w:rsidP="006C0E95">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Анализ контроля за исполнением выданных предписаний по устранению нарушений показывает, что из </w:t>
      </w:r>
      <w:r w:rsidR="00C74B28" w:rsidRPr="001763B2">
        <w:rPr>
          <w:rFonts w:ascii="Times New Roman" w:hAnsi="Times New Roman"/>
          <w:iCs/>
          <w:color w:val="000000" w:themeColor="text1"/>
          <w:sz w:val="28"/>
          <w:szCs w:val="28"/>
        </w:rPr>
        <w:t>639</w:t>
      </w:r>
      <w:r w:rsidRPr="001763B2">
        <w:rPr>
          <w:rFonts w:ascii="Times New Roman" w:hAnsi="Times New Roman"/>
          <w:iCs/>
          <w:color w:val="000000" w:themeColor="text1"/>
          <w:sz w:val="28"/>
          <w:szCs w:val="28"/>
        </w:rPr>
        <w:t xml:space="preserve"> проверок по исполнению ранее выданного предписания </w:t>
      </w:r>
      <w:r w:rsidR="00E00927" w:rsidRPr="001763B2">
        <w:rPr>
          <w:rFonts w:ascii="Times New Roman" w:hAnsi="Times New Roman"/>
          <w:iCs/>
          <w:color w:val="000000" w:themeColor="text1"/>
          <w:sz w:val="28"/>
          <w:szCs w:val="28"/>
        </w:rPr>
        <w:t>(в 201</w:t>
      </w:r>
      <w:r w:rsidR="00C74B28" w:rsidRPr="001763B2">
        <w:rPr>
          <w:rFonts w:ascii="Times New Roman" w:hAnsi="Times New Roman"/>
          <w:iCs/>
          <w:color w:val="000000" w:themeColor="text1"/>
          <w:sz w:val="28"/>
          <w:szCs w:val="28"/>
        </w:rPr>
        <w:t>7</w:t>
      </w:r>
      <w:r w:rsidR="00E00927" w:rsidRPr="001763B2">
        <w:rPr>
          <w:rFonts w:ascii="Times New Roman" w:hAnsi="Times New Roman"/>
          <w:iCs/>
          <w:color w:val="000000" w:themeColor="text1"/>
          <w:sz w:val="28"/>
          <w:szCs w:val="28"/>
        </w:rPr>
        <w:t xml:space="preserve"> году – </w:t>
      </w:r>
      <w:r w:rsidR="00C74B28" w:rsidRPr="001763B2">
        <w:rPr>
          <w:rFonts w:ascii="Times New Roman" w:hAnsi="Times New Roman"/>
          <w:iCs/>
          <w:color w:val="000000" w:themeColor="text1"/>
          <w:sz w:val="28"/>
          <w:szCs w:val="28"/>
        </w:rPr>
        <w:t>410</w:t>
      </w:r>
      <w:r w:rsidR="00E00927" w:rsidRPr="001763B2">
        <w:rPr>
          <w:rFonts w:ascii="Times New Roman" w:hAnsi="Times New Roman"/>
          <w:iCs/>
          <w:color w:val="000000" w:themeColor="text1"/>
          <w:sz w:val="28"/>
          <w:szCs w:val="28"/>
        </w:rPr>
        <w:t xml:space="preserve">), проведенных </w:t>
      </w:r>
      <w:r w:rsidRPr="001763B2">
        <w:rPr>
          <w:rFonts w:ascii="Times New Roman" w:hAnsi="Times New Roman"/>
          <w:iCs/>
          <w:color w:val="000000" w:themeColor="text1"/>
          <w:sz w:val="28"/>
          <w:szCs w:val="28"/>
        </w:rPr>
        <w:t>в 201</w:t>
      </w:r>
      <w:r w:rsidR="00C74B28"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w:t>
      </w:r>
      <w:r w:rsidR="00C74B28" w:rsidRPr="001763B2">
        <w:rPr>
          <w:rFonts w:ascii="Times New Roman" w:hAnsi="Times New Roman"/>
          <w:iCs/>
          <w:color w:val="000000" w:themeColor="text1"/>
          <w:sz w:val="28"/>
          <w:szCs w:val="28"/>
        </w:rPr>
        <w:t>81 предписание</w:t>
      </w:r>
      <w:r w:rsidRPr="001763B2">
        <w:rPr>
          <w:rFonts w:ascii="Times New Roman" w:hAnsi="Times New Roman"/>
          <w:iCs/>
          <w:color w:val="000000" w:themeColor="text1"/>
          <w:sz w:val="28"/>
          <w:szCs w:val="28"/>
        </w:rPr>
        <w:t xml:space="preserve"> не исполнен</w:t>
      </w:r>
      <w:r w:rsidR="00C74B28" w:rsidRPr="001763B2">
        <w:rPr>
          <w:rFonts w:ascii="Times New Roman" w:hAnsi="Times New Roman"/>
          <w:iCs/>
          <w:color w:val="000000" w:themeColor="text1"/>
          <w:sz w:val="28"/>
          <w:szCs w:val="28"/>
        </w:rPr>
        <w:t>о</w:t>
      </w:r>
      <w:r w:rsidRPr="001763B2">
        <w:rPr>
          <w:rFonts w:ascii="Times New Roman" w:hAnsi="Times New Roman"/>
          <w:iCs/>
          <w:color w:val="000000" w:themeColor="text1"/>
          <w:sz w:val="28"/>
          <w:szCs w:val="28"/>
        </w:rPr>
        <w:t xml:space="preserve"> в срок, указанный в предписании (в 201</w:t>
      </w:r>
      <w:r w:rsidR="00C74B28"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C74B28" w:rsidRPr="001763B2">
        <w:rPr>
          <w:rFonts w:ascii="Times New Roman" w:hAnsi="Times New Roman"/>
          <w:iCs/>
          <w:color w:val="000000" w:themeColor="text1"/>
          <w:sz w:val="28"/>
          <w:szCs w:val="28"/>
        </w:rPr>
        <w:t>97</w:t>
      </w:r>
      <w:r w:rsidRPr="001763B2">
        <w:rPr>
          <w:rFonts w:ascii="Times New Roman" w:hAnsi="Times New Roman"/>
          <w:iCs/>
          <w:color w:val="000000" w:themeColor="text1"/>
          <w:sz w:val="28"/>
          <w:szCs w:val="28"/>
        </w:rPr>
        <w:t xml:space="preserve">), т.е. </w:t>
      </w:r>
      <w:r w:rsidR="00227DD0" w:rsidRPr="001763B2">
        <w:rPr>
          <w:rFonts w:ascii="Times New Roman" w:hAnsi="Times New Roman"/>
          <w:iCs/>
          <w:color w:val="000000" w:themeColor="text1"/>
          <w:sz w:val="28"/>
          <w:szCs w:val="28"/>
        </w:rPr>
        <w:t>87</w:t>
      </w:r>
      <w:r w:rsidRPr="001763B2">
        <w:rPr>
          <w:rFonts w:ascii="Times New Roman" w:hAnsi="Times New Roman"/>
          <w:iCs/>
          <w:color w:val="000000" w:themeColor="text1"/>
          <w:sz w:val="28"/>
          <w:szCs w:val="28"/>
        </w:rPr>
        <w:t>% лицензиатов своевременно устранили нарушения (в 201</w:t>
      </w:r>
      <w:r w:rsidR="00C74B28"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C74B28" w:rsidRPr="001763B2">
        <w:rPr>
          <w:rFonts w:ascii="Times New Roman" w:hAnsi="Times New Roman"/>
          <w:iCs/>
          <w:color w:val="000000" w:themeColor="text1"/>
          <w:sz w:val="28"/>
          <w:szCs w:val="28"/>
        </w:rPr>
        <w:t>76</w:t>
      </w:r>
      <w:r w:rsidRPr="001763B2">
        <w:rPr>
          <w:rFonts w:ascii="Times New Roman" w:hAnsi="Times New Roman"/>
          <w:iCs/>
          <w:color w:val="000000" w:themeColor="text1"/>
          <w:sz w:val="28"/>
          <w:szCs w:val="28"/>
        </w:rPr>
        <w:t>%).</w:t>
      </w:r>
    </w:p>
    <w:p w:rsidR="00AC7978" w:rsidRPr="001763B2" w:rsidRDefault="00320BD9" w:rsidP="006C0E95">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hAnsi="Times New Roman"/>
          <w:iCs/>
          <w:color w:val="000000" w:themeColor="text1"/>
          <w:sz w:val="28"/>
          <w:szCs w:val="28"/>
        </w:rPr>
        <w:t xml:space="preserve">Увеличение доли плановых проверок, проведенных Росздравнадзором за отчетный период, </w:t>
      </w:r>
      <w:r w:rsidR="00227DD0" w:rsidRPr="001763B2">
        <w:rPr>
          <w:rFonts w:ascii="Times New Roman" w:hAnsi="Times New Roman"/>
          <w:iCs/>
          <w:color w:val="000000" w:themeColor="text1"/>
          <w:sz w:val="28"/>
          <w:szCs w:val="28"/>
        </w:rPr>
        <w:t>в 1,5 раза</w:t>
      </w:r>
      <w:r w:rsidRPr="001763B2">
        <w:rPr>
          <w:rFonts w:ascii="Times New Roman" w:hAnsi="Times New Roman"/>
          <w:iCs/>
          <w:color w:val="000000" w:themeColor="text1"/>
          <w:sz w:val="28"/>
          <w:szCs w:val="28"/>
        </w:rPr>
        <w:t xml:space="preserve"> связано </w:t>
      </w:r>
      <w:r w:rsidRPr="001763B2">
        <w:rPr>
          <w:rFonts w:ascii="Times New Roman" w:eastAsia="Calibri" w:hAnsi="Times New Roman"/>
          <w:color w:val="000000" w:themeColor="text1"/>
          <w:sz w:val="28"/>
          <w:szCs w:val="28"/>
          <w:lang w:eastAsia="en-US"/>
        </w:rPr>
        <w:t xml:space="preserve">с </w:t>
      </w:r>
      <w:r w:rsidR="00AC7978" w:rsidRPr="001763B2">
        <w:rPr>
          <w:rFonts w:ascii="Times New Roman" w:eastAsia="Calibri" w:hAnsi="Times New Roman"/>
          <w:color w:val="000000" w:themeColor="text1"/>
          <w:sz w:val="28"/>
          <w:szCs w:val="28"/>
          <w:lang w:eastAsia="en-US"/>
        </w:rPr>
        <w:t>переориентаци</w:t>
      </w:r>
      <w:r w:rsidR="006C0E95" w:rsidRPr="001763B2">
        <w:rPr>
          <w:rFonts w:ascii="Times New Roman" w:eastAsia="Calibri" w:hAnsi="Times New Roman"/>
          <w:color w:val="000000" w:themeColor="text1"/>
          <w:sz w:val="28"/>
          <w:szCs w:val="28"/>
          <w:lang w:eastAsia="en-US"/>
        </w:rPr>
        <w:t>ей</w:t>
      </w:r>
      <w:r w:rsidR="00AC7978" w:rsidRPr="001763B2">
        <w:rPr>
          <w:rFonts w:ascii="Times New Roman" w:eastAsia="Calibri" w:hAnsi="Times New Roman"/>
          <w:color w:val="000000" w:themeColor="text1"/>
          <w:sz w:val="28"/>
          <w:szCs w:val="28"/>
          <w:lang w:eastAsia="en-US"/>
        </w:rPr>
        <w:t xml:space="preserve"> контрольной деятельности на объекты повышенного риска</w:t>
      </w:r>
      <w:r w:rsidR="00844C8C" w:rsidRPr="001763B2">
        <w:rPr>
          <w:rFonts w:ascii="Times New Roman" w:eastAsia="Calibri" w:hAnsi="Times New Roman"/>
          <w:color w:val="000000" w:themeColor="text1"/>
          <w:sz w:val="28"/>
          <w:szCs w:val="28"/>
          <w:lang w:eastAsia="en-US"/>
        </w:rPr>
        <w:t>, когда периодичность проверок зависит от степени потенциальных рисков деятельности поднадзорных объектов для граждан.</w:t>
      </w:r>
    </w:p>
    <w:p w:rsidR="00320BD9" w:rsidRPr="001763B2" w:rsidRDefault="00E00927" w:rsidP="00D11DE0">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За отчетный период проведены</w:t>
      </w:r>
      <w:r w:rsidR="00320BD9" w:rsidRPr="001763B2">
        <w:rPr>
          <w:rFonts w:ascii="Times New Roman" w:hAnsi="Times New Roman"/>
          <w:iCs/>
          <w:color w:val="000000" w:themeColor="text1"/>
          <w:sz w:val="28"/>
          <w:szCs w:val="28"/>
        </w:rPr>
        <w:t xml:space="preserve"> </w:t>
      </w:r>
      <w:r w:rsidR="00227DD0" w:rsidRPr="001763B2">
        <w:rPr>
          <w:rFonts w:ascii="Times New Roman" w:hAnsi="Times New Roman"/>
          <w:iCs/>
          <w:color w:val="000000" w:themeColor="text1"/>
          <w:sz w:val="28"/>
          <w:szCs w:val="28"/>
        </w:rPr>
        <w:t>2916</w:t>
      </w:r>
      <w:r w:rsidR="00320BD9" w:rsidRPr="001763B2">
        <w:rPr>
          <w:rFonts w:ascii="Times New Roman" w:hAnsi="Times New Roman"/>
          <w:iCs/>
          <w:color w:val="000000" w:themeColor="text1"/>
          <w:sz w:val="28"/>
          <w:szCs w:val="28"/>
        </w:rPr>
        <w:t xml:space="preserve"> провер</w:t>
      </w:r>
      <w:r w:rsidR="00227DD0" w:rsidRPr="001763B2">
        <w:rPr>
          <w:rFonts w:ascii="Times New Roman" w:hAnsi="Times New Roman"/>
          <w:iCs/>
          <w:color w:val="000000" w:themeColor="text1"/>
          <w:sz w:val="28"/>
          <w:szCs w:val="28"/>
        </w:rPr>
        <w:t>ок</w:t>
      </w:r>
      <w:r w:rsidR="00320BD9" w:rsidRPr="001763B2">
        <w:rPr>
          <w:rFonts w:ascii="Times New Roman" w:hAnsi="Times New Roman"/>
          <w:iCs/>
          <w:color w:val="000000" w:themeColor="text1"/>
          <w:sz w:val="28"/>
          <w:szCs w:val="28"/>
        </w:rPr>
        <w:t xml:space="preserve"> соблюдения лицензионных требований (в 201</w:t>
      </w:r>
      <w:r w:rsidR="00227DD0" w:rsidRPr="001763B2">
        <w:rPr>
          <w:rFonts w:ascii="Times New Roman" w:hAnsi="Times New Roman"/>
          <w:iCs/>
          <w:color w:val="000000" w:themeColor="text1"/>
          <w:sz w:val="28"/>
          <w:szCs w:val="28"/>
        </w:rPr>
        <w:t>7</w:t>
      </w:r>
      <w:r w:rsidR="00320BD9" w:rsidRPr="001763B2">
        <w:rPr>
          <w:rFonts w:ascii="Times New Roman" w:hAnsi="Times New Roman"/>
          <w:iCs/>
          <w:color w:val="000000" w:themeColor="text1"/>
          <w:sz w:val="28"/>
          <w:szCs w:val="28"/>
        </w:rPr>
        <w:t xml:space="preserve"> году – </w:t>
      </w:r>
      <w:r w:rsidR="00227DD0" w:rsidRPr="001763B2">
        <w:rPr>
          <w:rFonts w:ascii="Times New Roman" w:hAnsi="Times New Roman"/>
          <w:iCs/>
          <w:color w:val="000000" w:themeColor="text1"/>
          <w:sz w:val="28"/>
          <w:szCs w:val="28"/>
        </w:rPr>
        <w:t>1851</w:t>
      </w:r>
      <w:r w:rsidR="00320BD9" w:rsidRPr="001763B2">
        <w:rPr>
          <w:rFonts w:ascii="Times New Roman" w:hAnsi="Times New Roman"/>
          <w:iCs/>
          <w:color w:val="000000" w:themeColor="text1"/>
          <w:sz w:val="28"/>
          <w:szCs w:val="28"/>
        </w:rPr>
        <w:t>).</w:t>
      </w:r>
    </w:p>
    <w:p w:rsidR="00320BD9" w:rsidRPr="001763B2" w:rsidRDefault="00320BD9" w:rsidP="00D11DE0">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Доля лицензиатов, в отношении которых проведены проверки, составила </w:t>
      </w:r>
      <w:r w:rsidR="00227DD0"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(в 201</w:t>
      </w:r>
      <w:r w:rsidR="00227DD0"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 </w:t>
      </w:r>
      <w:r w:rsidR="00227DD0" w:rsidRPr="001763B2">
        <w:rPr>
          <w:rFonts w:ascii="Times New Roman" w:hAnsi="Times New Roman"/>
          <w:iCs/>
          <w:color w:val="000000" w:themeColor="text1"/>
          <w:sz w:val="28"/>
          <w:szCs w:val="28"/>
        </w:rPr>
        <w:t>2</w:t>
      </w:r>
      <w:r w:rsidRPr="001763B2">
        <w:rPr>
          <w:rFonts w:ascii="Times New Roman" w:hAnsi="Times New Roman"/>
          <w:iCs/>
          <w:color w:val="000000" w:themeColor="text1"/>
          <w:sz w:val="28"/>
          <w:szCs w:val="28"/>
        </w:rPr>
        <w:t>%).</w:t>
      </w:r>
    </w:p>
    <w:p w:rsidR="00320BD9" w:rsidRPr="001763B2" w:rsidRDefault="00320BD9" w:rsidP="00D11DE0">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Среднее количество проверок, проведенных в отношении одного лицензиата за отчетный период, составило</w:t>
      </w:r>
      <w:r w:rsidR="00227DD0" w:rsidRPr="001763B2">
        <w:rPr>
          <w:rFonts w:ascii="Times New Roman" w:hAnsi="Times New Roman"/>
          <w:iCs/>
          <w:color w:val="000000" w:themeColor="text1"/>
          <w:sz w:val="28"/>
          <w:szCs w:val="28"/>
        </w:rPr>
        <w:t xml:space="preserve"> 0,2 проверки (в 2017 году - 0,2</w:t>
      </w:r>
      <w:r w:rsidRPr="001763B2">
        <w:rPr>
          <w:rFonts w:ascii="Times New Roman" w:hAnsi="Times New Roman"/>
          <w:iCs/>
          <w:color w:val="000000" w:themeColor="text1"/>
          <w:sz w:val="28"/>
          <w:szCs w:val="28"/>
        </w:rPr>
        <w:t>).</w:t>
      </w:r>
    </w:p>
    <w:p w:rsidR="00320BD9" w:rsidRPr="001763B2" w:rsidRDefault="00320BD9" w:rsidP="00D11DE0">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При проведении </w:t>
      </w:r>
      <w:r w:rsidR="00227DD0" w:rsidRPr="001763B2">
        <w:rPr>
          <w:rFonts w:ascii="Times New Roman" w:hAnsi="Times New Roman"/>
          <w:iCs/>
          <w:color w:val="000000" w:themeColor="text1"/>
          <w:sz w:val="28"/>
          <w:szCs w:val="28"/>
        </w:rPr>
        <w:t>1238</w:t>
      </w:r>
      <w:r w:rsidRPr="001763B2">
        <w:rPr>
          <w:rFonts w:ascii="Times New Roman" w:hAnsi="Times New Roman"/>
          <w:iCs/>
          <w:color w:val="000000" w:themeColor="text1"/>
          <w:sz w:val="28"/>
          <w:szCs w:val="28"/>
        </w:rPr>
        <w:t xml:space="preserve"> (</w:t>
      </w:r>
      <w:r w:rsidR="00227DD0" w:rsidRPr="001763B2">
        <w:rPr>
          <w:rFonts w:ascii="Times New Roman" w:hAnsi="Times New Roman"/>
          <w:iCs/>
          <w:color w:val="000000" w:themeColor="text1"/>
          <w:sz w:val="28"/>
          <w:szCs w:val="28"/>
        </w:rPr>
        <w:t>42</w:t>
      </w:r>
      <w:r w:rsidRPr="001763B2">
        <w:rPr>
          <w:rFonts w:ascii="Times New Roman" w:hAnsi="Times New Roman"/>
          <w:iCs/>
          <w:color w:val="000000" w:themeColor="text1"/>
          <w:sz w:val="28"/>
          <w:szCs w:val="28"/>
        </w:rPr>
        <w:t>%) проверок выявлены нарушения лицензионных требований (в 201</w:t>
      </w:r>
      <w:r w:rsidR="00227DD0"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227DD0" w:rsidRPr="001763B2">
        <w:rPr>
          <w:rFonts w:ascii="Times New Roman" w:hAnsi="Times New Roman"/>
          <w:iCs/>
          <w:color w:val="000000" w:themeColor="text1"/>
          <w:sz w:val="28"/>
          <w:szCs w:val="28"/>
        </w:rPr>
        <w:t>720</w:t>
      </w:r>
      <w:r w:rsidRPr="001763B2">
        <w:rPr>
          <w:rFonts w:ascii="Times New Roman" w:hAnsi="Times New Roman"/>
          <w:iCs/>
          <w:color w:val="000000" w:themeColor="text1"/>
          <w:sz w:val="28"/>
          <w:szCs w:val="28"/>
        </w:rPr>
        <w:t xml:space="preserve"> (</w:t>
      </w:r>
      <w:r w:rsidR="00227DD0" w:rsidRPr="001763B2">
        <w:rPr>
          <w:rFonts w:ascii="Times New Roman" w:hAnsi="Times New Roman"/>
          <w:iCs/>
          <w:color w:val="000000" w:themeColor="text1"/>
          <w:sz w:val="28"/>
          <w:szCs w:val="28"/>
        </w:rPr>
        <w:t>39</w:t>
      </w:r>
      <w:r w:rsidRPr="001763B2">
        <w:rPr>
          <w:rFonts w:ascii="Times New Roman" w:hAnsi="Times New Roman"/>
          <w:iCs/>
          <w:color w:val="000000" w:themeColor="text1"/>
          <w:sz w:val="28"/>
          <w:szCs w:val="28"/>
        </w:rPr>
        <w:t>%), из них:</w:t>
      </w:r>
    </w:p>
    <w:p w:rsidR="00320BD9" w:rsidRPr="001763B2" w:rsidRDefault="00320BD9" w:rsidP="00D11DE0">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при проведении </w:t>
      </w:r>
      <w:r w:rsidR="00227DD0" w:rsidRPr="001763B2">
        <w:rPr>
          <w:rFonts w:ascii="Times New Roman" w:hAnsi="Times New Roman"/>
          <w:iCs/>
          <w:color w:val="000000" w:themeColor="text1"/>
          <w:sz w:val="28"/>
          <w:szCs w:val="28"/>
        </w:rPr>
        <w:t>978</w:t>
      </w:r>
      <w:r w:rsidRPr="001763B2">
        <w:rPr>
          <w:rFonts w:ascii="Times New Roman" w:hAnsi="Times New Roman"/>
          <w:iCs/>
          <w:color w:val="000000" w:themeColor="text1"/>
          <w:sz w:val="28"/>
          <w:szCs w:val="28"/>
        </w:rPr>
        <w:t xml:space="preserve"> (</w:t>
      </w:r>
      <w:r w:rsidR="00257F3E" w:rsidRPr="001763B2">
        <w:rPr>
          <w:rFonts w:ascii="Times New Roman" w:hAnsi="Times New Roman"/>
          <w:iCs/>
          <w:color w:val="000000" w:themeColor="text1"/>
          <w:sz w:val="28"/>
          <w:szCs w:val="28"/>
        </w:rPr>
        <w:t>79</w:t>
      </w:r>
      <w:r w:rsidRPr="001763B2">
        <w:rPr>
          <w:rFonts w:ascii="Times New Roman" w:hAnsi="Times New Roman"/>
          <w:iCs/>
          <w:color w:val="000000" w:themeColor="text1"/>
          <w:sz w:val="28"/>
          <w:szCs w:val="28"/>
        </w:rPr>
        <w:t>%) плановых проверок (в 201</w:t>
      </w:r>
      <w:r w:rsidR="00227DD0"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227DD0" w:rsidRPr="001763B2">
        <w:rPr>
          <w:rFonts w:ascii="Times New Roman" w:hAnsi="Times New Roman"/>
          <w:iCs/>
          <w:color w:val="000000" w:themeColor="text1"/>
          <w:sz w:val="28"/>
          <w:szCs w:val="28"/>
        </w:rPr>
        <w:t>547 (76</w:t>
      </w:r>
      <w:r w:rsidRPr="001763B2">
        <w:rPr>
          <w:rFonts w:ascii="Times New Roman" w:hAnsi="Times New Roman"/>
          <w:iCs/>
          <w:color w:val="000000" w:themeColor="text1"/>
          <w:sz w:val="28"/>
          <w:szCs w:val="28"/>
        </w:rPr>
        <w:t xml:space="preserve">%), </w:t>
      </w:r>
    </w:p>
    <w:p w:rsidR="00320BD9" w:rsidRPr="001763B2" w:rsidRDefault="00320BD9" w:rsidP="00D11DE0">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при проведении </w:t>
      </w:r>
      <w:r w:rsidR="00227DD0" w:rsidRPr="001763B2">
        <w:rPr>
          <w:rFonts w:ascii="Times New Roman" w:hAnsi="Times New Roman"/>
          <w:iCs/>
          <w:color w:val="000000" w:themeColor="text1"/>
          <w:sz w:val="28"/>
          <w:szCs w:val="28"/>
        </w:rPr>
        <w:t>260</w:t>
      </w:r>
      <w:r w:rsidRPr="001763B2">
        <w:rPr>
          <w:rFonts w:ascii="Times New Roman" w:hAnsi="Times New Roman"/>
          <w:iCs/>
          <w:color w:val="000000" w:themeColor="text1"/>
          <w:sz w:val="28"/>
          <w:szCs w:val="28"/>
        </w:rPr>
        <w:t xml:space="preserve"> (2</w:t>
      </w:r>
      <w:r w:rsidR="00257F3E" w:rsidRPr="001763B2">
        <w:rPr>
          <w:rFonts w:ascii="Times New Roman" w:hAnsi="Times New Roman"/>
          <w:iCs/>
          <w:color w:val="000000" w:themeColor="text1"/>
          <w:sz w:val="28"/>
          <w:szCs w:val="28"/>
        </w:rPr>
        <w:t>1</w:t>
      </w:r>
      <w:r w:rsidRPr="001763B2">
        <w:rPr>
          <w:rFonts w:ascii="Times New Roman" w:hAnsi="Times New Roman"/>
          <w:iCs/>
          <w:color w:val="000000" w:themeColor="text1"/>
          <w:sz w:val="28"/>
          <w:szCs w:val="28"/>
        </w:rPr>
        <w:t>%) внеплановых проверок (в 201</w:t>
      </w:r>
      <w:r w:rsidR="00227DD0"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227DD0" w:rsidRPr="001763B2">
        <w:rPr>
          <w:rFonts w:ascii="Times New Roman" w:hAnsi="Times New Roman"/>
          <w:iCs/>
          <w:color w:val="000000" w:themeColor="text1"/>
          <w:sz w:val="28"/>
          <w:szCs w:val="28"/>
        </w:rPr>
        <w:t>173</w:t>
      </w:r>
      <w:r w:rsidRPr="001763B2">
        <w:rPr>
          <w:rFonts w:ascii="Times New Roman" w:hAnsi="Times New Roman"/>
          <w:iCs/>
          <w:color w:val="000000" w:themeColor="text1"/>
          <w:sz w:val="28"/>
          <w:szCs w:val="28"/>
        </w:rPr>
        <w:t xml:space="preserve"> (2</w:t>
      </w:r>
      <w:r w:rsidR="00227DD0" w:rsidRPr="001763B2">
        <w:rPr>
          <w:rFonts w:ascii="Times New Roman" w:hAnsi="Times New Roman"/>
          <w:iCs/>
          <w:color w:val="000000" w:themeColor="text1"/>
          <w:sz w:val="28"/>
          <w:szCs w:val="28"/>
        </w:rPr>
        <w:t>4</w:t>
      </w:r>
      <w:r w:rsidRPr="001763B2">
        <w:rPr>
          <w:rFonts w:ascii="Times New Roman" w:hAnsi="Times New Roman"/>
          <w:iCs/>
          <w:color w:val="000000" w:themeColor="text1"/>
          <w:sz w:val="28"/>
          <w:szCs w:val="28"/>
        </w:rPr>
        <w:t>%).</w:t>
      </w:r>
    </w:p>
    <w:p w:rsidR="00320BD9" w:rsidRPr="001763B2" w:rsidRDefault="00320BD9" w:rsidP="00D11DE0">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Выявлено </w:t>
      </w:r>
      <w:r w:rsidR="00257F3E" w:rsidRPr="001763B2">
        <w:rPr>
          <w:rFonts w:ascii="Times New Roman" w:hAnsi="Times New Roman"/>
          <w:iCs/>
          <w:color w:val="000000" w:themeColor="text1"/>
          <w:sz w:val="28"/>
          <w:szCs w:val="28"/>
        </w:rPr>
        <w:t>3445 случаев</w:t>
      </w:r>
      <w:r w:rsidRPr="001763B2">
        <w:rPr>
          <w:rFonts w:ascii="Times New Roman" w:hAnsi="Times New Roman"/>
          <w:iCs/>
          <w:color w:val="000000" w:themeColor="text1"/>
          <w:sz w:val="28"/>
          <w:szCs w:val="28"/>
        </w:rPr>
        <w:t xml:space="preserve"> нарушени</w:t>
      </w:r>
      <w:r w:rsidR="00257F3E" w:rsidRPr="001763B2">
        <w:rPr>
          <w:rFonts w:ascii="Times New Roman" w:hAnsi="Times New Roman"/>
          <w:iCs/>
          <w:color w:val="000000" w:themeColor="text1"/>
          <w:sz w:val="28"/>
          <w:szCs w:val="28"/>
        </w:rPr>
        <w:t>я</w:t>
      </w:r>
      <w:r w:rsidRPr="001763B2">
        <w:rPr>
          <w:rFonts w:ascii="Times New Roman" w:hAnsi="Times New Roman"/>
          <w:iCs/>
          <w:color w:val="000000" w:themeColor="text1"/>
          <w:sz w:val="28"/>
          <w:szCs w:val="28"/>
        </w:rPr>
        <w:t xml:space="preserve"> лицензионных требований (в 201</w:t>
      </w:r>
      <w:r w:rsidR="00227DD0"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257F3E" w:rsidRPr="001763B2">
        <w:rPr>
          <w:rFonts w:ascii="Times New Roman" w:hAnsi="Times New Roman"/>
          <w:iCs/>
          <w:color w:val="000000" w:themeColor="text1"/>
          <w:sz w:val="28"/>
          <w:szCs w:val="28"/>
        </w:rPr>
        <w:t>2152</w:t>
      </w:r>
      <w:r w:rsidRPr="001763B2">
        <w:rPr>
          <w:rFonts w:ascii="Times New Roman" w:hAnsi="Times New Roman"/>
          <w:iCs/>
          <w:color w:val="000000" w:themeColor="text1"/>
          <w:sz w:val="28"/>
          <w:szCs w:val="28"/>
        </w:rPr>
        <w:t>), из них грубых нарушений -</w:t>
      </w:r>
      <w:r w:rsidR="00781179" w:rsidRPr="001763B2">
        <w:rPr>
          <w:rFonts w:ascii="Times New Roman" w:hAnsi="Times New Roman"/>
          <w:iCs/>
          <w:color w:val="000000" w:themeColor="text1"/>
          <w:sz w:val="28"/>
          <w:szCs w:val="28"/>
        </w:rPr>
        <w:t xml:space="preserve"> </w:t>
      </w:r>
      <w:r w:rsidR="00257F3E" w:rsidRPr="001763B2">
        <w:rPr>
          <w:rFonts w:ascii="Times New Roman" w:hAnsi="Times New Roman"/>
          <w:iCs/>
          <w:color w:val="000000" w:themeColor="text1"/>
          <w:sz w:val="28"/>
          <w:szCs w:val="28"/>
        </w:rPr>
        <w:t>2647</w:t>
      </w:r>
      <w:r w:rsidRPr="001763B2">
        <w:rPr>
          <w:rFonts w:ascii="Times New Roman" w:hAnsi="Times New Roman"/>
          <w:iCs/>
          <w:color w:val="000000" w:themeColor="text1"/>
          <w:sz w:val="28"/>
          <w:szCs w:val="28"/>
        </w:rPr>
        <w:t xml:space="preserve"> (7</w:t>
      </w:r>
      <w:r w:rsidR="00257F3E"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случаев (в 201</w:t>
      </w:r>
      <w:r w:rsidR="00257F3E"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257F3E" w:rsidRPr="001763B2">
        <w:rPr>
          <w:rFonts w:ascii="Times New Roman" w:hAnsi="Times New Roman"/>
          <w:iCs/>
          <w:color w:val="000000" w:themeColor="text1"/>
          <w:sz w:val="28"/>
          <w:szCs w:val="28"/>
        </w:rPr>
        <w:t>1609</w:t>
      </w:r>
      <w:r w:rsidRPr="001763B2">
        <w:rPr>
          <w:rFonts w:ascii="Times New Roman" w:hAnsi="Times New Roman"/>
          <w:iCs/>
          <w:color w:val="000000" w:themeColor="text1"/>
          <w:sz w:val="28"/>
          <w:szCs w:val="28"/>
        </w:rPr>
        <w:t xml:space="preserve"> (</w:t>
      </w:r>
      <w:r w:rsidR="00257F3E" w:rsidRPr="001763B2">
        <w:rPr>
          <w:rFonts w:ascii="Times New Roman" w:hAnsi="Times New Roman"/>
          <w:iCs/>
          <w:color w:val="000000" w:themeColor="text1"/>
          <w:sz w:val="28"/>
          <w:szCs w:val="28"/>
        </w:rPr>
        <w:t>75</w:t>
      </w:r>
      <w:r w:rsidRPr="001763B2">
        <w:rPr>
          <w:rFonts w:ascii="Times New Roman" w:hAnsi="Times New Roman"/>
          <w:iCs/>
          <w:color w:val="000000" w:themeColor="text1"/>
          <w:sz w:val="28"/>
          <w:szCs w:val="28"/>
        </w:rPr>
        <w:t xml:space="preserve">%). </w:t>
      </w:r>
    </w:p>
    <w:p w:rsidR="00320BD9" w:rsidRPr="001763B2" w:rsidRDefault="00320BD9" w:rsidP="00320BD9">
      <w:pPr>
        <w:spacing w:after="0" w:line="240" w:lineRule="auto"/>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w:t>
      </w:r>
    </w:p>
    <w:p w:rsidR="00320BD9" w:rsidRPr="001763B2" w:rsidRDefault="00320BD9" w:rsidP="00320BD9">
      <w:pPr>
        <w:spacing w:after="0" w:line="240" w:lineRule="auto"/>
        <w:jc w:val="center"/>
        <w:rPr>
          <w:rFonts w:ascii="Times New Roman" w:hAnsi="Times New Roman"/>
          <w:b/>
          <w:i/>
          <w:iCs/>
          <w:color w:val="000000" w:themeColor="text1"/>
          <w:sz w:val="24"/>
          <w:szCs w:val="28"/>
        </w:rPr>
      </w:pPr>
      <w:r w:rsidRPr="001763B2">
        <w:rPr>
          <w:rFonts w:ascii="Times New Roman" w:hAnsi="Times New Roman"/>
          <w:b/>
          <w:i/>
          <w:iCs/>
          <w:color w:val="000000" w:themeColor="text1"/>
          <w:sz w:val="24"/>
          <w:szCs w:val="28"/>
        </w:rPr>
        <w:t>Количество проверенных юридических лиц в рамках лицензионного контроля</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551"/>
        <w:gridCol w:w="2551"/>
      </w:tblGrid>
      <w:tr w:rsidR="0087034B" w:rsidRPr="001763B2" w:rsidTr="0087034B">
        <w:tc>
          <w:tcPr>
            <w:tcW w:w="4537" w:type="dxa"/>
            <w:tcBorders>
              <w:top w:val="single" w:sz="4" w:space="0" w:color="auto"/>
              <w:left w:val="single" w:sz="4" w:space="0" w:color="auto"/>
              <w:bottom w:val="single" w:sz="4" w:space="0" w:color="auto"/>
              <w:right w:val="single" w:sz="4" w:space="0" w:color="auto"/>
            </w:tcBorders>
            <w:hideMark/>
          </w:tcPr>
          <w:p w:rsidR="0087034B" w:rsidRPr="001763B2" w:rsidRDefault="0087034B" w:rsidP="0087034B">
            <w:pPr>
              <w:spacing w:after="0" w:line="240" w:lineRule="auto"/>
              <w:jc w:val="both"/>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Отчетный период</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2017 год</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2018 год</w:t>
            </w:r>
          </w:p>
        </w:tc>
      </w:tr>
      <w:tr w:rsidR="0087034B" w:rsidRPr="001763B2" w:rsidTr="0087034B">
        <w:tc>
          <w:tcPr>
            <w:tcW w:w="4537" w:type="dxa"/>
            <w:tcBorders>
              <w:top w:val="single" w:sz="4" w:space="0" w:color="auto"/>
              <w:left w:val="single" w:sz="4" w:space="0" w:color="auto"/>
              <w:bottom w:val="single" w:sz="4" w:space="0" w:color="auto"/>
              <w:right w:val="single" w:sz="4" w:space="0" w:color="auto"/>
            </w:tcBorders>
            <w:hideMark/>
          </w:tcPr>
          <w:p w:rsidR="0087034B" w:rsidRPr="001763B2" w:rsidRDefault="0087034B" w:rsidP="0087034B">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Количество проверенных лицензиатов</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1336</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2418</w:t>
            </w:r>
          </w:p>
        </w:tc>
      </w:tr>
      <w:tr w:rsidR="0087034B" w:rsidRPr="001763B2" w:rsidTr="0087034B">
        <w:tc>
          <w:tcPr>
            <w:tcW w:w="4537" w:type="dxa"/>
            <w:tcBorders>
              <w:top w:val="single" w:sz="4" w:space="0" w:color="auto"/>
              <w:left w:val="single" w:sz="4" w:space="0" w:color="auto"/>
              <w:bottom w:val="single" w:sz="4" w:space="0" w:color="auto"/>
              <w:right w:val="single" w:sz="4" w:space="0" w:color="auto"/>
            </w:tcBorders>
          </w:tcPr>
          <w:p w:rsidR="0087034B" w:rsidRPr="001763B2" w:rsidRDefault="0087034B" w:rsidP="0087034B">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Количество лицензиатов, в деятельности которых выявлены нарушения</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648 (49%)</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1181 (49%)</w:t>
            </w:r>
          </w:p>
        </w:tc>
      </w:tr>
      <w:tr w:rsidR="0087034B" w:rsidRPr="001763B2" w:rsidTr="0087034B">
        <w:tc>
          <w:tcPr>
            <w:tcW w:w="4537" w:type="dxa"/>
            <w:tcBorders>
              <w:top w:val="single" w:sz="4" w:space="0" w:color="auto"/>
              <w:left w:val="single" w:sz="4" w:space="0" w:color="auto"/>
              <w:bottom w:val="single" w:sz="4" w:space="0" w:color="auto"/>
              <w:right w:val="single" w:sz="4" w:space="0" w:color="auto"/>
            </w:tcBorders>
            <w:hideMark/>
          </w:tcPr>
          <w:p w:rsidR="0087034B" w:rsidRPr="001763B2" w:rsidRDefault="0087034B" w:rsidP="0087034B">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Количество проверок соблюдения лицензионных требований, из них:</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1851</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2916</w:t>
            </w:r>
          </w:p>
        </w:tc>
      </w:tr>
      <w:tr w:rsidR="0087034B" w:rsidRPr="001763B2" w:rsidTr="0087034B">
        <w:tc>
          <w:tcPr>
            <w:tcW w:w="4537" w:type="dxa"/>
            <w:tcBorders>
              <w:top w:val="single" w:sz="4" w:space="0" w:color="auto"/>
              <w:left w:val="single" w:sz="4" w:space="0" w:color="auto"/>
              <w:bottom w:val="single" w:sz="4" w:space="0" w:color="auto"/>
              <w:right w:val="single" w:sz="4" w:space="0" w:color="auto"/>
            </w:tcBorders>
            <w:hideMark/>
          </w:tcPr>
          <w:p w:rsidR="0087034B" w:rsidRPr="001763B2" w:rsidRDefault="0087034B" w:rsidP="0087034B">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количество плановых проверок</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1277 (69%)</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2036 (70%)</w:t>
            </w:r>
          </w:p>
        </w:tc>
      </w:tr>
      <w:tr w:rsidR="0087034B" w:rsidRPr="001763B2" w:rsidTr="0087034B">
        <w:tc>
          <w:tcPr>
            <w:tcW w:w="4537" w:type="dxa"/>
            <w:tcBorders>
              <w:top w:val="single" w:sz="4" w:space="0" w:color="auto"/>
              <w:left w:val="single" w:sz="4" w:space="0" w:color="auto"/>
              <w:bottom w:val="single" w:sz="4" w:space="0" w:color="auto"/>
              <w:right w:val="single" w:sz="4" w:space="0" w:color="auto"/>
            </w:tcBorders>
            <w:hideMark/>
          </w:tcPr>
          <w:p w:rsidR="0087034B" w:rsidRPr="001763B2" w:rsidRDefault="0087034B" w:rsidP="0087034B">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 xml:space="preserve">количество внеплановых проверок </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574 (31%)</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880 (30%)</w:t>
            </w:r>
          </w:p>
        </w:tc>
      </w:tr>
      <w:tr w:rsidR="0087034B" w:rsidRPr="001763B2" w:rsidTr="0087034B">
        <w:tc>
          <w:tcPr>
            <w:tcW w:w="4537" w:type="dxa"/>
            <w:tcBorders>
              <w:top w:val="single" w:sz="4" w:space="0" w:color="auto"/>
              <w:left w:val="single" w:sz="4" w:space="0" w:color="auto"/>
              <w:bottom w:val="single" w:sz="4" w:space="0" w:color="auto"/>
              <w:right w:val="single" w:sz="4" w:space="0" w:color="auto"/>
            </w:tcBorders>
            <w:hideMark/>
          </w:tcPr>
          <w:p w:rsidR="0087034B" w:rsidRPr="001763B2" w:rsidRDefault="0087034B" w:rsidP="0087034B">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Количество проверок, по результатам которых выявлены нарушения</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720 (39%)</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1238 (42%)</w:t>
            </w:r>
          </w:p>
        </w:tc>
      </w:tr>
      <w:tr w:rsidR="0087034B" w:rsidRPr="001763B2" w:rsidTr="0087034B">
        <w:trPr>
          <w:trHeight w:val="740"/>
        </w:trPr>
        <w:tc>
          <w:tcPr>
            <w:tcW w:w="4537" w:type="dxa"/>
            <w:tcBorders>
              <w:top w:val="single" w:sz="4" w:space="0" w:color="auto"/>
              <w:left w:val="single" w:sz="4" w:space="0" w:color="auto"/>
              <w:bottom w:val="single" w:sz="4" w:space="0" w:color="auto"/>
              <w:right w:val="single" w:sz="4" w:space="0" w:color="auto"/>
            </w:tcBorders>
            <w:hideMark/>
          </w:tcPr>
          <w:p w:rsidR="0087034B" w:rsidRPr="001763B2" w:rsidRDefault="0087034B" w:rsidP="0087034B">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Количество случаев выявления грубых нарушений</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1609 (87%)</w:t>
            </w:r>
          </w:p>
        </w:tc>
        <w:tc>
          <w:tcPr>
            <w:tcW w:w="2551" w:type="dxa"/>
            <w:tcBorders>
              <w:top w:val="single" w:sz="4" w:space="0" w:color="auto"/>
              <w:left w:val="single" w:sz="4" w:space="0" w:color="auto"/>
              <w:bottom w:val="single" w:sz="4" w:space="0" w:color="auto"/>
              <w:right w:val="single" w:sz="4" w:space="0" w:color="auto"/>
            </w:tcBorders>
            <w:vAlign w:val="center"/>
          </w:tcPr>
          <w:p w:rsidR="0087034B" w:rsidRPr="001763B2" w:rsidRDefault="0087034B" w:rsidP="0087034B">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2647 (90%)</w:t>
            </w:r>
          </w:p>
        </w:tc>
      </w:tr>
    </w:tbl>
    <w:p w:rsidR="00320BD9" w:rsidRPr="001763B2" w:rsidRDefault="00320BD9" w:rsidP="00320BD9">
      <w:pPr>
        <w:spacing w:after="0" w:line="240" w:lineRule="auto"/>
        <w:jc w:val="both"/>
        <w:rPr>
          <w:rFonts w:ascii="Times New Roman" w:hAnsi="Times New Roman"/>
          <w:i/>
          <w:iCs/>
          <w:color w:val="000000" w:themeColor="text1"/>
          <w:sz w:val="28"/>
          <w:szCs w:val="28"/>
        </w:rPr>
      </w:pPr>
    </w:p>
    <w:p w:rsidR="00320BD9" w:rsidRPr="001763B2" w:rsidRDefault="00320BD9" w:rsidP="004E31D4">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Количество проверенных юридических лиц и индивидуальных предпринимателей в рамках лицензионного контроля за отчетный период </w:t>
      </w:r>
      <w:r w:rsidR="004E31D4" w:rsidRPr="001763B2">
        <w:rPr>
          <w:rFonts w:ascii="Times New Roman" w:hAnsi="Times New Roman"/>
          <w:iCs/>
          <w:color w:val="000000" w:themeColor="text1"/>
          <w:sz w:val="28"/>
          <w:szCs w:val="28"/>
        </w:rPr>
        <w:t xml:space="preserve">увеличилось </w:t>
      </w:r>
      <w:r w:rsidRPr="001763B2">
        <w:rPr>
          <w:rFonts w:ascii="Times New Roman" w:hAnsi="Times New Roman"/>
          <w:iCs/>
          <w:color w:val="000000" w:themeColor="text1"/>
          <w:sz w:val="28"/>
          <w:szCs w:val="28"/>
        </w:rPr>
        <w:t xml:space="preserve">в </w:t>
      </w:r>
      <w:r w:rsidR="0087034B" w:rsidRPr="001763B2">
        <w:rPr>
          <w:rFonts w:ascii="Times New Roman" w:hAnsi="Times New Roman"/>
          <w:iCs/>
          <w:color w:val="000000" w:themeColor="text1"/>
          <w:sz w:val="28"/>
          <w:szCs w:val="28"/>
        </w:rPr>
        <w:t>1,8</w:t>
      </w:r>
      <w:r w:rsidRPr="001763B2">
        <w:rPr>
          <w:rFonts w:ascii="Times New Roman" w:hAnsi="Times New Roman"/>
          <w:iCs/>
          <w:color w:val="000000" w:themeColor="text1"/>
          <w:sz w:val="28"/>
          <w:szCs w:val="28"/>
        </w:rPr>
        <w:t xml:space="preserve"> раза.</w:t>
      </w:r>
    </w:p>
    <w:p w:rsidR="0087034B" w:rsidRPr="001763B2" w:rsidRDefault="00D11DE0" w:rsidP="004E31D4">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Количество контрольно-надзорных мероприятий, проведенных Росздравнадзором по соблюдению лицензионных требований при осуществлении фармацевтической деятельности, в отношении юридических лиц и индивидуальных предпринимателей не изменилось </w:t>
      </w:r>
      <w:r w:rsidR="0087034B" w:rsidRPr="001763B2">
        <w:rPr>
          <w:rFonts w:ascii="Times New Roman" w:hAnsi="Times New Roman"/>
          <w:iCs/>
          <w:color w:val="000000" w:themeColor="text1"/>
          <w:sz w:val="28"/>
          <w:szCs w:val="28"/>
        </w:rPr>
        <w:t xml:space="preserve">по сравнению с 2017 годом </w:t>
      </w:r>
      <w:r w:rsidRPr="001763B2">
        <w:rPr>
          <w:rFonts w:ascii="Times New Roman" w:hAnsi="Times New Roman"/>
          <w:iCs/>
          <w:color w:val="000000" w:themeColor="text1"/>
          <w:sz w:val="28"/>
          <w:szCs w:val="28"/>
        </w:rPr>
        <w:t xml:space="preserve">в связи с </w:t>
      </w:r>
      <w:r w:rsidR="0087034B" w:rsidRPr="001763B2">
        <w:rPr>
          <w:rFonts w:ascii="Times New Roman" w:hAnsi="Times New Roman"/>
          <w:iCs/>
          <w:color w:val="000000" w:themeColor="text1"/>
          <w:sz w:val="28"/>
          <w:szCs w:val="28"/>
        </w:rPr>
        <w:t>реализацией Росздравнадзором приоритетного проекта «Совершенствование контрольной и надзорной деятельности в сфере здравоохранения», направленного</w:t>
      </w:r>
      <w:r w:rsidR="001F1A89">
        <w:rPr>
          <w:rFonts w:ascii="Times New Roman" w:hAnsi="Times New Roman"/>
          <w:iCs/>
          <w:color w:val="000000" w:themeColor="text1"/>
          <w:sz w:val="28"/>
          <w:szCs w:val="28"/>
        </w:rPr>
        <w:t>,</w:t>
      </w:r>
      <w:r w:rsidR="0087034B" w:rsidRPr="001763B2">
        <w:rPr>
          <w:rFonts w:ascii="Times New Roman" w:hAnsi="Times New Roman"/>
          <w:iCs/>
          <w:color w:val="000000" w:themeColor="text1"/>
          <w:sz w:val="28"/>
          <w:szCs w:val="28"/>
        </w:rPr>
        <w:t xml:space="preserve"> в том числе</w:t>
      </w:r>
      <w:r w:rsidR="001F1A89">
        <w:rPr>
          <w:rFonts w:ascii="Times New Roman" w:hAnsi="Times New Roman"/>
          <w:iCs/>
          <w:color w:val="000000" w:themeColor="text1"/>
          <w:sz w:val="28"/>
          <w:szCs w:val="28"/>
        </w:rPr>
        <w:t>,</w:t>
      </w:r>
      <w:r w:rsidR="0087034B" w:rsidRPr="001763B2">
        <w:rPr>
          <w:rFonts w:ascii="Times New Roman" w:hAnsi="Times New Roman"/>
          <w:iCs/>
          <w:color w:val="000000" w:themeColor="text1"/>
          <w:sz w:val="28"/>
          <w:szCs w:val="28"/>
        </w:rPr>
        <w:t xml:space="preserve"> на уменьшение административной нагрузки на подконтрольные субъекты и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p>
    <w:p w:rsidR="00320BD9" w:rsidRPr="001763B2" w:rsidRDefault="00320BD9" w:rsidP="004E31D4">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 ходе контрольно-надзорных мероприятий по соблюдению лицензионных требований при осуществлении фармацевтической деятельности проверено </w:t>
      </w:r>
      <w:r w:rsidR="00116EAA" w:rsidRPr="001763B2">
        <w:rPr>
          <w:rFonts w:ascii="Times New Roman" w:hAnsi="Times New Roman"/>
          <w:iCs/>
          <w:color w:val="000000" w:themeColor="text1"/>
          <w:sz w:val="28"/>
          <w:szCs w:val="28"/>
        </w:rPr>
        <w:t>2418</w:t>
      </w:r>
      <w:r w:rsidRPr="001763B2">
        <w:rPr>
          <w:rFonts w:ascii="Times New Roman" w:hAnsi="Times New Roman"/>
          <w:iCs/>
          <w:color w:val="000000" w:themeColor="text1"/>
          <w:sz w:val="28"/>
          <w:szCs w:val="28"/>
        </w:rPr>
        <w:t xml:space="preserve"> юридических лиц и индивидуальных предпринимател</w:t>
      </w:r>
      <w:r w:rsidR="0087034B" w:rsidRPr="001763B2">
        <w:rPr>
          <w:rFonts w:ascii="Times New Roman" w:hAnsi="Times New Roman"/>
          <w:iCs/>
          <w:color w:val="000000" w:themeColor="text1"/>
          <w:sz w:val="28"/>
          <w:szCs w:val="28"/>
        </w:rPr>
        <w:t>ей (в 2017</w:t>
      </w:r>
      <w:r w:rsidRPr="001763B2">
        <w:rPr>
          <w:rFonts w:ascii="Times New Roman" w:hAnsi="Times New Roman"/>
          <w:iCs/>
          <w:color w:val="000000" w:themeColor="text1"/>
          <w:sz w:val="28"/>
          <w:szCs w:val="28"/>
        </w:rPr>
        <w:t xml:space="preserve"> году – </w:t>
      </w:r>
      <w:r w:rsidR="0087034B" w:rsidRPr="001763B2">
        <w:rPr>
          <w:rFonts w:ascii="Times New Roman" w:hAnsi="Times New Roman"/>
          <w:iCs/>
          <w:color w:val="000000" w:themeColor="text1"/>
          <w:sz w:val="28"/>
          <w:szCs w:val="28"/>
        </w:rPr>
        <w:t>1336</w:t>
      </w:r>
      <w:r w:rsidRPr="001763B2">
        <w:rPr>
          <w:rFonts w:ascii="Times New Roman" w:hAnsi="Times New Roman"/>
          <w:iCs/>
          <w:color w:val="000000" w:themeColor="text1"/>
          <w:sz w:val="28"/>
          <w:szCs w:val="28"/>
        </w:rPr>
        <w:t xml:space="preserve">), нарушения лицензионных требований выявлены в деятельности </w:t>
      </w:r>
      <w:r w:rsidR="00116EAA" w:rsidRPr="001763B2">
        <w:rPr>
          <w:rFonts w:ascii="Times New Roman" w:hAnsi="Times New Roman"/>
          <w:iCs/>
          <w:color w:val="000000" w:themeColor="text1"/>
          <w:sz w:val="28"/>
          <w:szCs w:val="28"/>
        </w:rPr>
        <w:t>1181</w:t>
      </w:r>
      <w:r w:rsidRPr="001763B2">
        <w:rPr>
          <w:rFonts w:ascii="Times New Roman" w:hAnsi="Times New Roman"/>
          <w:iCs/>
          <w:color w:val="000000" w:themeColor="text1"/>
          <w:sz w:val="28"/>
          <w:szCs w:val="28"/>
        </w:rPr>
        <w:t xml:space="preserve"> (49%) проверенных лицензиатов (в 201</w:t>
      </w:r>
      <w:r w:rsidR="00116EAA"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116EAA" w:rsidRPr="001763B2">
        <w:rPr>
          <w:rFonts w:ascii="Times New Roman" w:hAnsi="Times New Roman"/>
          <w:iCs/>
          <w:color w:val="000000" w:themeColor="text1"/>
          <w:sz w:val="28"/>
          <w:szCs w:val="28"/>
        </w:rPr>
        <w:t>648</w:t>
      </w:r>
      <w:r w:rsidRPr="001763B2">
        <w:rPr>
          <w:rFonts w:ascii="Times New Roman" w:hAnsi="Times New Roman"/>
          <w:iCs/>
          <w:color w:val="000000" w:themeColor="text1"/>
          <w:sz w:val="28"/>
          <w:szCs w:val="28"/>
        </w:rPr>
        <w:t xml:space="preserve"> (</w:t>
      </w:r>
      <w:r w:rsidR="00116EAA" w:rsidRPr="001763B2">
        <w:rPr>
          <w:rFonts w:ascii="Times New Roman" w:hAnsi="Times New Roman"/>
          <w:iCs/>
          <w:color w:val="000000" w:themeColor="text1"/>
          <w:sz w:val="28"/>
          <w:szCs w:val="28"/>
        </w:rPr>
        <w:t>49</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jc w:val="both"/>
        <w:rPr>
          <w:rFonts w:ascii="Times New Roman" w:hAnsi="Times New Roman"/>
          <w:i/>
          <w:iCs/>
          <w:color w:val="000000" w:themeColor="text1"/>
          <w:sz w:val="28"/>
          <w:szCs w:val="28"/>
        </w:rPr>
      </w:pPr>
    </w:p>
    <w:p w:rsidR="00320BD9" w:rsidRPr="001763B2" w:rsidRDefault="00320BD9" w:rsidP="00320BD9">
      <w:pPr>
        <w:spacing w:after="0" w:line="240" w:lineRule="auto"/>
        <w:jc w:val="center"/>
        <w:rPr>
          <w:rFonts w:ascii="Times New Roman" w:hAnsi="Times New Roman"/>
          <w:b/>
          <w:i/>
          <w:iCs/>
          <w:color w:val="000000" w:themeColor="text1"/>
          <w:sz w:val="24"/>
          <w:szCs w:val="27"/>
        </w:rPr>
      </w:pPr>
      <w:r w:rsidRPr="001763B2">
        <w:rPr>
          <w:rFonts w:ascii="Times New Roman" w:hAnsi="Times New Roman"/>
          <w:b/>
          <w:i/>
          <w:iCs/>
          <w:color w:val="000000" w:themeColor="text1"/>
          <w:sz w:val="24"/>
          <w:szCs w:val="27"/>
        </w:rPr>
        <w:t xml:space="preserve">Результаты лицензионного контроля при осуществлении </w:t>
      </w:r>
    </w:p>
    <w:p w:rsidR="00320BD9" w:rsidRPr="001763B2" w:rsidRDefault="00320BD9" w:rsidP="00320BD9">
      <w:pPr>
        <w:spacing w:after="0" w:line="240" w:lineRule="auto"/>
        <w:jc w:val="center"/>
        <w:rPr>
          <w:rFonts w:ascii="Times New Roman" w:hAnsi="Times New Roman"/>
          <w:b/>
          <w:i/>
          <w:iCs/>
          <w:color w:val="000000" w:themeColor="text1"/>
          <w:sz w:val="24"/>
          <w:szCs w:val="27"/>
        </w:rPr>
      </w:pPr>
      <w:r w:rsidRPr="001763B2">
        <w:rPr>
          <w:rFonts w:ascii="Times New Roman" w:hAnsi="Times New Roman"/>
          <w:b/>
          <w:i/>
          <w:iCs/>
          <w:color w:val="000000" w:themeColor="text1"/>
          <w:sz w:val="24"/>
          <w:szCs w:val="27"/>
        </w:rPr>
        <w:t>фармацевтической деятельности</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2013"/>
        <w:gridCol w:w="1985"/>
      </w:tblGrid>
      <w:tr w:rsidR="00320BD9" w:rsidRPr="001763B2" w:rsidTr="00320BD9">
        <w:tc>
          <w:tcPr>
            <w:tcW w:w="5358" w:type="dxa"/>
            <w:vMerge w:val="restart"/>
            <w:tcBorders>
              <w:top w:val="single" w:sz="4" w:space="0" w:color="auto"/>
              <w:left w:val="single" w:sz="4" w:space="0" w:color="auto"/>
              <w:right w:val="single" w:sz="4" w:space="0" w:color="auto"/>
            </w:tcBorders>
          </w:tcPr>
          <w:p w:rsidR="00320BD9" w:rsidRPr="00A17194" w:rsidRDefault="00320BD9" w:rsidP="00320BD9">
            <w:pPr>
              <w:spacing w:after="0" w:line="240" w:lineRule="auto"/>
              <w:jc w:val="center"/>
              <w:rPr>
                <w:rFonts w:ascii="Times New Roman" w:hAnsi="Times New Roman"/>
                <w:iCs/>
                <w:color w:val="000000" w:themeColor="text1"/>
                <w:sz w:val="24"/>
                <w:szCs w:val="24"/>
                <w:lang w:eastAsia="en-US"/>
              </w:rPr>
            </w:pPr>
          </w:p>
        </w:tc>
        <w:tc>
          <w:tcPr>
            <w:tcW w:w="3998" w:type="dxa"/>
            <w:gridSpan w:val="2"/>
            <w:tcBorders>
              <w:top w:val="single" w:sz="4" w:space="0" w:color="auto"/>
              <w:left w:val="single" w:sz="4" w:space="0" w:color="auto"/>
              <w:bottom w:val="single" w:sz="4" w:space="0" w:color="auto"/>
              <w:right w:val="single" w:sz="4" w:space="0" w:color="auto"/>
            </w:tcBorders>
            <w:hideMark/>
          </w:tcPr>
          <w:p w:rsidR="00320BD9" w:rsidRPr="00A17194" w:rsidRDefault="00320BD9" w:rsidP="00320BD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Год</w:t>
            </w:r>
          </w:p>
        </w:tc>
      </w:tr>
      <w:tr w:rsidR="00116EAA" w:rsidRPr="001763B2" w:rsidTr="00781179">
        <w:trPr>
          <w:trHeight w:val="285"/>
        </w:trPr>
        <w:tc>
          <w:tcPr>
            <w:tcW w:w="5358" w:type="dxa"/>
            <w:vMerge/>
            <w:tcBorders>
              <w:left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p>
        </w:tc>
        <w:tc>
          <w:tcPr>
            <w:tcW w:w="2013" w:type="dxa"/>
            <w:tcBorders>
              <w:top w:val="single" w:sz="4" w:space="0" w:color="auto"/>
              <w:left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2017 год</w:t>
            </w:r>
          </w:p>
        </w:tc>
        <w:tc>
          <w:tcPr>
            <w:tcW w:w="1985" w:type="dxa"/>
            <w:tcBorders>
              <w:top w:val="single" w:sz="4" w:space="0" w:color="auto"/>
              <w:left w:val="single" w:sz="4" w:space="0" w:color="auto"/>
              <w:right w:val="single" w:sz="4" w:space="0" w:color="auto"/>
            </w:tcBorders>
            <w:hideMark/>
          </w:tcPr>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2018 год</w:t>
            </w:r>
          </w:p>
        </w:tc>
      </w:tr>
      <w:tr w:rsidR="00116EAA" w:rsidRPr="001763B2" w:rsidTr="00781179">
        <w:trPr>
          <w:trHeight w:val="255"/>
        </w:trPr>
        <w:tc>
          <w:tcPr>
            <w:tcW w:w="5358" w:type="dxa"/>
            <w:tcBorders>
              <w:left w:val="single" w:sz="4" w:space="0" w:color="auto"/>
              <w:bottom w:val="single" w:sz="4" w:space="0" w:color="auto"/>
              <w:right w:val="single" w:sz="4" w:space="0" w:color="auto"/>
            </w:tcBorders>
          </w:tcPr>
          <w:p w:rsidR="00116EAA" w:rsidRPr="00A17194" w:rsidRDefault="00116EAA" w:rsidP="00116EA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b/>
                <w:iCs/>
                <w:color w:val="000000" w:themeColor="text1"/>
                <w:sz w:val="24"/>
                <w:szCs w:val="24"/>
                <w:lang w:eastAsia="en-US"/>
              </w:rPr>
              <w:t>Количество проведенных проверок, из них:</w:t>
            </w:r>
          </w:p>
        </w:tc>
        <w:tc>
          <w:tcPr>
            <w:tcW w:w="2013" w:type="dxa"/>
            <w:tcBorders>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1851</w:t>
            </w:r>
          </w:p>
        </w:tc>
        <w:tc>
          <w:tcPr>
            <w:tcW w:w="1985" w:type="dxa"/>
            <w:tcBorders>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2916</w:t>
            </w:r>
          </w:p>
        </w:tc>
      </w:tr>
      <w:tr w:rsidR="00116EAA" w:rsidRPr="001763B2" w:rsidTr="00781179">
        <w:trPr>
          <w:trHeight w:val="255"/>
        </w:trPr>
        <w:tc>
          <w:tcPr>
            <w:tcW w:w="5358" w:type="dxa"/>
            <w:tcBorders>
              <w:left w:val="single" w:sz="4" w:space="0" w:color="auto"/>
              <w:bottom w:val="single" w:sz="4" w:space="0" w:color="auto"/>
              <w:right w:val="single" w:sz="4" w:space="0" w:color="auto"/>
            </w:tcBorders>
          </w:tcPr>
          <w:p w:rsidR="00116EAA" w:rsidRPr="00A17194" w:rsidRDefault="00116EAA" w:rsidP="00116EA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плановых</w:t>
            </w:r>
          </w:p>
        </w:tc>
        <w:tc>
          <w:tcPr>
            <w:tcW w:w="2013" w:type="dxa"/>
            <w:tcBorders>
              <w:left w:val="single" w:sz="4" w:space="0" w:color="auto"/>
              <w:bottom w:val="single" w:sz="4" w:space="0" w:color="auto"/>
              <w:right w:val="single" w:sz="4" w:space="0" w:color="auto"/>
            </w:tcBorders>
            <w:vAlign w:val="center"/>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1277  (69%)</w:t>
            </w:r>
          </w:p>
        </w:tc>
        <w:tc>
          <w:tcPr>
            <w:tcW w:w="1985" w:type="dxa"/>
            <w:tcBorders>
              <w:left w:val="single" w:sz="4" w:space="0" w:color="auto"/>
              <w:bottom w:val="single" w:sz="4" w:space="0" w:color="auto"/>
              <w:right w:val="single" w:sz="4" w:space="0" w:color="auto"/>
            </w:tcBorders>
            <w:vAlign w:val="center"/>
            <w:hideMark/>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2036  (70%)</w:t>
            </w:r>
          </w:p>
        </w:tc>
      </w:tr>
      <w:tr w:rsidR="00116EAA" w:rsidRPr="001763B2" w:rsidTr="00781179">
        <w:trPr>
          <w:trHeight w:val="255"/>
        </w:trPr>
        <w:tc>
          <w:tcPr>
            <w:tcW w:w="5358" w:type="dxa"/>
            <w:tcBorders>
              <w:left w:val="single" w:sz="4" w:space="0" w:color="auto"/>
              <w:bottom w:val="single" w:sz="4" w:space="0" w:color="auto"/>
              <w:right w:val="single" w:sz="4" w:space="0" w:color="auto"/>
            </w:tcBorders>
          </w:tcPr>
          <w:p w:rsidR="00116EAA" w:rsidRPr="00A17194" w:rsidRDefault="00116EAA" w:rsidP="00116EA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внеплановых</w:t>
            </w:r>
          </w:p>
        </w:tc>
        <w:tc>
          <w:tcPr>
            <w:tcW w:w="2013" w:type="dxa"/>
            <w:tcBorders>
              <w:left w:val="single" w:sz="4" w:space="0" w:color="auto"/>
              <w:bottom w:val="single" w:sz="4" w:space="0" w:color="auto"/>
              <w:right w:val="single" w:sz="4" w:space="0" w:color="auto"/>
            </w:tcBorders>
            <w:vAlign w:val="center"/>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574 (31%)</w:t>
            </w:r>
          </w:p>
        </w:tc>
        <w:tc>
          <w:tcPr>
            <w:tcW w:w="1985" w:type="dxa"/>
            <w:tcBorders>
              <w:left w:val="single" w:sz="4" w:space="0" w:color="auto"/>
              <w:bottom w:val="single" w:sz="4" w:space="0" w:color="auto"/>
              <w:right w:val="single" w:sz="4" w:space="0" w:color="auto"/>
            </w:tcBorders>
            <w:vAlign w:val="center"/>
            <w:hideMark/>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880 (30%)</w:t>
            </w:r>
          </w:p>
        </w:tc>
      </w:tr>
      <w:tr w:rsidR="00116EAA" w:rsidRPr="001763B2" w:rsidTr="00320BD9">
        <w:tc>
          <w:tcPr>
            <w:tcW w:w="5358"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xml:space="preserve">Количество проверок, по результатам которых выявлены нарушения лицензионных требований, всего, </w:t>
            </w:r>
          </w:p>
          <w:p w:rsidR="00116EAA" w:rsidRPr="00A17194" w:rsidRDefault="00116EAA" w:rsidP="00116EA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p>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p>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720 (39%)</w:t>
            </w:r>
          </w:p>
        </w:tc>
        <w:tc>
          <w:tcPr>
            <w:tcW w:w="1985"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p>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p>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1238 (42%)</w:t>
            </w:r>
          </w:p>
        </w:tc>
      </w:tr>
      <w:tr w:rsidR="00116EAA" w:rsidRPr="001763B2" w:rsidTr="00116EAA">
        <w:tc>
          <w:tcPr>
            <w:tcW w:w="5358"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в результате проведения плановых проверок </w:t>
            </w:r>
          </w:p>
        </w:tc>
        <w:tc>
          <w:tcPr>
            <w:tcW w:w="2013"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547 (76%)</w:t>
            </w:r>
          </w:p>
        </w:tc>
        <w:tc>
          <w:tcPr>
            <w:tcW w:w="1985"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978 (79%)</w:t>
            </w:r>
          </w:p>
        </w:tc>
      </w:tr>
      <w:tr w:rsidR="00116EAA" w:rsidRPr="001763B2" w:rsidTr="00116EAA">
        <w:tc>
          <w:tcPr>
            <w:tcW w:w="5358"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173 (24%)</w:t>
            </w:r>
          </w:p>
        </w:tc>
        <w:tc>
          <w:tcPr>
            <w:tcW w:w="1985"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260 (21%)</w:t>
            </w:r>
          </w:p>
        </w:tc>
      </w:tr>
      <w:tr w:rsidR="00116EAA" w:rsidRPr="001763B2" w:rsidTr="00320BD9">
        <w:tc>
          <w:tcPr>
            <w:tcW w:w="5358"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xml:space="preserve">Количество случаев нарушения лицензионных требований, выявленных по результатам проверок, всего, </w:t>
            </w:r>
          </w:p>
          <w:p w:rsidR="00116EAA" w:rsidRPr="00A17194" w:rsidRDefault="00116EAA" w:rsidP="00116EA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2152</w:t>
            </w:r>
          </w:p>
        </w:tc>
        <w:tc>
          <w:tcPr>
            <w:tcW w:w="1985"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3445</w:t>
            </w:r>
          </w:p>
        </w:tc>
      </w:tr>
      <w:tr w:rsidR="00116EAA" w:rsidRPr="001763B2" w:rsidTr="00116EAA">
        <w:tc>
          <w:tcPr>
            <w:tcW w:w="5358"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1753 (81%)</w:t>
            </w:r>
          </w:p>
        </w:tc>
        <w:tc>
          <w:tcPr>
            <w:tcW w:w="1985"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3011 (87%)</w:t>
            </w:r>
          </w:p>
        </w:tc>
      </w:tr>
      <w:tr w:rsidR="00116EAA" w:rsidRPr="001763B2" w:rsidTr="00116EAA">
        <w:tc>
          <w:tcPr>
            <w:tcW w:w="5358"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399 (19%)</w:t>
            </w:r>
          </w:p>
        </w:tc>
        <w:tc>
          <w:tcPr>
            <w:tcW w:w="1985"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434 (13%)</w:t>
            </w:r>
          </w:p>
        </w:tc>
      </w:tr>
      <w:tr w:rsidR="00116EAA" w:rsidRPr="001763B2" w:rsidTr="00116EAA">
        <w:trPr>
          <w:trHeight w:val="557"/>
        </w:trPr>
        <w:tc>
          <w:tcPr>
            <w:tcW w:w="5358"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Случаи грубых нарушений лицензионных требований, всего, из них:</w:t>
            </w:r>
          </w:p>
        </w:tc>
        <w:tc>
          <w:tcPr>
            <w:tcW w:w="2013"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1609  (75%)</w:t>
            </w:r>
          </w:p>
        </w:tc>
        <w:tc>
          <w:tcPr>
            <w:tcW w:w="1985"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2647  (77%)</w:t>
            </w:r>
          </w:p>
        </w:tc>
      </w:tr>
      <w:tr w:rsidR="00116EAA" w:rsidRPr="001763B2" w:rsidTr="00116EAA">
        <w:tc>
          <w:tcPr>
            <w:tcW w:w="5358"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1320 (82%)</w:t>
            </w:r>
          </w:p>
        </w:tc>
        <w:tc>
          <w:tcPr>
            <w:tcW w:w="1985"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2246 (85%)</w:t>
            </w:r>
          </w:p>
        </w:tc>
      </w:tr>
      <w:tr w:rsidR="00116EAA" w:rsidRPr="001763B2" w:rsidTr="00116EAA">
        <w:tc>
          <w:tcPr>
            <w:tcW w:w="5358"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289 (18%)</w:t>
            </w:r>
          </w:p>
        </w:tc>
        <w:tc>
          <w:tcPr>
            <w:tcW w:w="1985"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401 (15%)</w:t>
            </w:r>
          </w:p>
        </w:tc>
      </w:tr>
      <w:tr w:rsidR="00116EAA" w:rsidRPr="001763B2" w:rsidTr="00320BD9">
        <w:trPr>
          <w:trHeight w:val="740"/>
        </w:trPr>
        <w:tc>
          <w:tcPr>
            <w:tcW w:w="5358"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Случаи грубых нарушений лицензионных требований, повлекших причинение лицензиатами вреда, всего,</w:t>
            </w:r>
          </w:p>
          <w:p w:rsidR="00116EAA" w:rsidRPr="00A17194" w:rsidRDefault="00116EAA" w:rsidP="00116EA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116EAA" w:rsidRPr="00A17194" w:rsidRDefault="00116EAA" w:rsidP="00EC6444">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w:t>
            </w:r>
            <w:r w:rsidR="00EC6444" w:rsidRPr="00A17194">
              <w:rPr>
                <w:rFonts w:ascii="Times New Roman" w:hAnsi="Times New Roman"/>
                <w:b/>
                <w:iCs/>
                <w:color w:val="000000" w:themeColor="text1"/>
                <w:sz w:val="24"/>
                <w:szCs w:val="24"/>
                <w:lang w:eastAsia="en-US"/>
              </w:rPr>
              <w:t xml:space="preserve"> (0,1%)</w:t>
            </w:r>
          </w:p>
        </w:tc>
        <w:tc>
          <w:tcPr>
            <w:tcW w:w="1985"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20</w:t>
            </w:r>
            <w:r w:rsidR="00EC6444" w:rsidRPr="00A17194">
              <w:rPr>
                <w:rFonts w:ascii="Times New Roman" w:hAnsi="Times New Roman"/>
                <w:b/>
                <w:iCs/>
                <w:color w:val="000000" w:themeColor="text1"/>
                <w:sz w:val="24"/>
                <w:szCs w:val="24"/>
                <w:lang w:eastAsia="en-US"/>
              </w:rPr>
              <w:t xml:space="preserve"> (0,8%)</w:t>
            </w:r>
          </w:p>
        </w:tc>
      </w:tr>
      <w:tr w:rsidR="00116EAA" w:rsidRPr="001763B2" w:rsidTr="00116EAA">
        <w:trPr>
          <w:trHeight w:val="389"/>
        </w:trPr>
        <w:tc>
          <w:tcPr>
            <w:tcW w:w="5358"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0</w:t>
            </w:r>
          </w:p>
        </w:tc>
        <w:tc>
          <w:tcPr>
            <w:tcW w:w="1985"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18 (0,8%)</w:t>
            </w:r>
          </w:p>
        </w:tc>
      </w:tr>
      <w:tr w:rsidR="00116EAA" w:rsidRPr="001763B2" w:rsidTr="00116EAA">
        <w:trPr>
          <w:trHeight w:val="415"/>
        </w:trPr>
        <w:tc>
          <w:tcPr>
            <w:tcW w:w="5358"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 (0,7%)</w:t>
            </w:r>
          </w:p>
        </w:tc>
        <w:tc>
          <w:tcPr>
            <w:tcW w:w="1985" w:type="dxa"/>
            <w:tcBorders>
              <w:top w:val="single" w:sz="4" w:space="0" w:color="auto"/>
              <w:left w:val="single" w:sz="4" w:space="0" w:color="auto"/>
              <w:bottom w:val="single" w:sz="4" w:space="0" w:color="auto"/>
              <w:right w:val="single" w:sz="4" w:space="0" w:color="auto"/>
            </w:tcBorders>
            <w:hideMark/>
          </w:tcPr>
          <w:p w:rsidR="00116EAA" w:rsidRPr="00A17194" w:rsidRDefault="00116EAA" w:rsidP="00116EA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 (0,5%)</w:t>
            </w:r>
          </w:p>
        </w:tc>
      </w:tr>
    </w:tbl>
    <w:p w:rsidR="00320BD9" w:rsidRPr="001763B2" w:rsidRDefault="00320BD9" w:rsidP="00320BD9">
      <w:pPr>
        <w:spacing w:after="0" w:line="240" w:lineRule="auto"/>
        <w:ind w:firstLine="426"/>
        <w:jc w:val="both"/>
        <w:rPr>
          <w:rFonts w:ascii="Times New Roman" w:hAnsi="Times New Roman"/>
          <w:iCs/>
          <w:color w:val="000000" w:themeColor="text1"/>
          <w:sz w:val="28"/>
          <w:szCs w:val="28"/>
        </w:rPr>
      </w:pPr>
    </w:p>
    <w:p w:rsidR="00320BD9" w:rsidRPr="001763B2" w:rsidRDefault="00320BD9" w:rsidP="004E31D4">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Доля проверок, по итогам которых выявлены нарушения, существенно не изменилась и составила </w:t>
      </w:r>
      <w:r w:rsidR="008F64DA" w:rsidRPr="001763B2">
        <w:rPr>
          <w:rFonts w:ascii="Times New Roman" w:hAnsi="Times New Roman"/>
          <w:iCs/>
          <w:color w:val="000000" w:themeColor="text1"/>
          <w:sz w:val="28"/>
          <w:szCs w:val="28"/>
        </w:rPr>
        <w:t>42</w:t>
      </w:r>
      <w:r w:rsidRPr="001763B2">
        <w:rPr>
          <w:rFonts w:ascii="Times New Roman" w:hAnsi="Times New Roman"/>
          <w:iCs/>
          <w:color w:val="000000" w:themeColor="text1"/>
          <w:sz w:val="28"/>
          <w:szCs w:val="28"/>
        </w:rPr>
        <w:t>% (</w:t>
      </w:r>
      <w:r w:rsidR="008F64DA" w:rsidRPr="001763B2">
        <w:rPr>
          <w:rFonts w:ascii="Times New Roman" w:hAnsi="Times New Roman"/>
          <w:iCs/>
          <w:color w:val="000000" w:themeColor="text1"/>
          <w:sz w:val="28"/>
          <w:szCs w:val="28"/>
        </w:rPr>
        <w:t>1238</w:t>
      </w:r>
      <w:r w:rsidRPr="001763B2">
        <w:rPr>
          <w:rFonts w:ascii="Times New Roman" w:hAnsi="Times New Roman"/>
          <w:iCs/>
          <w:color w:val="000000" w:themeColor="text1"/>
          <w:sz w:val="28"/>
          <w:szCs w:val="28"/>
        </w:rPr>
        <w:t xml:space="preserve"> проверок), в 201</w:t>
      </w:r>
      <w:r w:rsidR="008F64DA"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8F64DA" w:rsidRPr="001763B2">
        <w:rPr>
          <w:rFonts w:ascii="Times New Roman" w:hAnsi="Times New Roman"/>
          <w:iCs/>
          <w:color w:val="000000" w:themeColor="text1"/>
          <w:sz w:val="28"/>
          <w:szCs w:val="28"/>
        </w:rPr>
        <w:t>39</w:t>
      </w:r>
      <w:r w:rsidRPr="001763B2">
        <w:rPr>
          <w:rFonts w:ascii="Times New Roman" w:hAnsi="Times New Roman"/>
          <w:iCs/>
          <w:color w:val="000000" w:themeColor="text1"/>
          <w:sz w:val="28"/>
          <w:szCs w:val="28"/>
        </w:rPr>
        <w:t>% (</w:t>
      </w:r>
      <w:r w:rsidR="008F64DA" w:rsidRPr="001763B2">
        <w:rPr>
          <w:rFonts w:ascii="Times New Roman" w:hAnsi="Times New Roman"/>
          <w:iCs/>
          <w:color w:val="000000" w:themeColor="text1"/>
          <w:sz w:val="28"/>
          <w:szCs w:val="28"/>
        </w:rPr>
        <w:t>720</w:t>
      </w:r>
      <w:r w:rsidRPr="001763B2">
        <w:rPr>
          <w:rFonts w:ascii="Times New Roman" w:hAnsi="Times New Roman"/>
          <w:iCs/>
          <w:color w:val="000000" w:themeColor="text1"/>
          <w:sz w:val="28"/>
          <w:szCs w:val="28"/>
        </w:rPr>
        <w:t>).</w:t>
      </w:r>
    </w:p>
    <w:p w:rsidR="00320BD9" w:rsidRPr="001763B2" w:rsidRDefault="00320BD9" w:rsidP="004E31D4">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sidR="008F64DA"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из проверенных Росздравнадзором юридических лиц и индивидуальных предпринимателей нарушения лицензионных требований установлены в 49% организаций (в 201</w:t>
      </w:r>
      <w:r w:rsidR="008F64DA"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8F64DA" w:rsidRPr="001763B2">
        <w:rPr>
          <w:rFonts w:ascii="Times New Roman" w:hAnsi="Times New Roman"/>
          <w:iCs/>
          <w:color w:val="000000" w:themeColor="text1"/>
          <w:sz w:val="28"/>
          <w:szCs w:val="28"/>
        </w:rPr>
        <w:t>49</w:t>
      </w:r>
      <w:r w:rsidRPr="001763B2">
        <w:rPr>
          <w:rFonts w:ascii="Times New Roman" w:hAnsi="Times New Roman"/>
          <w:iCs/>
          <w:color w:val="000000" w:themeColor="text1"/>
          <w:sz w:val="28"/>
          <w:szCs w:val="28"/>
        </w:rPr>
        <w:t xml:space="preserve">%), практически каждый второй проверенный лицензиат нарушает требования действующего законодательства, регламентирующие фармацевтическую деятельность, при этом одновременно допускается более одного - двух нарушений одной проверенной организацией. </w:t>
      </w:r>
    </w:p>
    <w:p w:rsidR="00320BD9" w:rsidRPr="001763B2" w:rsidRDefault="00320BD9" w:rsidP="004E31D4">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Количество случаев грубых нарушений, </w:t>
      </w:r>
      <w:r w:rsidR="008D6C69" w:rsidRPr="001763B2">
        <w:rPr>
          <w:rFonts w:ascii="Times New Roman" w:hAnsi="Times New Roman"/>
          <w:iCs/>
          <w:color w:val="000000" w:themeColor="text1"/>
          <w:sz w:val="28"/>
          <w:szCs w:val="28"/>
        </w:rPr>
        <w:t>повлекших причинение вреда</w:t>
      </w:r>
      <w:r w:rsidR="00EC6444" w:rsidRPr="001763B2">
        <w:rPr>
          <w:rFonts w:ascii="Times New Roman" w:hAnsi="Times New Roman"/>
          <w:iCs/>
          <w:color w:val="000000" w:themeColor="text1"/>
          <w:sz w:val="28"/>
          <w:szCs w:val="28"/>
        </w:rPr>
        <w:t xml:space="preserve">, в том числе жизни и здоровью граждан, </w:t>
      </w:r>
      <w:r w:rsidRPr="001763B2">
        <w:rPr>
          <w:rFonts w:ascii="Times New Roman" w:hAnsi="Times New Roman"/>
          <w:iCs/>
          <w:color w:val="000000" w:themeColor="text1"/>
          <w:sz w:val="28"/>
          <w:szCs w:val="28"/>
        </w:rPr>
        <w:t>выявляемых при проведении план</w:t>
      </w:r>
      <w:r w:rsidR="00DF2695" w:rsidRPr="001763B2">
        <w:rPr>
          <w:rFonts w:ascii="Times New Roman" w:hAnsi="Times New Roman"/>
          <w:iCs/>
          <w:color w:val="000000" w:themeColor="text1"/>
          <w:sz w:val="28"/>
          <w:szCs w:val="28"/>
        </w:rPr>
        <w:t>овых проверок</w:t>
      </w:r>
      <w:r w:rsidR="00E00927" w:rsidRPr="001763B2">
        <w:rPr>
          <w:rFonts w:ascii="Times New Roman" w:hAnsi="Times New Roman"/>
          <w:iCs/>
          <w:color w:val="000000" w:themeColor="text1"/>
          <w:sz w:val="28"/>
          <w:szCs w:val="28"/>
        </w:rPr>
        <w:t>,</w:t>
      </w:r>
      <w:r w:rsidR="00DF2695" w:rsidRPr="001763B2">
        <w:rPr>
          <w:rFonts w:ascii="Times New Roman" w:hAnsi="Times New Roman"/>
          <w:iCs/>
          <w:color w:val="000000" w:themeColor="text1"/>
          <w:sz w:val="28"/>
          <w:szCs w:val="28"/>
        </w:rPr>
        <w:t xml:space="preserve"> возросло на </w:t>
      </w:r>
      <w:r w:rsidR="00EC6444" w:rsidRPr="001763B2">
        <w:rPr>
          <w:rFonts w:ascii="Times New Roman" w:hAnsi="Times New Roman"/>
          <w:iCs/>
          <w:color w:val="000000" w:themeColor="text1"/>
          <w:sz w:val="28"/>
          <w:szCs w:val="28"/>
        </w:rPr>
        <w:t>0,7</w:t>
      </w:r>
      <w:r w:rsidR="00DF2695" w:rsidRPr="001763B2">
        <w:rPr>
          <w:rFonts w:ascii="Times New Roman" w:hAnsi="Times New Roman"/>
          <w:iCs/>
          <w:color w:val="000000" w:themeColor="text1"/>
          <w:sz w:val="28"/>
          <w:szCs w:val="28"/>
        </w:rPr>
        <w:t xml:space="preserve">%, </w:t>
      </w:r>
      <w:r w:rsidRPr="001763B2">
        <w:rPr>
          <w:rFonts w:ascii="Times New Roman" w:hAnsi="Times New Roman"/>
          <w:iCs/>
          <w:color w:val="000000" w:themeColor="text1"/>
          <w:sz w:val="28"/>
          <w:szCs w:val="28"/>
        </w:rPr>
        <w:t>хотя в целом удельн</w:t>
      </w:r>
      <w:r w:rsidR="00E00927" w:rsidRPr="001763B2">
        <w:rPr>
          <w:rFonts w:ascii="Times New Roman" w:hAnsi="Times New Roman"/>
          <w:iCs/>
          <w:color w:val="000000" w:themeColor="text1"/>
          <w:sz w:val="28"/>
          <w:szCs w:val="28"/>
        </w:rPr>
        <w:t>ый вес проверок, по результатам</w:t>
      </w:r>
      <w:r w:rsidRPr="001763B2">
        <w:rPr>
          <w:rFonts w:ascii="Times New Roman" w:hAnsi="Times New Roman"/>
          <w:iCs/>
          <w:color w:val="000000" w:themeColor="text1"/>
          <w:sz w:val="28"/>
          <w:szCs w:val="28"/>
        </w:rPr>
        <w:t xml:space="preserve"> которых выявлены грубые нарушения, не меняется на протяжении последних 2-х лет, что свидетельствует об эффективности планового лицензионного контроля. </w:t>
      </w:r>
    </w:p>
    <w:p w:rsidR="00320BD9" w:rsidRPr="001763B2" w:rsidRDefault="00320BD9" w:rsidP="004E31D4">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Росздравнадзором проведен анализ результатов контрольных мероприятий, который позволил установить типичные нарушения, допускаемые юридическими лицами и индивидуальными предпринимателями при осуществлении фармацевтической деятельности, так:</w:t>
      </w:r>
    </w:p>
    <w:p w:rsidR="00320BD9" w:rsidRPr="001763B2" w:rsidRDefault="00320BD9" w:rsidP="004E31D4">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не соблюдаются условия хранения лекарственных препаратов, в том числе требующих защиты от повышенной, пониженной температуры, от действия света, влажности, от механического воздействия (ударов) и других факторов окружающей среды – </w:t>
      </w:r>
      <w:r w:rsidR="000F644B" w:rsidRPr="001763B2">
        <w:rPr>
          <w:rFonts w:ascii="Times New Roman" w:hAnsi="Times New Roman"/>
          <w:color w:val="000000" w:themeColor="text1"/>
          <w:sz w:val="28"/>
          <w:szCs w:val="28"/>
        </w:rPr>
        <w:t>1445</w:t>
      </w:r>
      <w:r w:rsidRPr="001763B2">
        <w:rPr>
          <w:rFonts w:ascii="Times New Roman" w:hAnsi="Times New Roman"/>
          <w:color w:val="000000" w:themeColor="text1"/>
          <w:sz w:val="28"/>
          <w:szCs w:val="28"/>
        </w:rPr>
        <w:t xml:space="preserve"> случаев нарушения законодательства </w:t>
      </w:r>
      <w:r w:rsidR="00C75096" w:rsidRPr="001763B2">
        <w:rPr>
          <w:rFonts w:ascii="Times New Roman" w:hAnsi="Times New Roman"/>
          <w:color w:val="000000" w:themeColor="text1"/>
          <w:sz w:val="28"/>
          <w:szCs w:val="28"/>
        </w:rPr>
        <w:t>(4</w:t>
      </w:r>
      <w:r w:rsidR="000F644B" w:rsidRPr="001763B2">
        <w:rPr>
          <w:rFonts w:ascii="Times New Roman" w:hAnsi="Times New Roman"/>
          <w:color w:val="000000" w:themeColor="text1"/>
          <w:sz w:val="28"/>
          <w:szCs w:val="28"/>
        </w:rPr>
        <w:t>2</w:t>
      </w:r>
      <w:r w:rsidR="00C75096" w:rsidRPr="001763B2">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w:t>
      </w:r>
      <w:r w:rsidR="00C75096" w:rsidRPr="001763B2">
        <w:rPr>
          <w:rFonts w:ascii="Times New Roman" w:hAnsi="Times New Roman"/>
          <w:color w:val="000000" w:themeColor="text1"/>
          <w:sz w:val="28"/>
          <w:szCs w:val="28"/>
        </w:rPr>
        <w:t>в 2017 году – 916 (</w:t>
      </w:r>
      <w:r w:rsidRPr="001763B2">
        <w:rPr>
          <w:rFonts w:ascii="Times New Roman" w:hAnsi="Times New Roman"/>
          <w:color w:val="000000" w:themeColor="text1"/>
          <w:sz w:val="28"/>
          <w:szCs w:val="28"/>
        </w:rPr>
        <w:t>43%);</w:t>
      </w:r>
    </w:p>
    <w:p w:rsidR="00320BD9" w:rsidRPr="001763B2" w:rsidRDefault="00320BD9" w:rsidP="004E31D4">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помещения для хранения лекарственных препаратов требуют текущего ремонта – </w:t>
      </w:r>
      <w:r w:rsidR="000F644B" w:rsidRPr="001763B2">
        <w:rPr>
          <w:rFonts w:ascii="Times New Roman" w:hAnsi="Times New Roman"/>
          <w:color w:val="000000" w:themeColor="text1"/>
          <w:sz w:val="28"/>
          <w:szCs w:val="28"/>
        </w:rPr>
        <w:t>358</w:t>
      </w:r>
      <w:r w:rsidRPr="001763B2">
        <w:rPr>
          <w:rFonts w:ascii="Times New Roman" w:hAnsi="Times New Roman"/>
          <w:color w:val="000000" w:themeColor="text1"/>
          <w:sz w:val="28"/>
          <w:szCs w:val="28"/>
        </w:rPr>
        <w:t xml:space="preserve"> случа</w:t>
      </w:r>
      <w:r w:rsidR="004E31D4" w:rsidRPr="001763B2">
        <w:rPr>
          <w:rFonts w:ascii="Times New Roman" w:hAnsi="Times New Roman"/>
          <w:color w:val="000000" w:themeColor="text1"/>
          <w:sz w:val="28"/>
          <w:szCs w:val="28"/>
        </w:rPr>
        <w:t>ев</w:t>
      </w:r>
      <w:r w:rsidRPr="001763B2">
        <w:rPr>
          <w:rFonts w:ascii="Times New Roman" w:hAnsi="Times New Roman"/>
          <w:color w:val="000000" w:themeColor="text1"/>
          <w:sz w:val="28"/>
          <w:szCs w:val="28"/>
        </w:rPr>
        <w:t xml:space="preserve"> (1</w:t>
      </w:r>
      <w:r w:rsidR="000F644B" w:rsidRPr="001763B2">
        <w:rPr>
          <w:rFonts w:ascii="Times New Roman" w:hAnsi="Times New Roman"/>
          <w:color w:val="000000" w:themeColor="text1"/>
          <w:sz w:val="28"/>
          <w:szCs w:val="28"/>
        </w:rPr>
        <w:t>0</w:t>
      </w:r>
      <w:r w:rsidRPr="001763B2">
        <w:rPr>
          <w:rFonts w:ascii="Times New Roman" w:hAnsi="Times New Roman"/>
          <w:color w:val="000000" w:themeColor="text1"/>
          <w:sz w:val="28"/>
          <w:szCs w:val="28"/>
        </w:rPr>
        <w:t>%)</w:t>
      </w:r>
      <w:r w:rsidR="00C75096" w:rsidRPr="001763B2">
        <w:rPr>
          <w:rFonts w:ascii="Times New Roman" w:hAnsi="Times New Roman"/>
          <w:color w:val="000000" w:themeColor="text1"/>
          <w:sz w:val="28"/>
          <w:szCs w:val="28"/>
        </w:rPr>
        <w:t xml:space="preserve"> (в 2017 году – 232 (11%);</w:t>
      </w:r>
    </w:p>
    <w:p w:rsidR="00320BD9" w:rsidRPr="001763B2" w:rsidRDefault="00320BD9" w:rsidP="004E31D4">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отсутствует оборудование, необходимое для организации надлежащего хранения лекарственных препаратов, позволяющее обеспечить хранение лекарственных средств в соответствии с указанными на первичной и вторичной (потребительской) упаковке требованиями производителей лекарственных средств (отсутствуют кондиционеры, приточно-вытяжная вентиляция, осушители воздуха, фармацевтич</w:t>
      </w:r>
      <w:r w:rsidR="00E00927" w:rsidRPr="001763B2">
        <w:rPr>
          <w:rFonts w:ascii="Times New Roman" w:hAnsi="Times New Roman"/>
          <w:color w:val="000000" w:themeColor="text1"/>
          <w:sz w:val="28"/>
          <w:szCs w:val="28"/>
        </w:rPr>
        <w:t xml:space="preserve">еские холодильники) – </w:t>
      </w:r>
      <w:r w:rsidR="000F644B" w:rsidRPr="001763B2">
        <w:rPr>
          <w:rFonts w:ascii="Times New Roman" w:hAnsi="Times New Roman"/>
          <w:color w:val="000000" w:themeColor="text1"/>
          <w:sz w:val="28"/>
          <w:szCs w:val="28"/>
        </w:rPr>
        <w:t>784</w:t>
      </w:r>
      <w:r w:rsidR="00E00927" w:rsidRPr="001763B2">
        <w:rPr>
          <w:rFonts w:ascii="Times New Roman" w:hAnsi="Times New Roman"/>
          <w:color w:val="000000" w:themeColor="text1"/>
          <w:sz w:val="28"/>
          <w:szCs w:val="28"/>
        </w:rPr>
        <w:t xml:space="preserve"> случа</w:t>
      </w:r>
      <w:r w:rsidR="004E31D4"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(2</w:t>
      </w:r>
      <w:r w:rsidR="000F644B" w:rsidRPr="001763B2">
        <w:rPr>
          <w:rFonts w:ascii="Times New Roman" w:hAnsi="Times New Roman"/>
          <w:color w:val="000000" w:themeColor="text1"/>
          <w:sz w:val="28"/>
          <w:szCs w:val="28"/>
        </w:rPr>
        <w:t>3</w:t>
      </w:r>
      <w:r w:rsidRPr="001763B2">
        <w:rPr>
          <w:rFonts w:ascii="Times New Roman" w:hAnsi="Times New Roman"/>
          <w:color w:val="000000" w:themeColor="text1"/>
          <w:sz w:val="28"/>
          <w:szCs w:val="28"/>
        </w:rPr>
        <w:t>%)</w:t>
      </w:r>
      <w:r w:rsidR="00C75096" w:rsidRPr="001763B2">
        <w:rPr>
          <w:rFonts w:ascii="Times New Roman" w:hAnsi="Times New Roman"/>
          <w:color w:val="000000" w:themeColor="text1"/>
          <w:sz w:val="28"/>
          <w:szCs w:val="28"/>
        </w:rPr>
        <w:t xml:space="preserve"> (в 2017 году – 459 (21%);</w:t>
      </w:r>
    </w:p>
    <w:p w:rsidR="00320BD9" w:rsidRPr="001763B2" w:rsidRDefault="00320BD9" w:rsidP="00320BD9">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при проведении погрузочно-разгрузочных работ не обеспечена защита поступающих лекарственных средств от воздействия низких и высоких температур – </w:t>
      </w:r>
      <w:r w:rsidR="000F644B" w:rsidRPr="001763B2">
        <w:rPr>
          <w:rFonts w:ascii="Times New Roman" w:hAnsi="Times New Roman"/>
          <w:color w:val="000000" w:themeColor="text1"/>
          <w:sz w:val="28"/>
          <w:szCs w:val="28"/>
        </w:rPr>
        <w:t>121</w:t>
      </w:r>
      <w:r w:rsidRPr="001763B2">
        <w:rPr>
          <w:rFonts w:ascii="Times New Roman" w:hAnsi="Times New Roman"/>
          <w:color w:val="000000" w:themeColor="text1"/>
          <w:sz w:val="28"/>
          <w:szCs w:val="28"/>
        </w:rPr>
        <w:t xml:space="preserve"> случа</w:t>
      </w:r>
      <w:r w:rsidR="004E31D4" w:rsidRPr="001763B2">
        <w:rPr>
          <w:rFonts w:ascii="Times New Roman" w:hAnsi="Times New Roman"/>
          <w:color w:val="000000" w:themeColor="text1"/>
          <w:sz w:val="28"/>
          <w:szCs w:val="28"/>
        </w:rPr>
        <w:t>й</w:t>
      </w:r>
      <w:r w:rsidRPr="001763B2">
        <w:rPr>
          <w:rFonts w:ascii="Times New Roman" w:hAnsi="Times New Roman"/>
          <w:color w:val="000000" w:themeColor="text1"/>
          <w:sz w:val="28"/>
          <w:szCs w:val="28"/>
        </w:rPr>
        <w:t xml:space="preserve"> (</w:t>
      </w:r>
      <w:r w:rsidR="000F644B" w:rsidRPr="001763B2">
        <w:rPr>
          <w:rFonts w:ascii="Times New Roman" w:hAnsi="Times New Roman"/>
          <w:color w:val="000000" w:themeColor="text1"/>
          <w:sz w:val="28"/>
          <w:szCs w:val="28"/>
        </w:rPr>
        <w:t>4</w:t>
      </w:r>
      <w:r w:rsidRPr="001763B2">
        <w:rPr>
          <w:rFonts w:ascii="Times New Roman" w:hAnsi="Times New Roman"/>
          <w:color w:val="000000" w:themeColor="text1"/>
          <w:sz w:val="28"/>
          <w:szCs w:val="28"/>
        </w:rPr>
        <w:t>%)</w:t>
      </w:r>
      <w:r w:rsidR="00C75096" w:rsidRPr="001763B2">
        <w:rPr>
          <w:rFonts w:ascii="Times New Roman" w:hAnsi="Times New Roman"/>
          <w:color w:val="000000" w:themeColor="text1"/>
          <w:sz w:val="28"/>
          <w:szCs w:val="28"/>
        </w:rPr>
        <w:t xml:space="preserve"> (в 2017 году – 74 (3%);</w:t>
      </w:r>
    </w:p>
    <w:p w:rsidR="00320BD9" w:rsidRPr="001763B2" w:rsidRDefault="00320BD9" w:rsidP="00320BD9">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отсутствует система внутреннего контроля качества оказания услуги, а также разработанные и утвержденные инструкции, стандартные операционные процедуры, позволяющие регламентировать и контролировать (внутренний контроль) действия сотрудников при осуществлении деятельности по хранению, отпуску и реализации лекарственных препаратов для медицинского применения –</w:t>
      </w:r>
      <w:r w:rsidR="00C75096" w:rsidRPr="001763B2">
        <w:rPr>
          <w:rFonts w:ascii="Times New Roman" w:hAnsi="Times New Roman"/>
          <w:color w:val="000000" w:themeColor="text1"/>
          <w:sz w:val="28"/>
          <w:szCs w:val="28"/>
        </w:rPr>
        <w:t xml:space="preserve"> </w:t>
      </w:r>
      <w:r w:rsidR="000F644B" w:rsidRPr="001763B2">
        <w:rPr>
          <w:rFonts w:ascii="Times New Roman" w:hAnsi="Times New Roman"/>
          <w:color w:val="000000" w:themeColor="text1"/>
          <w:sz w:val="28"/>
          <w:szCs w:val="28"/>
        </w:rPr>
        <w:t>528</w:t>
      </w:r>
      <w:r w:rsidRPr="001763B2">
        <w:rPr>
          <w:rFonts w:ascii="Times New Roman" w:hAnsi="Times New Roman"/>
          <w:color w:val="000000" w:themeColor="text1"/>
          <w:sz w:val="28"/>
          <w:szCs w:val="28"/>
        </w:rPr>
        <w:t xml:space="preserve"> случаев (1</w:t>
      </w:r>
      <w:r w:rsidR="000F644B" w:rsidRPr="001763B2">
        <w:rPr>
          <w:rFonts w:ascii="Times New Roman" w:hAnsi="Times New Roman"/>
          <w:color w:val="000000" w:themeColor="text1"/>
          <w:sz w:val="28"/>
          <w:szCs w:val="28"/>
        </w:rPr>
        <w:t>5</w:t>
      </w:r>
      <w:r w:rsidRPr="001763B2">
        <w:rPr>
          <w:rFonts w:ascii="Times New Roman" w:hAnsi="Times New Roman"/>
          <w:color w:val="000000" w:themeColor="text1"/>
          <w:sz w:val="28"/>
          <w:szCs w:val="28"/>
        </w:rPr>
        <w:t>%)</w:t>
      </w:r>
      <w:r w:rsidR="00C75096" w:rsidRPr="001763B2">
        <w:rPr>
          <w:rFonts w:ascii="Times New Roman" w:hAnsi="Times New Roman"/>
          <w:color w:val="000000" w:themeColor="text1"/>
          <w:sz w:val="28"/>
          <w:szCs w:val="28"/>
        </w:rPr>
        <w:t xml:space="preserve"> (в 2017 году – 345 (16%);</w:t>
      </w:r>
    </w:p>
    <w:p w:rsidR="00320BD9" w:rsidRPr="001763B2" w:rsidRDefault="00320BD9" w:rsidP="00320BD9">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1763B2">
        <w:rPr>
          <w:rFonts w:ascii="Times New Roman" w:eastAsia="Calibri" w:hAnsi="Times New Roman"/>
          <w:color w:val="000000" w:themeColor="text1"/>
          <w:sz w:val="28"/>
          <w:szCs w:val="28"/>
          <w:lang w:eastAsia="en-US"/>
        </w:rPr>
        <w:t xml:space="preserve">- </w:t>
      </w:r>
      <w:r w:rsidRPr="001763B2">
        <w:rPr>
          <w:rFonts w:ascii="Times New Roman" w:hAnsi="Times New Roman"/>
          <w:color w:val="000000" w:themeColor="text1"/>
          <w:sz w:val="28"/>
          <w:szCs w:val="28"/>
        </w:rPr>
        <w:t>руководителем организаций не установлен порядок ведения учета лекарственных средств с ограниченным сроком годности;</w:t>
      </w:r>
      <w:r w:rsidRPr="001763B2">
        <w:rPr>
          <w:rFonts w:ascii="Times New Roman" w:eastAsia="Calibri" w:hAnsi="Times New Roman"/>
          <w:color w:val="000000" w:themeColor="text1"/>
          <w:sz w:val="28"/>
          <w:szCs w:val="28"/>
          <w:lang w:eastAsia="en-US"/>
        </w:rPr>
        <w:t xml:space="preserve"> отсутствуют документы, определяющие порядок ведения учета лекарственных средств с ограниченным сроком годности.  Не установлен контроль за своевременной реализацией этих лекарственных препаратов. В</w:t>
      </w:r>
      <w:r w:rsidRPr="001763B2">
        <w:rPr>
          <w:rFonts w:ascii="Times New Roman" w:hAnsi="Times New Roman"/>
          <w:color w:val="000000" w:themeColor="text1"/>
          <w:sz w:val="28"/>
          <w:szCs w:val="28"/>
        </w:rPr>
        <w:t xml:space="preserve"> ряде медицинских и аптечных организаций выявлены лекарственные препараты с истекшим сроком годности, а также лекарственные препараты, качество которых документал</w:t>
      </w:r>
      <w:r w:rsidR="00E00927" w:rsidRPr="001763B2">
        <w:rPr>
          <w:rFonts w:ascii="Times New Roman" w:hAnsi="Times New Roman"/>
          <w:color w:val="000000" w:themeColor="text1"/>
          <w:sz w:val="28"/>
          <w:szCs w:val="28"/>
        </w:rPr>
        <w:t xml:space="preserve">ьно не подтверждено – </w:t>
      </w:r>
      <w:r w:rsidR="000F644B" w:rsidRPr="001763B2">
        <w:rPr>
          <w:rFonts w:ascii="Times New Roman" w:hAnsi="Times New Roman"/>
          <w:color w:val="000000" w:themeColor="text1"/>
          <w:sz w:val="28"/>
          <w:szCs w:val="28"/>
        </w:rPr>
        <w:t>209</w:t>
      </w:r>
      <w:r w:rsidR="00E00927" w:rsidRPr="001763B2">
        <w:rPr>
          <w:rFonts w:ascii="Times New Roman" w:hAnsi="Times New Roman"/>
          <w:color w:val="000000" w:themeColor="text1"/>
          <w:sz w:val="28"/>
          <w:szCs w:val="28"/>
        </w:rPr>
        <w:t xml:space="preserve"> случаев</w:t>
      </w:r>
      <w:r w:rsidRPr="001763B2">
        <w:rPr>
          <w:rFonts w:ascii="Times New Roman" w:hAnsi="Times New Roman"/>
          <w:color w:val="000000" w:themeColor="text1"/>
          <w:sz w:val="28"/>
          <w:szCs w:val="28"/>
        </w:rPr>
        <w:t xml:space="preserve"> (6%)</w:t>
      </w:r>
      <w:r w:rsidR="00C75096" w:rsidRPr="001763B2">
        <w:rPr>
          <w:rFonts w:ascii="Times New Roman" w:hAnsi="Times New Roman"/>
          <w:color w:val="000000" w:themeColor="text1"/>
          <w:sz w:val="28"/>
          <w:szCs w:val="28"/>
        </w:rPr>
        <w:t xml:space="preserve"> (в 2017 году – 126 (6%)</w:t>
      </w:r>
      <w:r w:rsidRPr="001763B2">
        <w:rPr>
          <w:rFonts w:ascii="Times New Roman" w:hAnsi="Times New Roman"/>
          <w:color w:val="000000" w:themeColor="text1"/>
          <w:sz w:val="28"/>
          <w:szCs w:val="28"/>
        </w:rPr>
        <w:t>.</w:t>
      </w:r>
    </w:p>
    <w:p w:rsidR="00320BD9" w:rsidRPr="001763B2" w:rsidRDefault="00320BD9" w:rsidP="00320BD9">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Общее количество административных наказаний, наложенных по результатам проверок, составило </w:t>
      </w:r>
      <w:r w:rsidR="00A378B9" w:rsidRPr="001763B2">
        <w:rPr>
          <w:rFonts w:ascii="Times New Roman" w:hAnsi="Times New Roman"/>
          <w:iCs/>
          <w:color w:val="000000" w:themeColor="text1"/>
          <w:sz w:val="28"/>
          <w:szCs w:val="28"/>
        </w:rPr>
        <w:t>1344</w:t>
      </w:r>
      <w:r w:rsidRPr="001763B2">
        <w:rPr>
          <w:rFonts w:ascii="Times New Roman" w:hAnsi="Times New Roman"/>
          <w:iCs/>
          <w:color w:val="000000" w:themeColor="text1"/>
          <w:sz w:val="28"/>
          <w:szCs w:val="28"/>
        </w:rPr>
        <w:t xml:space="preserve"> (в 201</w:t>
      </w:r>
      <w:r w:rsidR="00A378B9"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A378B9" w:rsidRPr="001763B2">
        <w:rPr>
          <w:rFonts w:ascii="Times New Roman" w:hAnsi="Times New Roman"/>
          <w:iCs/>
          <w:color w:val="000000" w:themeColor="text1"/>
          <w:sz w:val="28"/>
          <w:szCs w:val="28"/>
        </w:rPr>
        <w:t>823</w:t>
      </w:r>
      <w:r w:rsidRPr="001763B2">
        <w:rPr>
          <w:rFonts w:ascii="Times New Roman" w:hAnsi="Times New Roman"/>
          <w:iCs/>
          <w:color w:val="000000" w:themeColor="text1"/>
          <w:sz w:val="28"/>
          <w:szCs w:val="28"/>
        </w:rPr>
        <w:t xml:space="preserve">), из них: </w:t>
      </w:r>
    </w:p>
    <w:p w:rsidR="00320BD9" w:rsidRPr="001763B2" w:rsidRDefault="00320BD9" w:rsidP="00E00927">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w:t>
      </w:r>
      <w:r w:rsidR="00A378B9" w:rsidRPr="001763B2">
        <w:rPr>
          <w:rFonts w:ascii="Times New Roman" w:hAnsi="Times New Roman"/>
          <w:iCs/>
          <w:color w:val="000000" w:themeColor="text1"/>
          <w:sz w:val="28"/>
          <w:szCs w:val="28"/>
        </w:rPr>
        <w:t>1003</w:t>
      </w:r>
      <w:r w:rsidRPr="001763B2">
        <w:rPr>
          <w:rFonts w:ascii="Times New Roman" w:hAnsi="Times New Roman"/>
          <w:iCs/>
          <w:color w:val="000000" w:themeColor="text1"/>
          <w:sz w:val="28"/>
          <w:szCs w:val="28"/>
        </w:rPr>
        <w:t xml:space="preserve"> наказани</w:t>
      </w:r>
      <w:r w:rsidR="00A378B9" w:rsidRPr="001763B2">
        <w:rPr>
          <w:rFonts w:ascii="Times New Roman" w:hAnsi="Times New Roman"/>
          <w:iCs/>
          <w:color w:val="000000" w:themeColor="text1"/>
          <w:sz w:val="28"/>
          <w:szCs w:val="28"/>
        </w:rPr>
        <w:t>я</w:t>
      </w:r>
      <w:r w:rsidRPr="001763B2">
        <w:rPr>
          <w:rFonts w:ascii="Times New Roman" w:hAnsi="Times New Roman"/>
          <w:iCs/>
          <w:color w:val="000000" w:themeColor="text1"/>
          <w:sz w:val="28"/>
          <w:szCs w:val="28"/>
        </w:rPr>
        <w:t xml:space="preserve"> при проведении плановых проверок (в 201</w:t>
      </w:r>
      <w:r w:rsidR="00A378B9"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A378B9" w:rsidRPr="001763B2">
        <w:rPr>
          <w:rFonts w:ascii="Times New Roman" w:hAnsi="Times New Roman"/>
          <w:iCs/>
          <w:color w:val="000000" w:themeColor="text1"/>
          <w:sz w:val="28"/>
          <w:szCs w:val="28"/>
        </w:rPr>
        <w:t>580</w:t>
      </w:r>
      <w:r w:rsidRPr="001763B2">
        <w:rPr>
          <w:rFonts w:ascii="Times New Roman" w:hAnsi="Times New Roman"/>
          <w:iCs/>
          <w:color w:val="000000" w:themeColor="text1"/>
          <w:sz w:val="28"/>
          <w:szCs w:val="28"/>
        </w:rPr>
        <w:t>);</w:t>
      </w:r>
    </w:p>
    <w:p w:rsidR="00320BD9" w:rsidRPr="001763B2" w:rsidRDefault="00320BD9" w:rsidP="00E00927">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w:t>
      </w:r>
      <w:r w:rsidR="00A378B9" w:rsidRPr="001763B2">
        <w:rPr>
          <w:rFonts w:ascii="Times New Roman" w:hAnsi="Times New Roman"/>
          <w:iCs/>
          <w:color w:val="000000" w:themeColor="text1"/>
          <w:sz w:val="28"/>
          <w:szCs w:val="28"/>
        </w:rPr>
        <w:t>341</w:t>
      </w:r>
      <w:r w:rsidRPr="001763B2">
        <w:rPr>
          <w:rFonts w:ascii="Times New Roman" w:hAnsi="Times New Roman"/>
          <w:iCs/>
          <w:color w:val="000000" w:themeColor="text1"/>
          <w:sz w:val="28"/>
          <w:szCs w:val="28"/>
        </w:rPr>
        <w:t xml:space="preserve"> - при проведении внеплановых проверок (в 201</w:t>
      </w:r>
      <w:r w:rsidR="00A378B9"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A378B9" w:rsidRPr="001763B2">
        <w:rPr>
          <w:rFonts w:ascii="Times New Roman" w:hAnsi="Times New Roman"/>
          <w:iCs/>
          <w:color w:val="000000" w:themeColor="text1"/>
          <w:sz w:val="28"/>
          <w:szCs w:val="28"/>
        </w:rPr>
        <w:t>243</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Общее количество административных наказаний, наложенных по результатам проверок судебными органами – </w:t>
      </w:r>
      <w:r w:rsidR="00A378B9" w:rsidRPr="001763B2">
        <w:rPr>
          <w:rFonts w:ascii="Times New Roman" w:hAnsi="Times New Roman"/>
          <w:iCs/>
          <w:color w:val="000000" w:themeColor="text1"/>
          <w:sz w:val="28"/>
          <w:szCs w:val="28"/>
        </w:rPr>
        <w:t>1344</w:t>
      </w:r>
      <w:r w:rsidRPr="001763B2">
        <w:rPr>
          <w:rFonts w:ascii="Times New Roman" w:hAnsi="Times New Roman"/>
          <w:iCs/>
          <w:color w:val="000000" w:themeColor="text1"/>
          <w:sz w:val="28"/>
          <w:szCs w:val="28"/>
        </w:rPr>
        <w:t xml:space="preserve"> (в 201</w:t>
      </w:r>
      <w:r w:rsidR="00A378B9"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w:t>
      </w:r>
      <w:r w:rsidR="00E00927" w:rsidRPr="001763B2">
        <w:rPr>
          <w:rFonts w:ascii="Times New Roman" w:hAnsi="Times New Roman"/>
          <w:iCs/>
          <w:color w:val="000000" w:themeColor="text1"/>
          <w:sz w:val="28"/>
          <w:szCs w:val="28"/>
        </w:rPr>
        <w:t xml:space="preserve">году </w:t>
      </w:r>
      <w:r w:rsidRPr="001763B2">
        <w:rPr>
          <w:rFonts w:ascii="Times New Roman" w:hAnsi="Times New Roman"/>
          <w:iCs/>
          <w:color w:val="000000" w:themeColor="text1"/>
          <w:sz w:val="28"/>
          <w:szCs w:val="28"/>
        </w:rPr>
        <w:t xml:space="preserve">- </w:t>
      </w:r>
      <w:r w:rsidR="00A378B9" w:rsidRPr="001763B2">
        <w:rPr>
          <w:rFonts w:ascii="Times New Roman" w:hAnsi="Times New Roman"/>
          <w:iCs/>
          <w:color w:val="000000" w:themeColor="text1"/>
          <w:sz w:val="28"/>
          <w:szCs w:val="28"/>
        </w:rPr>
        <w:t>823</w:t>
      </w:r>
      <w:r w:rsidRPr="001763B2">
        <w:rPr>
          <w:rFonts w:ascii="Times New Roman" w:hAnsi="Times New Roman"/>
          <w:iCs/>
          <w:color w:val="000000" w:themeColor="text1"/>
          <w:sz w:val="28"/>
          <w:szCs w:val="28"/>
        </w:rPr>
        <w:t>), из них:</w:t>
      </w:r>
    </w:p>
    <w:p w:rsidR="00320BD9" w:rsidRPr="001763B2" w:rsidRDefault="00320BD9" w:rsidP="00320BD9">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предупреждение - в </w:t>
      </w:r>
      <w:r w:rsidR="00A378B9" w:rsidRPr="001763B2">
        <w:rPr>
          <w:rFonts w:ascii="Times New Roman" w:hAnsi="Times New Roman"/>
          <w:iCs/>
          <w:color w:val="000000" w:themeColor="text1"/>
          <w:sz w:val="28"/>
          <w:szCs w:val="28"/>
        </w:rPr>
        <w:t>239</w:t>
      </w:r>
      <w:r w:rsidRPr="001763B2">
        <w:rPr>
          <w:rFonts w:ascii="Times New Roman" w:hAnsi="Times New Roman"/>
          <w:iCs/>
          <w:color w:val="000000" w:themeColor="text1"/>
          <w:sz w:val="28"/>
          <w:szCs w:val="28"/>
        </w:rPr>
        <w:t xml:space="preserve"> случа</w:t>
      </w:r>
      <w:r w:rsidR="00A378B9" w:rsidRPr="001763B2">
        <w:rPr>
          <w:rFonts w:ascii="Times New Roman" w:hAnsi="Times New Roman"/>
          <w:iCs/>
          <w:color w:val="000000" w:themeColor="text1"/>
          <w:sz w:val="28"/>
          <w:szCs w:val="28"/>
        </w:rPr>
        <w:t>ях</w:t>
      </w:r>
      <w:r w:rsidRPr="001763B2">
        <w:rPr>
          <w:rFonts w:ascii="Times New Roman" w:hAnsi="Times New Roman"/>
          <w:iCs/>
          <w:color w:val="000000" w:themeColor="text1"/>
          <w:sz w:val="28"/>
          <w:szCs w:val="28"/>
        </w:rPr>
        <w:t xml:space="preserve"> (в 201</w:t>
      </w:r>
      <w:r w:rsidR="00A378B9"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A378B9" w:rsidRPr="001763B2">
        <w:rPr>
          <w:rFonts w:ascii="Times New Roman" w:hAnsi="Times New Roman"/>
          <w:iCs/>
          <w:color w:val="000000" w:themeColor="text1"/>
          <w:sz w:val="28"/>
          <w:szCs w:val="28"/>
        </w:rPr>
        <w:t>141</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административный штраф наложен в </w:t>
      </w:r>
      <w:r w:rsidR="00A378B9" w:rsidRPr="001763B2">
        <w:rPr>
          <w:rFonts w:ascii="Times New Roman" w:hAnsi="Times New Roman"/>
          <w:iCs/>
          <w:color w:val="000000" w:themeColor="text1"/>
          <w:sz w:val="28"/>
          <w:szCs w:val="28"/>
        </w:rPr>
        <w:t>1016</w:t>
      </w:r>
      <w:r w:rsidRPr="001763B2">
        <w:rPr>
          <w:rFonts w:ascii="Times New Roman" w:hAnsi="Times New Roman"/>
          <w:iCs/>
          <w:color w:val="000000" w:themeColor="text1"/>
          <w:sz w:val="28"/>
          <w:szCs w:val="28"/>
        </w:rPr>
        <w:t xml:space="preserve"> случаях (в 201</w:t>
      </w:r>
      <w:r w:rsidR="00A378B9"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A378B9" w:rsidRPr="001763B2">
        <w:rPr>
          <w:rFonts w:ascii="Times New Roman" w:hAnsi="Times New Roman"/>
          <w:iCs/>
          <w:color w:val="000000" w:themeColor="text1"/>
          <w:sz w:val="28"/>
          <w:szCs w:val="28"/>
        </w:rPr>
        <w:t>656</w:t>
      </w:r>
      <w:r w:rsidRPr="001763B2">
        <w:rPr>
          <w:rFonts w:ascii="Times New Roman" w:hAnsi="Times New Roman"/>
          <w:iCs/>
          <w:color w:val="000000" w:themeColor="text1"/>
          <w:sz w:val="28"/>
          <w:szCs w:val="28"/>
        </w:rPr>
        <w:t xml:space="preserve">), из них:  </w:t>
      </w:r>
    </w:p>
    <w:p w:rsidR="00320BD9" w:rsidRPr="001763B2" w:rsidRDefault="00320BD9" w:rsidP="00320BD9">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на должност</w:t>
      </w:r>
      <w:r w:rsidR="00A378B9" w:rsidRPr="001763B2">
        <w:rPr>
          <w:rFonts w:ascii="Times New Roman" w:hAnsi="Times New Roman"/>
          <w:iCs/>
          <w:color w:val="000000" w:themeColor="text1"/>
          <w:sz w:val="28"/>
          <w:szCs w:val="28"/>
        </w:rPr>
        <w:t>ное лицо – в 474 случаях (в 2017</w:t>
      </w:r>
      <w:r w:rsidRPr="001763B2">
        <w:rPr>
          <w:rFonts w:ascii="Times New Roman" w:hAnsi="Times New Roman"/>
          <w:iCs/>
          <w:color w:val="000000" w:themeColor="text1"/>
          <w:sz w:val="28"/>
          <w:szCs w:val="28"/>
        </w:rPr>
        <w:t xml:space="preserve"> году - </w:t>
      </w:r>
      <w:r w:rsidR="00A378B9" w:rsidRPr="001763B2">
        <w:rPr>
          <w:rFonts w:ascii="Times New Roman" w:hAnsi="Times New Roman"/>
          <w:iCs/>
          <w:color w:val="000000" w:themeColor="text1"/>
          <w:sz w:val="28"/>
          <w:szCs w:val="28"/>
        </w:rPr>
        <w:t>346</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на индивидуального предпринимателя – в </w:t>
      </w:r>
      <w:r w:rsidR="00A378B9" w:rsidRPr="001763B2">
        <w:rPr>
          <w:rFonts w:ascii="Times New Roman" w:hAnsi="Times New Roman"/>
          <w:iCs/>
          <w:color w:val="000000" w:themeColor="text1"/>
          <w:sz w:val="28"/>
          <w:szCs w:val="28"/>
        </w:rPr>
        <w:t>130</w:t>
      </w:r>
      <w:r w:rsidRPr="001763B2">
        <w:rPr>
          <w:rFonts w:ascii="Times New Roman" w:hAnsi="Times New Roman"/>
          <w:iCs/>
          <w:color w:val="000000" w:themeColor="text1"/>
          <w:sz w:val="28"/>
          <w:szCs w:val="28"/>
        </w:rPr>
        <w:t xml:space="preserve"> случаях (в 201</w:t>
      </w:r>
      <w:r w:rsidR="00A378B9"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w:t>
      </w:r>
      <w:r w:rsidR="00E00927" w:rsidRPr="001763B2">
        <w:rPr>
          <w:rFonts w:ascii="Times New Roman" w:hAnsi="Times New Roman"/>
          <w:iCs/>
          <w:color w:val="000000" w:themeColor="text1"/>
          <w:sz w:val="28"/>
          <w:szCs w:val="28"/>
        </w:rPr>
        <w:t xml:space="preserve">году </w:t>
      </w:r>
      <w:r w:rsidRPr="001763B2">
        <w:rPr>
          <w:rFonts w:ascii="Times New Roman" w:hAnsi="Times New Roman"/>
          <w:iCs/>
          <w:color w:val="000000" w:themeColor="text1"/>
          <w:sz w:val="28"/>
          <w:szCs w:val="28"/>
        </w:rPr>
        <w:t xml:space="preserve">– </w:t>
      </w:r>
      <w:r w:rsidR="00A378B9" w:rsidRPr="001763B2">
        <w:rPr>
          <w:rFonts w:ascii="Times New Roman" w:hAnsi="Times New Roman"/>
          <w:iCs/>
          <w:color w:val="000000" w:themeColor="text1"/>
          <w:sz w:val="28"/>
          <w:szCs w:val="28"/>
        </w:rPr>
        <w:t>54</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на юридичес</w:t>
      </w:r>
      <w:r w:rsidR="00E00927" w:rsidRPr="001763B2">
        <w:rPr>
          <w:rFonts w:ascii="Times New Roman" w:hAnsi="Times New Roman"/>
          <w:iCs/>
          <w:color w:val="000000" w:themeColor="text1"/>
          <w:sz w:val="28"/>
          <w:szCs w:val="28"/>
        </w:rPr>
        <w:t xml:space="preserve">кое лицо - в </w:t>
      </w:r>
      <w:r w:rsidR="00A378B9" w:rsidRPr="001763B2">
        <w:rPr>
          <w:rFonts w:ascii="Times New Roman" w:hAnsi="Times New Roman"/>
          <w:iCs/>
          <w:color w:val="000000" w:themeColor="text1"/>
          <w:sz w:val="28"/>
          <w:szCs w:val="28"/>
        </w:rPr>
        <w:t>377</w:t>
      </w:r>
      <w:r w:rsidR="00E00927" w:rsidRPr="001763B2">
        <w:rPr>
          <w:rFonts w:ascii="Times New Roman" w:hAnsi="Times New Roman"/>
          <w:iCs/>
          <w:color w:val="000000" w:themeColor="text1"/>
          <w:sz w:val="28"/>
          <w:szCs w:val="28"/>
        </w:rPr>
        <w:t xml:space="preserve"> случаях (в 201</w:t>
      </w:r>
      <w:r w:rsidR="00A378B9"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A378B9" w:rsidRPr="001763B2">
        <w:rPr>
          <w:rFonts w:ascii="Times New Roman" w:hAnsi="Times New Roman"/>
          <w:iCs/>
          <w:color w:val="000000" w:themeColor="text1"/>
          <w:sz w:val="28"/>
          <w:szCs w:val="28"/>
        </w:rPr>
        <w:t>254</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ind w:firstLine="567"/>
        <w:jc w:val="center"/>
        <w:rPr>
          <w:rFonts w:ascii="Times New Roman" w:hAnsi="Times New Roman"/>
          <w:b/>
          <w:i/>
          <w:iCs/>
          <w:color w:val="000000" w:themeColor="text1"/>
          <w:sz w:val="24"/>
          <w:szCs w:val="24"/>
        </w:rPr>
      </w:pPr>
    </w:p>
    <w:p w:rsidR="00320BD9" w:rsidRPr="001763B2" w:rsidRDefault="00320BD9" w:rsidP="00320BD9">
      <w:pPr>
        <w:spacing w:after="0" w:line="240" w:lineRule="auto"/>
        <w:ind w:firstLine="567"/>
        <w:jc w:val="center"/>
        <w:rPr>
          <w:rFonts w:ascii="Times New Roman" w:hAnsi="Times New Roman"/>
          <w:b/>
          <w:i/>
          <w:iCs/>
          <w:color w:val="000000" w:themeColor="text1"/>
          <w:sz w:val="24"/>
          <w:szCs w:val="28"/>
        </w:rPr>
      </w:pPr>
      <w:r w:rsidRPr="001763B2">
        <w:rPr>
          <w:rFonts w:ascii="Times New Roman" w:hAnsi="Times New Roman"/>
          <w:b/>
          <w:i/>
          <w:iCs/>
          <w:color w:val="000000" w:themeColor="text1"/>
          <w:sz w:val="24"/>
          <w:szCs w:val="28"/>
        </w:rPr>
        <w:t>Меры административного реагирования</w:t>
      </w: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2013"/>
        <w:gridCol w:w="1985"/>
      </w:tblGrid>
      <w:tr w:rsidR="00320BD9" w:rsidRPr="001763B2" w:rsidTr="004F4416">
        <w:tc>
          <w:tcPr>
            <w:tcW w:w="5500" w:type="dxa"/>
            <w:vMerge w:val="restart"/>
            <w:tcBorders>
              <w:top w:val="single" w:sz="4" w:space="0" w:color="auto"/>
              <w:left w:val="single" w:sz="4" w:space="0" w:color="auto"/>
              <w:right w:val="single" w:sz="4" w:space="0" w:color="auto"/>
            </w:tcBorders>
          </w:tcPr>
          <w:p w:rsidR="00320BD9" w:rsidRPr="001763B2" w:rsidRDefault="00320BD9" w:rsidP="00320BD9">
            <w:pPr>
              <w:spacing w:after="0" w:line="240" w:lineRule="auto"/>
              <w:jc w:val="center"/>
              <w:rPr>
                <w:rFonts w:ascii="Times New Roman" w:hAnsi="Times New Roman"/>
                <w:iCs/>
                <w:color w:val="000000" w:themeColor="text1"/>
                <w:sz w:val="24"/>
                <w:szCs w:val="24"/>
                <w:lang w:eastAsia="en-US"/>
              </w:rPr>
            </w:pPr>
          </w:p>
        </w:tc>
        <w:tc>
          <w:tcPr>
            <w:tcW w:w="3998" w:type="dxa"/>
            <w:gridSpan w:val="2"/>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Год</w:t>
            </w:r>
          </w:p>
        </w:tc>
      </w:tr>
      <w:tr w:rsidR="00A378B9" w:rsidRPr="001763B2" w:rsidTr="00A378B9">
        <w:tc>
          <w:tcPr>
            <w:tcW w:w="5500" w:type="dxa"/>
            <w:vMerge/>
            <w:tcBorders>
              <w:left w:val="single" w:sz="4" w:space="0" w:color="auto"/>
              <w:bottom w:val="single" w:sz="4" w:space="0" w:color="auto"/>
              <w:right w:val="single" w:sz="4" w:space="0" w:color="auto"/>
            </w:tcBorders>
          </w:tcPr>
          <w:p w:rsidR="00A378B9" w:rsidRPr="001763B2" w:rsidRDefault="00A378B9" w:rsidP="00A378B9">
            <w:pPr>
              <w:spacing w:after="0" w:line="240" w:lineRule="auto"/>
              <w:jc w:val="center"/>
              <w:rPr>
                <w:rFonts w:ascii="Times New Roman" w:hAnsi="Times New Roman"/>
                <w:iCs/>
                <w:color w:val="000000" w:themeColor="text1"/>
                <w:sz w:val="24"/>
                <w:szCs w:val="24"/>
                <w:lang w:eastAsia="en-US"/>
              </w:rPr>
            </w:pPr>
          </w:p>
        </w:tc>
        <w:tc>
          <w:tcPr>
            <w:tcW w:w="2013" w:type="dxa"/>
            <w:tcBorders>
              <w:top w:val="single" w:sz="4" w:space="0" w:color="auto"/>
              <w:left w:val="single" w:sz="4" w:space="0" w:color="auto"/>
              <w:bottom w:val="single" w:sz="4" w:space="0" w:color="auto"/>
              <w:right w:val="single" w:sz="4" w:space="0" w:color="auto"/>
            </w:tcBorders>
          </w:tcPr>
          <w:p w:rsidR="00A378B9" w:rsidRPr="001763B2" w:rsidRDefault="00A378B9" w:rsidP="00A378B9">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2017</w:t>
            </w:r>
          </w:p>
        </w:tc>
        <w:tc>
          <w:tcPr>
            <w:tcW w:w="1985" w:type="dxa"/>
            <w:tcBorders>
              <w:top w:val="single" w:sz="4" w:space="0" w:color="auto"/>
              <w:left w:val="single" w:sz="4" w:space="0" w:color="auto"/>
              <w:bottom w:val="single" w:sz="4" w:space="0" w:color="auto"/>
              <w:right w:val="single" w:sz="4" w:space="0" w:color="auto"/>
            </w:tcBorders>
          </w:tcPr>
          <w:p w:rsidR="00A378B9" w:rsidRPr="001763B2" w:rsidRDefault="00A378B9" w:rsidP="00A378B9">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2018</w:t>
            </w:r>
          </w:p>
        </w:tc>
      </w:tr>
      <w:tr w:rsidR="00A378B9" w:rsidRPr="001763B2" w:rsidTr="004F4416">
        <w:trPr>
          <w:trHeight w:val="740"/>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Количество лицензионных проверок, по итогам которых по фактам выявленных нарушений наложены административные наказания, всего,</w:t>
            </w:r>
          </w:p>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563</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865</w:t>
            </w:r>
          </w:p>
        </w:tc>
      </w:tr>
      <w:tr w:rsidR="00A378B9" w:rsidRPr="001763B2" w:rsidTr="00A378B9">
        <w:trPr>
          <w:trHeight w:val="459"/>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411 (73%)</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A378B9"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652 (7</w:t>
            </w:r>
            <w:r w:rsidR="008E4378" w:rsidRPr="00A17194">
              <w:rPr>
                <w:rFonts w:ascii="Times New Roman" w:hAnsi="Times New Roman"/>
                <w:iCs/>
                <w:color w:val="000000" w:themeColor="text1"/>
                <w:sz w:val="24"/>
                <w:szCs w:val="24"/>
                <w:lang w:eastAsia="en-US"/>
              </w:rPr>
              <w:t>5</w:t>
            </w:r>
            <w:r w:rsidRPr="00A17194">
              <w:rPr>
                <w:rFonts w:ascii="Times New Roman" w:hAnsi="Times New Roman"/>
                <w:iCs/>
                <w:color w:val="000000" w:themeColor="text1"/>
                <w:sz w:val="24"/>
                <w:szCs w:val="24"/>
                <w:lang w:eastAsia="en-US"/>
              </w:rPr>
              <w:t>%)</w:t>
            </w:r>
          </w:p>
        </w:tc>
      </w:tr>
      <w:tr w:rsidR="00A378B9" w:rsidRPr="001763B2" w:rsidTr="00A378B9">
        <w:trPr>
          <w:trHeight w:val="42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152 (27%)</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A378B9"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213 (2</w:t>
            </w:r>
            <w:r w:rsidR="008E4378" w:rsidRPr="00A17194">
              <w:rPr>
                <w:rFonts w:ascii="Times New Roman" w:hAnsi="Times New Roman"/>
                <w:iCs/>
                <w:color w:val="000000" w:themeColor="text1"/>
                <w:sz w:val="24"/>
                <w:szCs w:val="24"/>
                <w:lang w:eastAsia="en-US"/>
              </w:rPr>
              <w:t>5</w:t>
            </w:r>
            <w:r w:rsidRPr="00A17194">
              <w:rPr>
                <w:rFonts w:ascii="Times New Roman" w:hAnsi="Times New Roman"/>
                <w:iCs/>
                <w:color w:val="000000" w:themeColor="text1"/>
                <w:sz w:val="24"/>
                <w:szCs w:val="24"/>
                <w:lang w:eastAsia="en-US"/>
              </w:rPr>
              <w:t>%)</w:t>
            </w:r>
          </w:p>
        </w:tc>
      </w:tr>
      <w:tr w:rsidR="00A378B9" w:rsidRPr="001763B2" w:rsidTr="004F4416">
        <w:trPr>
          <w:trHeight w:val="740"/>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xml:space="preserve">Общее количество административных наказаний, наложенных по результатам проверок, всего, </w:t>
            </w:r>
          </w:p>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823</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1344</w:t>
            </w:r>
          </w:p>
        </w:tc>
      </w:tr>
      <w:tr w:rsidR="00A378B9" w:rsidRPr="001763B2" w:rsidTr="00A378B9">
        <w:trPr>
          <w:trHeight w:val="369"/>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580 (70%)</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A378B9"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1003 (7</w:t>
            </w:r>
            <w:r w:rsidR="008E4378" w:rsidRPr="00A17194">
              <w:rPr>
                <w:rFonts w:ascii="Times New Roman" w:hAnsi="Times New Roman"/>
                <w:iCs/>
                <w:color w:val="000000" w:themeColor="text1"/>
                <w:sz w:val="24"/>
                <w:szCs w:val="24"/>
                <w:lang w:eastAsia="en-US"/>
              </w:rPr>
              <w:t>5</w:t>
            </w:r>
            <w:r w:rsidRPr="00A17194">
              <w:rPr>
                <w:rFonts w:ascii="Times New Roman" w:hAnsi="Times New Roman"/>
                <w:iCs/>
                <w:color w:val="000000" w:themeColor="text1"/>
                <w:sz w:val="24"/>
                <w:szCs w:val="24"/>
                <w:lang w:eastAsia="en-US"/>
              </w:rPr>
              <w:t>%)</w:t>
            </w:r>
          </w:p>
        </w:tc>
      </w:tr>
      <w:tr w:rsidR="00A378B9" w:rsidRPr="001763B2" w:rsidTr="00A378B9">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243 (30%)</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A378B9"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341 (</w:t>
            </w:r>
            <w:r w:rsidR="008E4378" w:rsidRPr="00A17194">
              <w:rPr>
                <w:rFonts w:ascii="Times New Roman" w:hAnsi="Times New Roman"/>
                <w:iCs/>
                <w:color w:val="000000" w:themeColor="text1"/>
                <w:sz w:val="24"/>
                <w:szCs w:val="24"/>
                <w:lang w:eastAsia="en-US"/>
              </w:rPr>
              <w:t>25</w:t>
            </w:r>
            <w:r w:rsidRPr="00A17194">
              <w:rPr>
                <w:rFonts w:ascii="Times New Roman" w:hAnsi="Times New Roman"/>
                <w:iCs/>
                <w:color w:val="000000" w:themeColor="text1"/>
                <w:sz w:val="24"/>
                <w:szCs w:val="24"/>
                <w:lang w:eastAsia="en-US"/>
              </w:rPr>
              <w:t>%)</w:t>
            </w:r>
          </w:p>
        </w:tc>
      </w:tr>
      <w:tr w:rsidR="00A378B9" w:rsidRPr="001763B2"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xml:space="preserve">Вынесено предупреждений лицензиатам, всего, </w:t>
            </w:r>
          </w:p>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141</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239</w:t>
            </w:r>
          </w:p>
        </w:tc>
      </w:tr>
      <w:tr w:rsidR="00A378B9" w:rsidRPr="001763B2" w:rsidTr="00A378B9">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115 (82%)</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A378B9"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209 (8</w:t>
            </w:r>
            <w:r w:rsidR="008E4378" w:rsidRPr="00A17194">
              <w:rPr>
                <w:rFonts w:ascii="Times New Roman" w:hAnsi="Times New Roman"/>
                <w:iCs/>
                <w:color w:val="000000" w:themeColor="text1"/>
                <w:sz w:val="24"/>
                <w:szCs w:val="24"/>
                <w:lang w:eastAsia="en-US"/>
              </w:rPr>
              <w:t>7</w:t>
            </w:r>
            <w:r w:rsidRPr="00A17194">
              <w:rPr>
                <w:rFonts w:ascii="Times New Roman" w:hAnsi="Times New Roman"/>
                <w:iCs/>
                <w:color w:val="000000" w:themeColor="text1"/>
                <w:sz w:val="24"/>
                <w:szCs w:val="24"/>
                <w:lang w:eastAsia="en-US"/>
              </w:rPr>
              <w:t>%)</w:t>
            </w:r>
          </w:p>
        </w:tc>
      </w:tr>
      <w:tr w:rsidR="00A378B9" w:rsidRPr="001763B2" w:rsidTr="00A378B9">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26 (18%)</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A378B9"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30 (1</w:t>
            </w:r>
            <w:r w:rsidR="008E4378" w:rsidRPr="00A17194">
              <w:rPr>
                <w:rFonts w:ascii="Times New Roman" w:hAnsi="Times New Roman"/>
                <w:iCs/>
                <w:color w:val="000000" w:themeColor="text1"/>
                <w:sz w:val="24"/>
                <w:szCs w:val="24"/>
                <w:lang w:eastAsia="en-US"/>
              </w:rPr>
              <w:t>3</w:t>
            </w:r>
            <w:r w:rsidRPr="00A17194">
              <w:rPr>
                <w:rFonts w:ascii="Times New Roman" w:hAnsi="Times New Roman"/>
                <w:iCs/>
                <w:color w:val="000000" w:themeColor="text1"/>
                <w:sz w:val="24"/>
                <w:szCs w:val="24"/>
                <w:lang w:eastAsia="en-US"/>
              </w:rPr>
              <w:t>%)</w:t>
            </w:r>
          </w:p>
        </w:tc>
      </w:tr>
      <w:tr w:rsidR="00A378B9" w:rsidRPr="001763B2"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всего,</w:t>
            </w:r>
          </w:p>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656</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1016</w:t>
            </w:r>
          </w:p>
        </w:tc>
      </w:tr>
      <w:tr w:rsidR="00A378B9" w:rsidRPr="001763B2" w:rsidTr="00A378B9">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445 (68%)</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8E4378"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710</w:t>
            </w:r>
            <w:r w:rsidR="00A378B9" w:rsidRPr="00A17194">
              <w:rPr>
                <w:rFonts w:ascii="Times New Roman" w:hAnsi="Times New Roman"/>
                <w:iCs/>
                <w:color w:val="000000" w:themeColor="text1"/>
                <w:sz w:val="24"/>
                <w:szCs w:val="24"/>
                <w:lang w:eastAsia="en-US"/>
              </w:rPr>
              <w:t xml:space="preserve"> (</w:t>
            </w:r>
            <w:r w:rsidRPr="00A17194">
              <w:rPr>
                <w:rFonts w:ascii="Times New Roman" w:hAnsi="Times New Roman"/>
                <w:iCs/>
                <w:color w:val="000000" w:themeColor="text1"/>
                <w:sz w:val="24"/>
                <w:szCs w:val="24"/>
                <w:lang w:eastAsia="en-US"/>
              </w:rPr>
              <w:t>70</w:t>
            </w:r>
            <w:r w:rsidR="00A378B9" w:rsidRPr="00A17194">
              <w:rPr>
                <w:rFonts w:ascii="Times New Roman" w:hAnsi="Times New Roman"/>
                <w:iCs/>
                <w:color w:val="000000" w:themeColor="text1"/>
                <w:sz w:val="24"/>
                <w:szCs w:val="24"/>
                <w:lang w:eastAsia="en-US"/>
              </w:rPr>
              <w:t>%)</w:t>
            </w:r>
          </w:p>
        </w:tc>
      </w:tr>
      <w:tr w:rsidR="00A378B9" w:rsidRPr="001763B2" w:rsidTr="00A378B9">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211 (32%)</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8E4378"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306</w:t>
            </w:r>
            <w:r w:rsidR="00A378B9" w:rsidRPr="00A17194">
              <w:rPr>
                <w:rFonts w:ascii="Times New Roman" w:hAnsi="Times New Roman"/>
                <w:iCs/>
                <w:color w:val="000000" w:themeColor="text1"/>
                <w:sz w:val="24"/>
                <w:szCs w:val="24"/>
                <w:lang w:eastAsia="en-US"/>
              </w:rPr>
              <w:t xml:space="preserve"> (3</w:t>
            </w:r>
            <w:r w:rsidRPr="00A17194">
              <w:rPr>
                <w:rFonts w:ascii="Times New Roman" w:hAnsi="Times New Roman"/>
                <w:iCs/>
                <w:color w:val="000000" w:themeColor="text1"/>
                <w:sz w:val="24"/>
                <w:szCs w:val="24"/>
                <w:lang w:eastAsia="en-US"/>
              </w:rPr>
              <w:t>0</w:t>
            </w:r>
            <w:r w:rsidR="00A378B9" w:rsidRPr="00A17194">
              <w:rPr>
                <w:rFonts w:ascii="Times New Roman" w:hAnsi="Times New Roman"/>
                <w:iCs/>
                <w:color w:val="000000" w:themeColor="text1"/>
                <w:sz w:val="24"/>
                <w:szCs w:val="24"/>
                <w:lang w:eastAsia="en-US"/>
              </w:rPr>
              <w:t>%)</w:t>
            </w:r>
          </w:p>
        </w:tc>
      </w:tr>
      <w:tr w:rsidR="00A378B9" w:rsidRPr="001763B2"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на должностное лицо, всего,</w:t>
            </w:r>
          </w:p>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346</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8E4378"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474</w:t>
            </w:r>
          </w:p>
        </w:tc>
      </w:tr>
      <w:tr w:rsidR="00A378B9" w:rsidRPr="001763B2" w:rsidTr="00A378B9">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257 (74%)</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8E4378"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358</w:t>
            </w:r>
            <w:r w:rsidR="00A378B9" w:rsidRPr="00A17194">
              <w:rPr>
                <w:rFonts w:ascii="Times New Roman" w:hAnsi="Times New Roman"/>
                <w:iCs/>
                <w:color w:val="000000" w:themeColor="text1"/>
                <w:sz w:val="24"/>
                <w:szCs w:val="24"/>
                <w:lang w:eastAsia="en-US"/>
              </w:rPr>
              <w:t xml:space="preserve"> (7</w:t>
            </w:r>
            <w:r w:rsidRPr="00A17194">
              <w:rPr>
                <w:rFonts w:ascii="Times New Roman" w:hAnsi="Times New Roman"/>
                <w:iCs/>
                <w:color w:val="000000" w:themeColor="text1"/>
                <w:sz w:val="24"/>
                <w:szCs w:val="24"/>
                <w:lang w:eastAsia="en-US"/>
              </w:rPr>
              <w:t>6</w:t>
            </w:r>
            <w:r w:rsidR="00A378B9" w:rsidRPr="00A17194">
              <w:rPr>
                <w:rFonts w:ascii="Times New Roman" w:hAnsi="Times New Roman"/>
                <w:iCs/>
                <w:color w:val="000000" w:themeColor="text1"/>
                <w:sz w:val="24"/>
                <w:szCs w:val="24"/>
                <w:lang w:eastAsia="en-US"/>
              </w:rPr>
              <w:t>%)</w:t>
            </w:r>
          </w:p>
        </w:tc>
      </w:tr>
      <w:tr w:rsidR="00A378B9" w:rsidRPr="001763B2" w:rsidTr="00A378B9">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89 (26%)</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8E4378"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116</w:t>
            </w:r>
            <w:r w:rsidR="00A378B9" w:rsidRPr="00A17194">
              <w:rPr>
                <w:rFonts w:ascii="Times New Roman" w:hAnsi="Times New Roman"/>
                <w:iCs/>
                <w:color w:val="000000" w:themeColor="text1"/>
                <w:sz w:val="24"/>
                <w:szCs w:val="24"/>
                <w:lang w:eastAsia="en-US"/>
              </w:rPr>
              <w:t xml:space="preserve"> (2</w:t>
            </w:r>
            <w:r w:rsidRPr="00A17194">
              <w:rPr>
                <w:rFonts w:ascii="Times New Roman" w:hAnsi="Times New Roman"/>
                <w:iCs/>
                <w:color w:val="000000" w:themeColor="text1"/>
                <w:sz w:val="24"/>
                <w:szCs w:val="24"/>
                <w:lang w:eastAsia="en-US"/>
              </w:rPr>
              <w:t>4</w:t>
            </w:r>
            <w:r w:rsidR="00A378B9" w:rsidRPr="00A17194">
              <w:rPr>
                <w:rFonts w:ascii="Times New Roman" w:hAnsi="Times New Roman"/>
                <w:iCs/>
                <w:color w:val="000000" w:themeColor="text1"/>
                <w:sz w:val="24"/>
                <w:szCs w:val="24"/>
                <w:lang w:eastAsia="en-US"/>
              </w:rPr>
              <w:t>%)</w:t>
            </w:r>
          </w:p>
        </w:tc>
      </w:tr>
      <w:tr w:rsidR="00A378B9" w:rsidRPr="001763B2"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на индивидуального предпринимателя, всего,</w:t>
            </w:r>
          </w:p>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54</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8E4378"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130</w:t>
            </w:r>
          </w:p>
        </w:tc>
      </w:tr>
      <w:tr w:rsidR="00A378B9" w:rsidRPr="001763B2"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46 (85%)</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8E4378"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105</w:t>
            </w:r>
            <w:r w:rsidR="00A378B9" w:rsidRPr="00A17194">
              <w:rPr>
                <w:rFonts w:ascii="Times New Roman" w:hAnsi="Times New Roman"/>
                <w:iCs/>
                <w:color w:val="000000" w:themeColor="text1"/>
                <w:sz w:val="24"/>
                <w:szCs w:val="24"/>
                <w:lang w:eastAsia="en-US"/>
              </w:rPr>
              <w:t xml:space="preserve"> (8</w:t>
            </w:r>
            <w:r w:rsidRPr="00A17194">
              <w:rPr>
                <w:rFonts w:ascii="Times New Roman" w:hAnsi="Times New Roman"/>
                <w:iCs/>
                <w:color w:val="000000" w:themeColor="text1"/>
                <w:sz w:val="24"/>
                <w:szCs w:val="24"/>
                <w:lang w:eastAsia="en-US"/>
              </w:rPr>
              <w:t>1</w:t>
            </w:r>
            <w:r w:rsidR="00A378B9" w:rsidRPr="00A17194">
              <w:rPr>
                <w:rFonts w:ascii="Times New Roman" w:hAnsi="Times New Roman"/>
                <w:iCs/>
                <w:color w:val="000000" w:themeColor="text1"/>
                <w:sz w:val="24"/>
                <w:szCs w:val="24"/>
                <w:lang w:eastAsia="en-US"/>
              </w:rPr>
              <w:t>%)</w:t>
            </w:r>
          </w:p>
        </w:tc>
      </w:tr>
      <w:tr w:rsidR="00A378B9" w:rsidRPr="001763B2" w:rsidTr="004F4416">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8 (15%)</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8E4378"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25</w:t>
            </w:r>
            <w:r w:rsidR="00A378B9" w:rsidRPr="00A17194">
              <w:rPr>
                <w:rFonts w:ascii="Times New Roman" w:hAnsi="Times New Roman"/>
                <w:iCs/>
                <w:color w:val="000000" w:themeColor="text1"/>
                <w:sz w:val="24"/>
                <w:szCs w:val="24"/>
                <w:lang w:eastAsia="en-US"/>
              </w:rPr>
              <w:t xml:space="preserve"> (1</w:t>
            </w:r>
            <w:r w:rsidRPr="00A17194">
              <w:rPr>
                <w:rFonts w:ascii="Times New Roman" w:hAnsi="Times New Roman"/>
                <w:iCs/>
                <w:color w:val="000000" w:themeColor="text1"/>
                <w:sz w:val="24"/>
                <w:szCs w:val="24"/>
                <w:lang w:eastAsia="en-US"/>
              </w:rPr>
              <w:t>9</w:t>
            </w:r>
            <w:r w:rsidR="00A378B9" w:rsidRPr="00A17194">
              <w:rPr>
                <w:rFonts w:ascii="Times New Roman" w:hAnsi="Times New Roman"/>
                <w:iCs/>
                <w:color w:val="000000" w:themeColor="text1"/>
                <w:sz w:val="24"/>
                <w:szCs w:val="24"/>
                <w:lang w:eastAsia="en-US"/>
              </w:rPr>
              <w:t>%)</w:t>
            </w:r>
          </w:p>
        </w:tc>
      </w:tr>
      <w:tr w:rsidR="00A378B9" w:rsidRPr="001763B2" w:rsidTr="004F4416">
        <w:trPr>
          <w:trHeight w:val="914"/>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на юридическое лицо, всего,</w:t>
            </w:r>
          </w:p>
          <w:p w:rsidR="00A378B9" w:rsidRPr="00A17194" w:rsidRDefault="00A378B9" w:rsidP="00A378B9">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254</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8E4378" w:rsidP="00A378B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377</w:t>
            </w:r>
          </w:p>
        </w:tc>
      </w:tr>
      <w:tr w:rsidR="00A378B9" w:rsidRPr="001763B2" w:rsidTr="00A378B9">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141 (56%)</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8E4378"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222</w:t>
            </w:r>
            <w:r w:rsidR="00A378B9" w:rsidRPr="00A17194">
              <w:rPr>
                <w:rFonts w:ascii="Times New Roman" w:hAnsi="Times New Roman"/>
                <w:iCs/>
                <w:color w:val="000000" w:themeColor="text1"/>
                <w:sz w:val="24"/>
                <w:szCs w:val="24"/>
                <w:lang w:eastAsia="en-US"/>
              </w:rPr>
              <w:t xml:space="preserve"> (</w:t>
            </w:r>
            <w:r w:rsidRPr="00A17194">
              <w:rPr>
                <w:rFonts w:ascii="Times New Roman" w:hAnsi="Times New Roman"/>
                <w:iCs/>
                <w:color w:val="000000" w:themeColor="text1"/>
                <w:sz w:val="24"/>
                <w:szCs w:val="24"/>
                <w:lang w:eastAsia="en-US"/>
              </w:rPr>
              <w:t>59</w:t>
            </w:r>
            <w:r w:rsidR="00A378B9" w:rsidRPr="00A17194">
              <w:rPr>
                <w:rFonts w:ascii="Times New Roman" w:hAnsi="Times New Roman"/>
                <w:iCs/>
                <w:color w:val="000000" w:themeColor="text1"/>
                <w:sz w:val="24"/>
                <w:szCs w:val="24"/>
                <w:lang w:eastAsia="en-US"/>
              </w:rPr>
              <w:t>%)</w:t>
            </w:r>
          </w:p>
        </w:tc>
      </w:tr>
      <w:tr w:rsidR="00A378B9" w:rsidRPr="001763B2" w:rsidTr="00A378B9">
        <w:trPr>
          <w:trHeight w:val="417"/>
        </w:trPr>
        <w:tc>
          <w:tcPr>
            <w:tcW w:w="5500" w:type="dxa"/>
            <w:tcBorders>
              <w:top w:val="single" w:sz="4" w:space="0" w:color="auto"/>
              <w:left w:val="single" w:sz="4" w:space="0" w:color="auto"/>
              <w:bottom w:val="single" w:sz="4" w:space="0" w:color="auto"/>
              <w:right w:val="single" w:sz="4" w:space="0" w:color="auto"/>
            </w:tcBorders>
            <w:hideMark/>
          </w:tcPr>
          <w:p w:rsidR="00A378B9" w:rsidRPr="00A17194" w:rsidRDefault="00A378B9" w:rsidP="00A378B9">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A378B9" w:rsidRPr="00A17194" w:rsidRDefault="00A378B9" w:rsidP="00A378B9">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113 (44%)</w:t>
            </w:r>
          </w:p>
        </w:tc>
        <w:tc>
          <w:tcPr>
            <w:tcW w:w="1985" w:type="dxa"/>
            <w:tcBorders>
              <w:top w:val="single" w:sz="4" w:space="0" w:color="auto"/>
              <w:left w:val="single" w:sz="4" w:space="0" w:color="auto"/>
              <w:bottom w:val="single" w:sz="4" w:space="0" w:color="auto"/>
              <w:right w:val="single" w:sz="4" w:space="0" w:color="auto"/>
            </w:tcBorders>
          </w:tcPr>
          <w:p w:rsidR="00A378B9" w:rsidRPr="00A17194" w:rsidRDefault="008E4378" w:rsidP="008E4378">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155</w:t>
            </w:r>
            <w:r w:rsidR="00A378B9" w:rsidRPr="00A17194">
              <w:rPr>
                <w:rFonts w:ascii="Times New Roman" w:hAnsi="Times New Roman"/>
                <w:iCs/>
                <w:color w:val="000000" w:themeColor="text1"/>
                <w:sz w:val="24"/>
                <w:szCs w:val="24"/>
                <w:lang w:eastAsia="en-US"/>
              </w:rPr>
              <w:t xml:space="preserve"> (4</w:t>
            </w:r>
            <w:r w:rsidRPr="00A17194">
              <w:rPr>
                <w:rFonts w:ascii="Times New Roman" w:hAnsi="Times New Roman"/>
                <w:iCs/>
                <w:color w:val="000000" w:themeColor="text1"/>
                <w:sz w:val="24"/>
                <w:szCs w:val="24"/>
                <w:lang w:eastAsia="en-US"/>
              </w:rPr>
              <w:t>1</w:t>
            </w:r>
            <w:r w:rsidR="00A378B9" w:rsidRPr="00A17194">
              <w:rPr>
                <w:rFonts w:ascii="Times New Roman" w:hAnsi="Times New Roman"/>
                <w:iCs/>
                <w:color w:val="000000" w:themeColor="text1"/>
                <w:sz w:val="24"/>
                <w:szCs w:val="24"/>
                <w:lang w:eastAsia="en-US"/>
              </w:rPr>
              <w:t>%)</w:t>
            </w:r>
          </w:p>
        </w:tc>
      </w:tr>
    </w:tbl>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Таким образом, соотношение в долевом выражении количества лицензионных проверок</w:t>
      </w:r>
      <w:r w:rsidR="00E00927"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 xml:space="preserve"> по итогам которых по фактам выявленных нарушений наложены административные наказания за отчетный период существенно не изменилось.</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По заявлениям Росздравнадзора судами приняты решения о назначении административных штрафов на сумму </w:t>
      </w:r>
      <w:r w:rsidR="00476C7E" w:rsidRPr="001763B2">
        <w:rPr>
          <w:rFonts w:ascii="Times New Roman" w:hAnsi="Times New Roman"/>
          <w:color w:val="000000" w:themeColor="text1"/>
          <w:sz w:val="28"/>
          <w:szCs w:val="28"/>
          <w:lang w:eastAsia="en-US"/>
        </w:rPr>
        <w:t>29579,5</w:t>
      </w:r>
      <w:r w:rsidRPr="001763B2">
        <w:rPr>
          <w:rFonts w:ascii="Times New Roman" w:hAnsi="Times New Roman"/>
          <w:color w:val="000000" w:themeColor="text1"/>
          <w:sz w:val="28"/>
          <w:szCs w:val="28"/>
          <w:lang w:eastAsia="en-US"/>
        </w:rPr>
        <w:t xml:space="preserve"> тыс. рублей (в 201</w:t>
      </w:r>
      <w:r w:rsidR="0065385B"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65385B" w:rsidRPr="001763B2">
        <w:rPr>
          <w:rFonts w:ascii="Times New Roman" w:hAnsi="Times New Roman"/>
          <w:color w:val="000000" w:themeColor="text1"/>
          <w:sz w:val="28"/>
          <w:szCs w:val="28"/>
          <w:lang w:eastAsia="en-US"/>
        </w:rPr>
        <w:t>24452,0</w:t>
      </w:r>
      <w:r w:rsidRPr="001763B2">
        <w:rPr>
          <w:rFonts w:ascii="Times New Roman" w:hAnsi="Times New Roman"/>
          <w:color w:val="000000" w:themeColor="text1"/>
          <w:sz w:val="28"/>
          <w:szCs w:val="28"/>
          <w:lang w:eastAsia="en-US"/>
        </w:rPr>
        <w:t xml:space="preserve"> тыс. рублей), из них:</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 на должностное лицо </w:t>
      </w:r>
      <w:r w:rsidR="00476C7E" w:rsidRPr="001763B2">
        <w:rPr>
          <w:rFonts w:ascii="Times New Roman" w:hAnsi="Times New Roman"/>
          <w:color w:val="000000" w:themeColor="text1"/>
          <w:sz w:val="28"/>
          <w:szCs w:val="28"/>
          <w:lang w:eastAsia="en-US"/>
        </w:rPr>
        <w:t>–</w:t>
      </w:r>
      <w:r w:rsidRPr="001763B2">
        <w:rPr>
          <w:rFonts w:ascii="Times New Roman" w:hAnsi="Times New Roman"/>
          <w:color w:val="000000" w:themeColor="text1"/>
          <w:sz w:val="28"/>
          <w:szCs w:val="28"/>
          <w:lang w:eastAsia="en-US"/>
        </w:rPr>
        <w:t xml:space="preserve"> </w:t>
      </w:r>
      <w:r w:rsidR="00476C7E" w:rsidRPr="001763B2">
        <w:rPr>
          <w:rFonts w:ascii="Times New Roman" w:hAnsi="Times New Roman"/>
          <w:color w:val="000000" w:themeColor="text1"/>
          <w:sz w:val="28"/>
          <w:szCs w:val="28"/>
          <w:lang w:eastAsia="en-US"/>
        </w:rPr>
        <w:t>3786,5</w:t>
      </w:r>
      <w:r w:rsidRPr="001763B2">
        <w:rPr>
          <w:rFonts w:ascii="Times New Roman" w:hAnsi="Times New Roman"/>
          <w:color w:val="000000" w:themeColor="text1"/>
          <w:sz w:val="28"/>
          <w:szCs w:val="28"/>
          <w:lang w:eastAsia="en-US"/>
        </w:rPr>
        <w:t xml:space="preserve"> тыс. рублей (в 201</w:t>
      </w:r>
      <w:r w:rsidR="0065385B"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65385B" w:rsidRPr="001763B2">
        <w:rPr>
          <w:rFonts w:ascii="Times New Roman" w:hAnsi="Times New Roman"/>
          <w:color w:val="000000" w:themeColor="text1"/>
          <w:sz w:val="28"/>
          <w:szCs w:val="28"/>
          <w:lang w:eastAsia="en-US"/>
        </w:rPr>
        <w:t>2934,0</w:t>
      </w:r>
      <w:r w:rsidRPr="001763B2">
        <w:rPr>
          <w:rFonts w:ascii="Times New Roman" w:hAnsi="Times New Roman"/>
          <w:color w:val="000000" w:themeColor="text1"/>
          <w:sz w:val="28"/>
          <w:szCs w:val="28"/>
          <w:lang w:eastAsia="en-US"/>
        </w:rPr>
        <w:t xml:space="preserve"> тыс. рублей); </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 на индивидуального предпринимателя – </w:t>
      </w:r>
      <w:r w:rsidR="00476C7E" w:rsidRPr="001763B2">
        <w:rPr>
          <w:rFonts w:ascii="Times New Roman" w:hAnsi="Times New Roman"/>
          <w:color w:val="000000" w:themeColor="text1"/>
          <w:sz w:val="28"/>
          <w:szCs w:val="28"/>
          <w:lang w:eastAsia="en-US"/>
        </w:rPr>
        <w:t>678</w:t>
      </w:r>
      <w:r w:rsidRPr="001763B2">
        <w:rPr>
          <w:rFonts w:ascii="Times New Roman" w:hAnsi="Times New Roman"/>
          <w:color w:val="000000" w:themeColor="text1"/>
          <w:sz w:val="28"/>
          <w:szCs w:val="28"/>
          <w:lang w:eastAsia="en-US"/>
        </w:rPr>
        <w:t>,0 тыс. рублей (в 201</w:t>
      </w:r>
      <w:r w:rsidR="0065385B"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65385B" w:rsidRPr="001763B2">
        <w:rPr>
          <w:rFonts w:ascii="Times New Roman" w:hAnsi="Times New Roman"/>
          <w:color w:val="000000" w:themeColor="text1"/>
          <w:sz w:val="28"/>
          <w:szCs w:val="28"/>
          <w:lang w:eastAsia="en-US"/>
        </w:rPr>
        <w:t>268</w:t>
      </w:r>
      <w:r w:rsidRPr="001763B2">
        <w:rPr>
          <w:rFonts w:ascii="Times New Roman" w:hAnsi="Times New Roman"/>
          <w:color w:val="000000" w:themeColor="text1"/>
          <w:sz w:val="28"/>
          <w:szCs w:val="28"/>
          <w:lang w:eastAsia="en-US"/>
        </w:rPr>
        <w:t xml:space="preserve">,0 тыс. рублей); </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 на юридическое лицо – </w:t>
      </w:r>
      <w:r w:rsidR="00476C7E" w:rsidRPr="001763B2">
        <w:rPr>
          <w:rFonts w:ascii="Times New Roman" w:hAnsi="Times New Roman"/>
          <w:color w:val="000000" w:themeColor="text1"/>
          <w:sz w:val="28"/>
          <w:szCs w:val="28"/>
          <w:lang w:eastAsia="en-US"/>
        </w:rPr>
        <w:t>25000</w:t>
      </w:r>
      <w:r w:rsidRPr="001763B2">
        <w:rPr>
          <w:rFonts w:ascii="Times New Roman" w:hAnsi="Times New Roman"/>
          <w:color w:val="000000" w:themeColor="text1"/>
          <w:sz w:val="28"/>
          <w:szCs w:val="28"/>
          <w:lang w:eastAsia="en-US"/>
        </w:rPr>
        <w:t>,0 тыс. рублей (в 201</w:t>
      </w:r>
      <w:r w:rsidR="0065385B"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65385B" w:rsidRPr="001763B2">
        <w:rPr>
          <w:rFonts w:ascii="Times New Roman" w:hAnsi="Times New Roman"/>
          <w:color w:val="000000" w:themeColor="text1"/>
          <w:sz w:val="28"/>
          <w:szCs w:val="28"/>
          <w:lang w:eastAsia="en-US"/>
        </w:rPr>
        <w:t>21227</w:t>
      </w:r>
      <w:r w:rsidRPr="001763B2">
        <w:rPr>
          <w:rFonts w:ascii="Times New Roman" w:hAnsi="Times New Roman"/>
          <w:color w:val="000000" w:themeColor="text1"/>
          <w:sz w:val="28"/>
          <w:szCs w:val="28"/>
          <w:lang w:eastAsia="en-US"/>
        </w:rPr>
        <w:t>,0 тыс. рублей);</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 по решениям судов взыскано административных штрафов на сумму </w:t>
      </w:r>
      <w:r w:rsidR="00476C7E" w:rsidRPr="001763B2">
        <w:rPr>
          <w:rFonts w:ascii="Times New Roman" w:hAnsi="Times New Roman"/>
          <w:color w:val="000000" w:themeColor="text1"/>
          <w:sz w:val="28"/>
          <w:szCs w:val="28"/>
          <w:lang w:eastAsia="en-US"/>
        </w:rPr>
        <w:t>18161,89</w:t>
      </w:r>
      <w:r w:rsidRPr="001763B2">
        <w:rPr>
          <w:rFonts w:ascii="Times New Roman" w:hAnsi="Times New Roman"/>
          <w:color w:val="000000" w:themeColor="text1"/>
          <w:sz w:val="28"/>
          <w:szCs w:val="28"/>
          <w:lang w:eastAsia="en-US"/>
        </w:rPr>
        <w:t xml:space="preserve"> тыс. рублей (в 201</w:t>
      </w:r>
      <w:r w:rsidR="0065385B"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65385B" w:rsidRPr="001763B2">
        <w:rPr>
          <w:rFonts w:ascii="Times New Roman" w:hAnsi="Times New Roman"/>
          <w:color w:val="000000" w:themeColor="text1"/>
          <w:sz w:val="28"/>
          <w:szCs w:val="28"/>
          <w:lang w:eastAsia="en-US"/>
        </w:rPr>
        <w:t>12207,0</w:t>
      </w:r>
      <w:r w:rsidRPr="001763B2">
        <w:rPr>
          <w:rFonts w:ascii="Times New Roman" w:hAnsi="Times New Roman"/>
          <w:color w:val="000000" w:themeColor="text1"/>
          <w:sz w:val="28"/>
          <w:szCs w:val="28"/>
          <w:lang w:eastAsia="en-US"/>
        </w:rPr>
        <w:t xml:space="preserve"> тыс. рублей - </w:t>
      </w:r>
      <w:r w:rsidR="0065385B" w:rsidRPr="001763B2">
        <w:rPr>
          <w:rFonts w:ascii="Times New Roman" w:hAnsi="Times New Roman"/>
          <w:color w:val="000000" w:themeColor="text1"/>
          <w:sz w:val="28"/>
          <w:szCs w:val="28"/>
          <w:lang w:eastAsia="en-US"/>
        </w:rPr>
        <w:t>50</w:t>
      </w:r>
      <w:r w:rsidRPr="001763B2">
        <w:rPr>
          <w:rFonts w:ascii="Times New Roman" w:hAnsi="Times New Roman"/>
          <w:color w:val="000000" w:themeColor="text1"/>
          <w:sz w:val="28"/>
          <w:szCs w:val="28"/>
          <w:lang w:eastAsia="en-US"/>
        </w:rPr>
        <w:t xml:space="preserve">%), что составило </w:t>
      </w:r>
      <w:r w:rsidR="00476C7E" w:rsidRPr="001763B2">
        <w:rPr>
          <w:rFonts w:ascii="Times New Roman" w:hAnsi="Times New Roman"/>
          <w:color w:val="000000" w:themeColor="text1"/>
          <w:sz w:val="28"/>
          <w:szCs w:val="28"/>
          <w:lang w:eastAsia="en-US"/>
        </w:rPr>
        <w:t>61</w:t>
      </w:r>
      <w:r w:rsidRPr="001763B2">
        <w:rPr>
          <w:rFonts w:ascii="Times New Roman" w:hAnsi="Times New Roman"/>
          <w:color w:val="000000" w:themeColor="text1"/>
          <w:sz w:val="28"/>
          <w:szCs w:val="28"/>
          <w:lang w:eastAsia="en-US"/>
        </w:rPr>
        <w:t>% от общей суммы наложенных штрафов.</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Средний размер наложенного административного штрафа:</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на должностное лицо – </w:t>
      </w:r>
      <w:r w:rsidR="00476C7E" w:rsidRPr="001763B2">
        <w:rPr>
          <w:rFonts w:ascii="Times New Roman" w:hAnsi="Times New Roman"/>
          <w:color w:val="000000" w:themeColor="text1"/>
          <w:sz w:val="28"/>
          <w:szCs w:val="28"/>
          <w:lang w:eastAsia="en-US"/>
        </w:rPr>
        <w:t>7,9</w:t>
      </w:r>
      <w:r w:rsidRPr="001763B2">
        <w:rPr>
          <w:rFonts w:ascii="Times New Roman" w:hAnsi="Times New Roman"/>
          <w:color w:val="000000" w:themeColor="text1"/>
          <w:sz w:val="28"/>
          <w:szCs w:val="28"/>
          <w:lang w:eastAsia="en-US"/>
        </w:rPr>
        <w:t xml:space="preserve"> тыс. рублей (в 201</w:t>
      </w:r>
      <w:r w:rsidR="0065385B"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65385B" w:rsidRPr="001763B2">
        <w:rPr>
          <w:rFonts w:ascii="Times New Roman" w:hAnsi="Times New Roman"/>
          <w:color w:val="000000" w:themeColor="text1"/>
          <w:sz w:val="28"/>
          <w:szCs w:val="28"/>
          <w:lang w:eastAsia="en-US"/>
        </w:rPr>
        <w:t>8,5</w:t>
      </w:r>
      <w:r w:rsidRPr="001763B2">
        <w:rPr>
          <w:rFonts w:ascii="Times New Roman" w:hAnsi="Times New Roman"/>
          <w:color w:val="000000" w:themeColor="text1"/>
          <w:sz w:val="28"/>
          <w:szCs w:val="28"/>
          <w:lang w:eastAsia="en-US"/>
        </w:rPr>
        <w:t xml:space="preserve"> тыс. рублей);</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на индивидуального предпринимателя – </w:t>
      </w:r>
      <w:r w:rsidR="00476C7E" w:rsidRPr="001763B2">
        <w:rPr>
          <w:rFonts w:ascii="Times New Roman" w:hAnsi="Times New Roman"/>
          <w:color w:val="000000" w:themeColor="text1"/>
          <w:sz w:val="28"/>
          <w:szCs w:val="28"/>
          <w:lang w:eastAsia="en-US"/>
        </w:rPr>
        <w:t>5,2</w:t>
      </w:r>
      <w:r w:rsidRPr="001763B2">
        <w:rPr>
          <w:rFonts w:ascii="Times New Roman" w:hAnsi="Times New Roman"/>
          <w:color w:val="000000" w:themeColor="text1"/>
          <w:sz w:val="28"/>
          <w:szCs w:val="28"/>
          <w:lang w:eastAsia="en-US"/>
        </w:rPr>
        <w:t xml:space="preserve"> тыс. рублей (в 201</w:t>
      </w:r>
      <w:r w:rsidR="0065385B"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65385B" w:rsidRPr="001763B2">
        <w:rPr>
          <w:rFonts w:ascii="Times New Roman" w:hAnsi="Times New Roman"/>
          <w:color w:val="000000" w:themeColor="text1"/>
          <w:sz w:val="28"/>
          <w:szCs w:val="28"/>
          <w:lang w:eastAsia="en-US"/>
        </w:rPr>
        <w:t>5,0</w:t>
      </w:r>
      <w:r w:rsidRPr="001763B2">
        <w:rPr>
          <w:rFonts w:ascii="Times New Roman" w:hAnsi="Times New Roman"/>
          <w:color w:val="000000" w:themeColor="text1"/>
          <w:sz w:val="28"/>
          <w:szCs w:val="28"/>
          <w:lang w:eastAsia="en-US"/>
        </w:rPr>
        <w:t xml:space="preserve"> тыс. рублей)</w:t>
      </w:r>
      <w:r w:rsidR="00E00927" w:rsidRPr="001763B2">
        <w:rPr>
          <w:rFonts w:ascii="Times New Roman" w:hAnsi="Times New Roman"/>
          <w:color w:val="000000" w:themeColor="text1"/>
          <w:sz w:val="28"/>
          <w:szCs w:val="28"/>
          <w:lang w:eastAsia="en-US"/>
        </w:rPr>
        <w:t>;</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на юридическое лицо – </w:t>
      </w:r>
      <w:r w:rsidR="00476C7E" w:rsidRPr="001763B2">
        <w:rPr>
          <w:rFonts w:ascii="Times New Roman" w:hAnsi="Times New Roman"/>
          <w:color w:val="000000" w:themeColor="text1"/>
          <w:sz w:val="28"/>
          <w:szCs w:val="28"/>
          <w:lang w:eastAsia="en-US"/>
        </w:rPr>
        <w:t>66,3</w:t>
      </w:r>
      <w:r w:rsidRPr="001763B2">
        <w:rPr>
          <w:rFonts w:ascii="Times New Roman" w:hAnsi="Times New Roman"/>
          <w:color w:val="000000" w:themeColor="text1"/>
          <w:sz w:val="28"/>
          <w:szCs w:val="28"/>
          <w:lang w:eastAsia="en-US"/>
        </w:rPr>
        <w:t xml:space="preserve"> тыс. рублей (в 201</w:t>
      </w:r>
      <w:r w:rsidR="0065385B"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65385B" w:rsidRPr="001763B2">
        <w:rPr>
          <w:rFonts w:ascii="Times New Roman" w:hAnsi="Times New Roman"/>
          <w:color w:val="000000" w:themeColor="text1"/>
          <w:sz w:val="28"/>
          <w:szCs w:val="28"/>
          <w:lang w:eastAsia="en-US"/>
        </w:rPr>
        <w:t>83,6</w:t>
      </w:r>
      <w:r w:rsidRPr="001763B2">
        <w:rPr>
          <w:rFonts w:ascii="Times New Roman" w:hAnsi="Times New Roman"/>
          <w:color w:val="000000" w:themeColor="text1"/>
          <w:sz w:val="28"/>
          <w:szCs w:val="28"/>
          <w:lang w:eastAsia="en-US"/>
        </w:rPr>
        <w:t xml:space="preserve"> тыс. рублей)</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p>
    <w:p w:rsidR="00320BD9" w:rsidRPr="001763B2" w:rsidRDefault="00320BD9" w:rsidP="00320BD9">
      <w:pPr>
        <w:autoSpaceDE w:val="0"/>
        <w:autoSpaceDN w:val="0"/>
        <w:adjustRightInd w:val="0"/>
        <w:spacing w:after="0" w:line="240" w:lineRule="auto"/>
        <w:ind w:hanging="142"/>
        <w:jc w:val="center"/>
        <w:rPr>
          <w:rFonts w:ascii="Times New Roman" w:hAnsi="Times New Roman"/>
          <w:b/>
          <w:color w:val="000000" w:themeColor="text1"/>
          <w:sz w:val="24"/>
          <w:szCs w:val="24"/>
        </w:rPr>
      </w:pPr>
      <w:r w:rsidRPr="001763B2">
        <w:rPr>
          <w:rFonts w:ascii="Times New Roman" w:eastAsia="Calibri" w:hAnsi="Times New Roman"/>
          <w:b/>
          <w:i/>
          <w:color w:val="000000" w:themeColor="text1"/>
          <w:sz w:val="24"/>
          <w:szCs w:val="24"/>
          <w:lang w:eastAsia="en-US"/>
        </w:rPr>
        <w:t>Анализ суммы наложенных административных штрафов и суммы взыскания административных штрафов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5"/>
        <w:gridCol w:w="2606"/>
      </w:tblGrid>
      <w:tr w:rsidR="00320BD9" w:rsidRPr="001763B2" w:rsidTr="00320BD9">
        <w:tc>
          <w:tcPr>
            <w:tcW w:w="2605"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Год</w:t>
            </w:r>
          </w:p>
        </w:tc>
        <w:tc>
          <w:tcPr>
            <w:tcW w:w="2605"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Сумма наложенных административных штрафов</w:t>
            </w:r>
          </w:p>
        </w:tc>
        <w:tc>
          <w:tcPr>
            <w:tcW w:w="2605"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Сумма взысканных административных штрафов</w:t>
            </w:r>
          </w:p>
        </w:tc>
        <w:tc>
          <w:tcPr>
            <w:tcW w:w="2606"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 соотношение</w:t>
            </w:r>
          </w:p>
        </w:tc>
      </w:tr>
      <w:tr w:rsidR="0065385B" w:rsidRPr="001763B2" w:rsidTr="0065385B">
        <w:tc>
          <w:tcPr>
            <w:tcW w:w="2605" w:type="dxa"/>
            <w:tcBorders>
              <w:top w:val="single" w:sz="4" w:space="0" w:color="auto"/>
              <w:left w:val="single" w:sz="4" w:space="0" w:color="auto"/>
              <w:bottom w:val="single" w:sz="4" w:space="0" w:color="auto"/>
              <w:right w:val="single" w:sz="4" w:space="0" w:color="auto"/>
            </w:tcBorders>
          </w:tcPr>
          <w:p w:rsidR="0065385B" w:rsidRPr="001763B2" w:rsidRDefault="0065385B" w:rsidP="0065385B">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2017</w:t>
            </w:r>
          </w:p>
        </w:tc>
        <w:tc>
          <w:tcPr>
            <w:tcW w:w="2605" w:type="dxa"/>
            <w:tcBorders>
              <w:top w:val="single" w:sz="4" w:space="0" w:color="auto"/>
              <w:left w:val="single" w:sz="4" w:space="0" w:color="auto"/>
              <w:bottom w:val="single" w:sz="4" w:space="0" w:color="auto"/>
              <w:right w:val="single" w:sz="4" w:space="0" w:color="auto"/>
            </w:tcBorders>
          </w:tcPr>
          <w:p w:rsidR="0065385B" w:rsidRPr="001763B2" w:rsidRDefault="0065385B" w:rsidP="0065385B">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24 452 тыс. руб.</w:t>
            </w:r>
          </w:p>
        </w:tc>
        <w:tc>
          <w:tcPr>
            <w:tcW w:w="2605" w:type="dxa"/>
            <w:tcBorders>
              <w:top w:val="single" w:sz="4" w:space="0" w:color="auto"/>
              <w:left w:val="single" w:sz="4" w:space="0" w:color="auto"/>
              <w:bottom w:val="single" w:sz="4" w:space="0" w:color="auto"/>
              <w:right w:val="single" w:sz="4" w:space="0" w:color="auto"/>
            </w:tcBorders>
          </w:tcPr>
          <w:p w:rsidR="0065385B" w:rsidRPr="001763B2" w:rsidRDefault="0065385B" w:rsidP="0065385B">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12 207,1 тыс. руб.</w:t>
            </w:r>
          </w:p>
        </w:tc>
        <w:tc>
          <w:tcPr>
            <w:tcW w:w="2606" w:type="dxa"/>
            <w:tcBorders>
              <w:top w:val="single" w:sz="4" w:space="0" w:color="auto"/>
              <w:left w:val="single" w:sz="4" w:space="0" w:color="auto"/>
              <w:bottom w:val="single" w:sz="4" w:space="0" w:color="auto"/>
              <w:right w:val="single" w:sz="4" w:space="0" w:color="auto"/>
            </w:tcBorders>
          </w:tcPr>
          <w:p w:rsidR="0065385B" w:rsidRPr="001763B2" w:rsidRDefault="0065385B" w:rsidP="0065385B">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50%</w:t>
            </w:r>
          </w:p>
        </w:tc>
      </w:tr>
      <w:tr w:rsidR="0065385B" w:rsidRPr="001763B2" w:rsidTr="00320BD9">
        <w:tc>
          <w:tcPr>
            <w:tcW w:w="2605" w:type="dxa"/>
            <w:tcBorders>
              <w:top w:val="single" w:sz="4" w:space="0" w:color="auto"/>
              <w:left w:val="single" w:sz="4" w:space="0" w:color="auto"/>
              <w:bottom w:val="single" w:sz="4" w:space="0" w:color="auto"/>
              <w:right w:val="single" w:sz="4" w:space="0" w:color="auto"/>
            </w:tcBorders>
            <w:hideMark/>
          </w:tcPr>
          <w:p w:rsidR="0065385B" w:rsidRPr="001763B2" w:rsidRDefault="0065385B" w:rsidP="00FF247D">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201</w:t>
            </w:r>
            <w:r w:rsidR="00FF247D" w:rsidRPr="001763B2">
              <w:rPr>
                <w:rFonts w:ascii="Times New Roman" w:eastAsia="Calibri" w:hAnsi="Times New Roman"/>
                <w:color w:val="000000" w:themeColor="text1"/>
                <w:sz w:val="24"/>
                <w:szCs w:val="24"/>
                <w:lang w:eastAsia="en-US"/>
              </w:rPr>
              <w:t>8</w:t>
            </w:r>
          </w:p>
        </w:tc>
        <w:tc>
          <w:tcPr>
            <w:tcW w:w="2605" w:type="dxa"/>
            <w:tcBorders>
              <w:top w:val="single" w:sz="4" w:space="0" w:color="auto"/>
              <w:left w:val="single" w:sz="4" w:space="0" w:color="auto"/>
              <w:bottom w:val="single" w:sz="4" w:space="0" w:color="auto"/>
              <w:right w:val="single" w:sz="4" w:space="0" w:color="auto"/>
            </w:tcBorders>
            <w:hideMark/>
          </w:tcPr>
          <w:p w:rsidR="0065385B" w:rsidRPr="001763B2" w:rsidRDefault="00476C7E" w:rsidP="0065385B">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29579,5</w:t>
            </w:r>
            <w:r w:rsidR="0065385B" w:rsidRPr="001763B2">
              <w:rPr>
                <w:rFonts w:ascii="Times New Roman" w:eastAsia="Calibri" w:hAnsi="Times New Roman"/>
                <w:color w:val="000000" w:themeColor="text1"/>
                <w:sz w:val="24"/>
                <w:szCs w:val="24"/>
                <w:lang w:eastAsia="en-US"/>
              </w:rPr>
              <w:t xml:space="preserve"> тыс. руб.</w:t>
            </w:r>
          </w:p>
        </w:tc>
        <w:tc>
          <w:tcPr>
            <w:tcW w:w="2605" w:type="dxa"/>
            <w:tcBorders>
              <w:top w:val="single" w:sz="4" w:space="0" w:color="auto"/>
              <w:left w:val="single" w:sz="4" w:space="0" w:color="auto"/>
              <w:bottom w:val="single" w:sz="4" w:space="0" w:color="auto"/>
              <w:right w:val="single" w:sz="4" w:space="0" w:color="auto"/>
            </w:tcBorders>
            <w:hideMark/>
          </w:tcPr>
          <w:p w:rsidR="0065385B" w:rsidRPr="001763B2" w:rsidRDefault="00476C7E" w:rsidP="0065385B">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18161,89</w:t>
            </w:r>
            <w:r w:rsidR="0065385B" w:rsidRPr="001763B2">
              <w:rPr>
                <w:rFonts w:ascii="Times New Roman" w:eastAsia="Calibri" w:hAnsi="Times New Roman"/>
                <w:color w:val="000000" w:themeColor="text1"/>
                <w:sz w:val="24"/>
                <w:szCs w:val="24"/>
                <w:lang w:eastAsia="en-US"/>
              </w:rPr>
              <w:t xml:space="preserve"> тыс. руб.</w:t>
            </w:r>
          </w:p>
        </w:tc>
        <w:tc>
          <w:tcPr>
            <w:tcW w:w="2606" w:type="dxa"/>
            <w:tcBorders>
              <w:top w:val="single" w:sz="4" w:space="0" w:color="auto"/>
              <w:left w:val="single" w:sz="4" w:space="0" w:color="auto"/>
              <w:bottom w:val="single" w:sz="4" w:space="0" w:color="auto"/>
              <w:right w:val="single" w:sz="4" w:space="0" w:color="auto"/>
            </w:tcBorders>
            <w:hideMark/>
          </w:tcPr>
          <w:p w:rsidR="0065385B" w:rsidRPr="001763B2" w:rsidRDefault="00476C7E" w:rsidP="0065385B">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61</w:t>
            </w:r>
            <w:r w:rsidR="0065385B" w:rsidRPr="001763B2">
              <w:rPr>
                <w:rFonts w:ascii="Times New Roman" w:eastAsia="Calibri" w:hAnsi="Times New Roman"/>
                <w:color w:val="000000" w:themeColor="text1"/>
                <w:sz w:val="24"/>
                <w:szCs w:val="24"/>
                <w:lang w:eastAsia="en-US"/>
              </w:rPr>
              <w:t>%</w:t>
            </w:r>
          </w:p>
        </w:tc>
      </w:tr>
    </w:tbl>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По искам лицензирующих органов в связи с осуществлением отдельными юридическими лицами предпринимательской деятельности с грубым нарушением условий, предусмотренных специальным разрешением (лицензией), судебными органами в 201</w:t>
      </w:r>
      <w:r w:rsidR="00241167" w:rsidRPr="001763B2">
        <w:rPr>
          <w:rFonts w:ascii="Times New Roman" w:hAnsi="Times New Roman"/>
          <w:color w:val="000000" w:themeColor="text1"/>
          <w:sz w:val="28"/>
          <w:szCs w:val="28"/>
          <w:lang w:eastAsia="en-US"/>
        </w:rPr>
        <w:t>8</w:t>
      </w:r>
      <w:r w:rsidRPr="001763B2">
        <w:rPr>
          <w:rFonts w:ascii="Times New Roman" w:hAnsi="Times New Roman"/>
          <w:color w:val="000000" w:themeColor="text1"/>
          <w:sz w:val="28"/>
          <w:szCs w:val="28"/>
          <w:lang w:eastAsia="en-US"/>
        </w:rPr>
        <w:t xml:space="preserve"> году приняты следующие решения.</w:t>
      </w:r>
    </w:p>
    <w:p w:rsidR="00320BD9" w:rsidRPr="001763B2" w:rsidRDefault="00320BD9" w:rsidP="00320BD9">
      <w:pPr>
        <w:spacing w:after="0" w:line="240" w:lineRule="auto"/>
        <w:rPr>
          <w:rFonts w:ascii="Times New Roman" w:eastAsia="Calibri" w:hAnsi="Times New Roman"/>
          <w:color w:val="000000" w:themeColor="text1"/>
          <w:sz w:val="24"/>
          <w:szCs w:val="24"/>
          <w:lang w:eastAsia="en-US"/>
        </w:rPr>
      </w:pPr>
    </w:p>
    <w:tbl>
      <w:tblPr>
        <w:tblW w:w="10206" w:type="dxa"/>
        <w:tblInd w:w="108" w:type="dxa"/>
        <w:tblBorders>
          <w:insideH w:val="single" w:sz="4" w:space="0" w:color="auto"/>
          <w:insideV w:val="single" w:sz="4" w:space="0" w:color="auto"/>
        </w:tblBorders>
        <w:tblLook w:val="04A0" w:firstRow="1" w:lastRow="0" w:firstColumn="1" w:lastColumn="0" w:noHBand="0" w:noVBand="1"/>
      </w:tblPr>
      <w:tblGrid>
        <w:gridCol w:w="1883"/>
        <w:gridCol w:w="2401"/>
        <w:gridCol w:w="2493"/>
        <w:gridCol w:w="3429"/>
      </w:tblGrid>
      <w:tr w:rsidR="00AD2F67" w:rsidRPr="001763B2" w:rsidTr="00800393">
        <w:tc>
          <w:tcPr>
            <w:tcW w:w="10206" w:type="dxa"/>
            <w:gridSpan w:val="4"/>
            <w:hideMark/>
          </w:tcPr>
          <w:p w:rsidR="00320BD9" w:rsidRPr="001763B2" w:rsidRDefault="00320BD9" w:rsidP="00241167">
            <w:pPr>
              <w:spacing w:after="0" w:line="240" w:lineRule="auto"/>
              <w:jc w:val="center"/>
              <w:rPr>
                <w:rFonts w:ascii="Times New Roman" w:eastAsia="Calibri" w:hAnsi="Times New Roman"/>
                <w:b/>
                <w:i/>
                <w:color w:val="000000" w:themeColor="text1"/>
                <w:sz w:val="24"/>
                <w:szCs w:val="24"/>
                <w:lang w:eastAsia="en-US"/>
              </w:rPr>
            </w:pPr>
            <w:r w:rsidRPr="001763B2">
              <w:rPr>
                <w:rFonts w:ascii="Times New Roman" w:eastAsia="Calibri" w:hAnsi="Times New Roman"/>
                <w:b/>
                <w:i/>
                <w:color w:val="000000" w:themeColor="text1"/>
                <w:sz w:val="24"/>
                <w:szCs w:val="24"/>
                <w:lang w:eastAsia="en-US"/>
              </w:rPr>
              <w:t>Меры административного реагирования, принятые по результатам контрольных мероприятий в 201</w:t>
            </w:r>
            <w:r w:rsidR="00241167" w:rsidRPr="001763B2">
              <w:rPr>
                <w:rFonts w:ascii="Times New Roman" w:eastAsia="Calibri" w:hAnsi="Times New Roman"/>
                <w:b/>
                <w:i/>
                <w:color w:val="000000" w:themeColor="text1"/>
                <w:sz w:val="24"/>
                <w:szCs w:val="24"/>
                <w:lang w:eastAsia="en-US"/>
              </w:rPr>
              <w:t>7</w:t>
            </w:r>
            <w:r w:rsidRPr="001763B2">
              <w:rPr>
                <w:rFonts w:ascii="Times New Roman" w:eastAsia="Calibri" w:hAnsi="Times New Roman"/>
                <w:b/>
                <w:i/>
                <w:color w:val="000000" w:themeColor="text1"/>
                <w:sz w:val="24"/>
                <w:szCs w:val="24"/>
                <w:lang w:eastAsia="en-US"/>
              </w:rPr>
              <w:t>-201</w:t>
            </w:r>
            <w:r w:rsidR="00241167" w:rsidRPr="001763B2">
              <w:rPr>
                <w:rFonts w:ascii="Times New Roman" w:eastAsia="Calibri" w:hAnsi="Times New Roman"/>
                <w:b/>
                <w:i/>
                <w:color w:val="000000" w:themeColor="text1"/>
                <w:sz w:val="24"/>
                <w:szCs w:val="24"/>
                <w:lang w:eastAsia="en-US"/>
              </w:rPr>
              <w:t>8</w:t>
            </w:r>
            <w:r w:rsidRPr="001763B2">
              <w:rPr>
                <w:rFonts w:ascii="Times New Roman" w:eastAsia="Calibri" w:hAnsi="Times New Roman"/>
                <w:b/>
                <w:i/>
                <w:color w:val="000000" w:themeColor="text1"/>
                <w:sz w:val="24"/>
                <w:szCs w:val="24"/>
                <w:lang w:eastAsia="en-US"/>
              </w:rPr>
              <w:t xml:space="preserve"> гг.</w:t>
            </w:r>
          </w:p>
        </w:tc>
      </w:tr>
      <w:tr w:rsidR="00AD2F67" w:rsidRPr="001763B2" w:rsidTr="00800393">
        <w:tc>
          <w:tcPr>
            <w:tcW w:w="1883" w:type="dxa"/>
            <w:tcBorders>
              <w:left w:val="single" w:sz="4" w:space="0" w:color="auto"/>
            </w:tcBorders>
            <w:hideMark/>
          </w:tcPr>
          <w:p w:rsidR="00320BD9" w:rsidRPr="001763B2" w:rsidRDefault="00320BD9" w:rsidP="00320BD9">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Год</w:t>
            </w:r>
          </w:p>
        </w:tc>
        <w:tc>
          <w:tcPr>
            <w:tcW w:w="2401" w:type="dxa"/>
            <w:hideMark/>
          </w:tcPr>
          <w:p w:rsidR="00320BD9" w:rsidRPr="001763B2" w:rsidRDefault="00320BD9" w:rsidP="00320BD9">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Количество решений об аннулировании лицензии</w:t>
            </w:r>
          </w:p>
        </w:tc>
        <w:tc>
          <w:tcPr>
            <w:tcW w:w="2493" w:type="dxa"/>
            <w:hideMark/>
          </w:tcPr>
          <w:p w:rsidR="00320BD9" w:rsidRPr="001763B2" w:rsidRDefault="00320BD9" w:rsidP="00320BD9">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Количество решений о приостановлении действия лицензии</w:t>
            </w:r>
          </w:p>
        </w:tc>
        <w:tc>
          <w:tcPr>
            <w:tcW w:w="3429" w:type="dxa"/>
            <w:tcBorders>
              <w:right w:val="single" w:sz="4" w:space="0" w:color="auto"/>
            </w:tcBorders>
            <w:hideMark/>
          </w:tcPr>
          <w:p w:rsidR="00320BD9" w:rsidRPr="001763B2" w:rsidRDefault="00320BD9" w:rsidP="00320BD9">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Количество решений о наложении административных штрафов</w:t>
            </w:r>
          </w:p>
        </w:tc>
      </w:tr>
      <w:tr w:rsidR="00AD2F67" w:rsidRPr="001763B2" w:rsidTr="00800393">
        <w:tc>
          <w:tcPr>
            <w:tcW w:w="1883" w:type="dxa"/>
            <w:tcBorders>
              <w:left w:val="single" w:sz="4" w:space="0" w:color="auto"/>
              <w:bottom w:val="single" w:sz="4" w:space="0" w:color="auto"/>
            </w:tcBorders>
          </w:tcPr>
          <w:p w:rsidR="00241167" w:rsidRPr="001763B2" w:rsidRDefault="00241167" w:rsidP="00241167">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2017</w:t>
            </w:r>
          </w:p>
        </w:tc>
        <w:tc>
          <w:tcPr>
            <w:tcW w:w="2401" w:type="dxa"/>
            <w:tcBorders>
              <w:bottom w:val="single" w:sz="4" w:space="0" w:color="auto"/>
            </w:tcBorders>
          </w:tcPr>
          <w:p w:rsidR="00241167" w:rsidRPr="001763B2" w:rsidRDefault="00241167" w:rsidP="00241167">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6</w:t>
            </w:r>
          </w:p>
        </w:tc>
        <w:tc>
          <w:tcPr>
            <w:tcW w:w="2493" w:type="dxa"/>
            <w:tcBorders>
              <w:bottom w:val="single" w:sz="4" w:space="0" w:color="auto"/>
            </w:tcBorders>
          </w:tcPr>
          <w:p w:rsidR="00241167" w:rsidRPr="001763B2" w:rsidRDefault="00241167" w:rsidP="00241167">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5</w:t>
            </w:r>
          </w:p>
        </w:tc>
        <w:tc>
          <w:tcPr>
            <w:tcW w:w="3429" w:type="dxa"/>
            <w:tcBorders>
              <w:bottom w:val="single" w:sz="4" w:space="0" w:color="auto"/>
              <w:right w:val="single" w:sz="4" w:space="0" w:color="auto"/>
            </w:tcBorders>
          </w:tcPr>
          <w:p w:rsidR="00241167" w:rsidRPr="001763B2" w:rsidRDefault="00241167" w:rsidP="00241167">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656</w:t>
            </w:r>
          </w:p>
        </w:tc>
      </w:tr>
      <w:tr w:rsidR="00AD2F67" w:rsidRPr="001763B2" w:rsidTr="00800393">
        <w:tc>
          <w:tcPr>
            <w:tcW w:w="1883" w:type="dxa"/>
            <w:tcBorders>
              <w:left w:val="single" w:sz="4" w:space="0" w:color="auto"/>
              <w:bottom w:val="single" w:sz="4" w:space="0" w:color="auto"/>
            </w:tcBorders>
            <w:hideMark/>
          </w:tcPr>
          <w:p w:rsidR="00241167" w:rsidRPr="001763B2" w:rsidRDefault="00241167" w:rsidP="00241167">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2018</w:t>
            </w:r>
          </w:p>
        </w:tc>
        <w:tc>
          <w:tcPr>
            <w:tcW w:w="2401" w:type="dxa"/>
            <w:tcBorders>
              <w:bottom w:val="single" w:sz="4" w:space="0" w:color="auto"/>
            </w:tcBorders>
          </w:tcPr>
          <w:p w:rsidR="00241167" w:rsidRPr="001763B2" w:rsidRDefault="000A55C2" w:rsidP="00241167">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14</w:t>
            </w:r>
          </w:p>
        </w:tc>
        <w:tc>
          <w:tcPr>
            <w:tcW w:w="2493" w:type="dxa"/>
            <w:tcBorders>
              <w:bottom w:val="single" w:sz="4" w:space="0" w:color="auto"/>
            </w:tcBorders>
          </w:tcPr>
          <w:p w:rsidR="00241167" w:rsidRPr="001763B2" w:rsidRDefault="000A55C2" w:rsidP="00241167">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8</w:t>
            </w:r>
          </w:p>
        </w:tc>
        <w:tc>
          <w:tcPr>
            <w:tcW w:w="3429" w:type="dxa"/>
            <w:tcBorders>
              <w:bottom w:val="single" w:sz="4" w:space="0" w:color="auto"/>
              <w:right w:val="single" w:sz="4" w:space="0" w:color="auto"/>
            </w:tcBorders>
          </w:tcPr>
          <w:p w:rsidR="00241167" w:rsidRPr="001763B2" w:rsidRDefault="00241167" w:rsidP="00241167">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865</w:t>
            </w:r>
          </w:p>
        </w:tc>
      </w:tr>
    </w:tbl>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p>
    <w:p w:rsidR="0043578C" w:rsidRPr="001763B2" w:rsidRDefault="0043578C" w:rsidP="0043578C">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 конце 2017 года и в первом квартале 2018 года Арбитражным судом Ставропольского края по материалам Росздравнадзора в отношении </w:t>
      </w:r>
      <w:r w:rsidR="00800393" w:rsidRPr="001763B2">
        <w:rPr>
          <w:rFonts w:ascii="Times New Roman" w:hAnsi="Times New Roman"/>
          <w:iCs/>
          <w:color w:val="000000" w:themeColor="text1"/>
          <w:sz w:val="28"/>
          <w:szCs w:val="28"/>
        </w:rPr>
        <w:t xml:space="preserve">индивидуального предпринимателя, многократно нарушавшего правила отпуска лекарственного средства «Лирика»: препарат в аптеке продавался без рецепта и с превышением максимально разрешенной в Ставропольском крае отпускной розничной цены, </w:t>
      </w:r>
      <w:r w:rsidRPr="001763B2">
        <w:rPr>
          <w:rFonts w:ascii="Times New Roman" w:hAnsi="Times New Roman"/>
          <w:iCs/>
          <w:color w:val="000000" w:themeColor="text1"/>
          <w:sz w:val="28"/>
          <w:szCs w:val="28"/>
        </w:rPr>
        <w:t xml:space="preserve">трижды было применено наказание в виде приостановки действия лицензии на фармацевтическую деятельность общей продолжительностью 270 суток. </w:t>
      </w:r>
    </w:p>
    <w:p w:rsidR="0043578C" w:rsidRPr="001763B2" w:rsidRDefault="0043578C" w:rsidP="0043578C">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Однако после истечения срока приостановления действия лицензии индивидуальный предприниматель продолжал вести противоправную деятельность. В связи с этим Территориальным органом Росздравнадзора по Ставропольскому краю было подано заявление в Арбитражный суд </w:t>
      </w:r>
      <w:r w:rsidR="00800393" w:rsidRPr="001763B2">
        <w:rPr>
          <w:rFonts w:ascii="Times New Roman" w:hAnsi="Times New Roman"/>
          <w:iCs/>
          <w:color w:val="000000" w:themeColor="text1"/>
          <w:sz w:val="28"/>
          <w:szCs w:val="28"/>
        </w:rPr>
        <w:t xml:space="preserve">Ставропольского края </w:t>
      </w:r>
      <w:r w:rsidRPr="001763B2">
        <w:rPr>
          <w:rFonts w:ascii="Times New Roman" w:hAnsi="Times New Roman"/>
          <w:iCs/>
          <w:color w:val="000000" w:themeColor="text1"/>
          <w:sz w:val="28"/>
          <w:szCs w:val="28"/>
        </w:rPr>
        <w:t>об аннулировании лицензии.</w:t>
      </w:r>
    </w:p>
    <w:p w:rsidR="00800393" w:rsidRPr="001763B2" w:rsidRDefault="00800393" w:rsidP="00800393">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Арбитражный суд Ставропольского края признал законными требования Росздравнадзора и аннулировал лицензию на фармацевтическую деятельность у указанного субъекта розничной торговли лекарственными средствами</w:t>
      </w: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p>
    <w:p w:rsidR="00320BD9" w:rsidRPr="001763B2" w:rsidRDefault="00320BD9" w:rsidP="00320BD9">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320BD9" w:rsidRPr="001763B2" w:rsidRDefault="00320BD9" w:rsidP="00320BD9">
      <w:pPr>
        <w:spacing w:after="0" w:line="240" w:lineRule="auto"/>
        <w:jc w:val="center"/>
        <w:rPr>
          <w:rFonts w:ascii="Times New Roman" w:hAnsi="Times New Roman"/>
          <w:i/>
          <w:iCs/>
          <w:color w:val="000000" w:themeColor="text1"/>
          <w:sz w:val="28"/>
          <w:szCs w:val="28"/>
        </w:rPr>
      </w:pPr>
    </w:p>
    <w:p w:rsidR="00320BD9" w:rsidRPr="001763B2" w:rsidRDefault="00241167" w:rsidP="00320BD9">
      <w:pPr>
        <w:spacing w:after="0" w:line="240" w:lineRule="auto"/>
        <w:ind w:firstLine="851"/>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2018</w:t>
      </w:r>
      <w:r w:rsidR="00320BD9" w:rsidRPr="001763B2">
        <w:rPr>
          <w:rFonts w:ascii="Times New Roman" w:hAnsi="Times New Roman"/>
          <w:iCs/>
          <w:color w:val="000000" w:themeColor="text1"/>
          <w:sz w:val="28"/>
          <w:szCs w:val="28"/>
        </w:rPr>
        <w:t xml:space="preserve"> году имеется </w:t>
      </w:r>
      <w:r w:rsidRPr="001763B2">
        <w:rPr>
          <w:rFonts w:ascii="Times New Roman" w:hAnsi="Times New Roman"/>
          <w:iCs/>
          <w:color w:val="000000" w:themeColor="text1"/>
          <w:sz w:val="28"/>
          <w:szCs w:val="28"/>
        </w:rPr>
        <w:t>1</w:t>
      </w:r>
      <w:r w:rsidR="00320BD9" w:rsidRPr="001763B2">
        <w:rPr>
          <w:rFonts w:ascii="Times New Roman" w:hAnsi="Times New Roman"/>
          <w:iCs/>
          <w:color w:val="000000" w:themeColor="text1"/>
          <w:sz w:val="28"/>
          <w:szCs w:val="28"/>
        </w:rPr>
        <w:t>2 случа</w:t>
      </w:r>
      <w:r w:rsidRPr="001763B2">
        <w:rPr>
          <w:rFonts w:ascii="Times New Roman" w:hAnsi="Times New Roman"/>
          <w:iCs/>
          <w:color w:val="000000" w:themeColor="text1"/>
          <w:sz w:val="28"/>
          <w:szCs w:val="28"/>
        </w:rPr>
        <w:t>ев</w:t>
      </w:r>
      <w:r w:rsidR="00320BD9" w:rsidRPr="001763B2">
        <w:rPr>
          <w:rFonts w:ascii="Times New Roman" w:hAnsi="Times New Roman"/>
          <w:iCs/>
          <w:color w:val="000000" w:themeColor="text1"/>
          <w:sz w:val="28"/>
          <w:szCs w:val="28"/>
        </w:rPr>
        <w:t xml:space="preserve">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(в 201</w:t>
      </w:r>
      <w:r w:rsidRPr="001763B2">
        <w:rPr>
          <w:rFonts w:ascii="Times New Roman" w:hAnsi="Times New Roman"/>
          <w:iCs/>
          <w:color w:val="000000" w:themeColor="text1"/>
          <w:sz w:val="28"/>
          <w:szCs w:val="28"/>
        </w:rPr>
        <w:t>7</w:t>
      </w:r>
      <w:r w:rsidR="00320BD9" w:rsidRPr="001763B2">
        <w:rPr>
          <w:rFonts w:ascii="Times New Roman" w:hAnsi="Times New Roman"/>
          <w:iCs/>
          <w:color w:val="000000" w:themeColor="text1"/>
          <w:sz w:val="28"/>
          <w:szCs w:val="28"/>
        </w:rPr>
        <w:t xml:space="preserve"> году – </w:t>
      </w:r>
      <w:r w:rsidRPr="001763B2">
        <w:rPr>
          <w:rFonts w:ascii="Times New Roman" w:hAnsi="Times New Roman"/>
          <w:iCs/>
          <w:color w:val="000000" w:themeColor="text1"/>
          <w:sz w:val="28"/>
          <w:szCs w:val="28"/>
        </w:rPr>
        <w:t>2</w:t>
      </w:r>
      <w:r w:rsidR="00320BD9" w:rsidRPr="001763B2">
        <w:rPr>
          <w:rFonts w:ascii="Times New Roman" w:hAnsi="Times New Roman"/>
          <w:iCs/>
          <w:color w:val="000000" w:themeColor="text1"/>
          <w:sz w:val="28"/>
          <w:szCs w:val="28"/>
        </w:rPr>
        <w:t>).</w:t>
      </w:r>
    </w:p>
    <w:p w:rsidR="00320BD9" w:rsidRPr="001763B2" w:rsidRDefault="00320BD9" w:rsidP="00320BD9">
      <w:pPr>
        <w:spacing w:after="0" w:line="240" w:lineRule="auto"/>
        <w:jc w:val="center"/>
        <w:rPr>
          <w:rFonts w:ascii="Times New Roman" w:hAnsi="Times New Roman"/>
          <w:i/>
          <w:iCs/>
          <w:color w:val="000000" w:themeColor="text1"/>
          <w:sz w:val="28"/>
          <w:szCs w:val="28"/>
        </w:rPr>
      </w:pPr>
    </w:p>
    <w:p w:rsidR="00320BD9" w:rsidRPr="001763B2" w:rsidRDefault="00320BD9" w:rsidP="00320BD9">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320BD9" w:rsidRPr="001763B2" w:rsidRDefault="00320BD9" w:rsidP="00320BD9">
      <w:pPr>
        <w:spacing w:after="0" w:line="240" w:lineRule="auto"/>
        <w:jc w:val="center"/>
        <w:rPr>
          <w:rFonts w:ascii="Times New Roman" w:hAnsi="Times New Roman"/>
          <w:i/>
          <w:iCs/>
          <w:color w:val="000000" w:themeColor="text1"/>
          <w:sz w:val="28"/>
          <w:szCs w:val="28"/>
        </w:rPr>
      </w:pPr>
    </w:p>
    <w:p w:rsidR="00320BD9" w:rsidRPr="001763B2" w:rsidRDefault="00320BD9" w:rsidP="00320BD9">
      <w:pPr>
        <w:spacing w:after="0" w:line="240" w:lineRule="auto"/>
        <w:ind w:firstLine="851"/>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 выявлено -</w:t>
      </w:r>
      <w:r w:rsidR="00241167" w:rsidRPr="001763B2">
        <w:rPr>
          <w:rFonts w:ascii="Times New Roman" w:hAnsi="Times New Roman"/>
          <w:iCs/>
          <w:color w:val="000000" w:themeColor="text1"/>
          <w:sz w:val="28"/>
          <w:szCs w:val="28"/>
        </w:rPr>
        <w:t xml:space="preserve"> 1</w:t>
      </w:r>
      <w:r w:rsidRPr="001763B2">
        <w:rPr>
          <w:rFonts w:ascii="Times New Roman" w:hAnsi="Times New Roman"/>
          <w:iCs/>
          <w:color w:val="000000" w:themeColor="text1"/>
          <w:sz w:val="28"/>
          <w:szCs w:val="28"/>
        </w:rPr>
        <w:t>2.</w:t>
      </w:r>
    </w:p>
    <w:p w:rsidR="00320BD9" w:rsidRPr="001763B2" w:rsidRDefault="00320BD9" w:rsidP="00320BD9">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Постановлением Правительства Российской Федерации от 20.08.2010 № 650 «О внесении изменений в некоторые акты Правительства Российской Федерации в связи с принятием Федерального закона «Об обращении лекарственных средств» государственная функция по проведению мониторинга безопасности лекарстве</w:t>
      </w:r>
      <w:r w:rsidR="00E00927" w:rsidRPr="001763B2">
        <w:rPr>
          <w:rFonts w:ascii="Times New Roman" w:eastAsia="Calibri" w:hAnsi="Times New Roman"/>
          <w:color w:val="000000" w:themeColor="text1"/>
          <w:sz w:val="28"/>
          <w:szCs w:val="28"/>
          <w:lang w:eastAsia="en-US"/>
        </w:rPr>
        <w:t>нных препаратов (фармаконадзор)</w:t>
      </w:r>
      <w:r w:rsidRPr="001763B2">
        <w:rPr>
          <w:rFonts w:ascii="Times New Roman" w:eastAsia="Calibri" w:hAnsi="Times New Roman"/>
          <w:color w:val="000000" w:themeColor="text1"/>
          <w:sz w:val="28"/>
          <w:szCs w:val="28"/>
          <w:lang w:eastAsia="en-US"/>
        </w:rPr>
        <w:t xml:space="preserve"> возложена на Федеральную службу по надзору в сфере здравоохранения. </w:t>
      </w:r>
    </w:p>
    <w:p w:rsidR="00320BD9" w:rsidRPr="001763B2" w:rsidRDefault="00320BD9" w:rsidP="00320BD9">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соответствии со статьей 64 Федерального закона от 12.04.2010 № 61-ФЗ «Об обращении лекарственных средств» субъекты обращения лекарственных средств обязаны сообщать в установленном порядке в уполномоченный федеральный орган исполнительной власти обо всех случаях побочных действий, не указанных в инструкции по применению лекарственных препаратов, о серьезных нежелательных реакциях, непредвиденных нежелательных реакциях, об особенностях взаимодействия лекарственных препаратов, которые были выявлены при проведении клинических исследований и применении лекарственных препаратов.</w:t>
      </w:r>
    </w:p>
    <w:p w:rsidR="00320BD9" w:rsidRPr="001763B2" w:rsidRDefault="00320BD9" w:rsidP="00320BD9">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Росздравнадзор осуществляет сбор, обработку и анализ сведений по безопасности лекарственных препаратов в порядке, определенном приказом Минздравсоцразвития России 26.08.2010 №757н «Об утверждении порядка осуществления мониторинга лекарственных препаратов для медицинского применения, регистрации побочных действий, серьезных нежелательных реакций, непредвиденных нежелательных реакций при применении лекарственных препаратов для медицинского применения». </w:t>
      </w:r>
    </w:p>
    <w:p w:rsidR="00320BD9" w:rsidRPr="001763B2" w:rsidRDefault="00320BD9" w:rsidP="00320BD9">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Для целей осуществления указанной функции Росздравнадзором создана и постоянно развивается подсистема «Фармаконадзор» Автоматизированной информационной системы АИС Росздравнадзора. Любой субъект обращения лекарственных средств при наличии персонифицированного доступа может напрямую внести информацию в данную подсистему. Кроме того</w:t>
      </w:r>
      <w:r w:rsidR="00E00927" w:rsidRPr="001763B2">
        <w:rPr>
          <w:rFonts w:ascii="Times New Roman" w:eastAsia="Calibri" w:hAnsi="Times New Roman"/>
          <w:color w:val="000000" w:themeColor="text1"/>
          <w:sz w:val="28"/>
          <w:szCs w:val="28"/>
          <w:lang w:eastAsia="en-US"/>
        </w:rPr>
        <w:t>,</w:t>
      </w:r>
      <w:r w:rsidRPr="001763B2">
        <w:rPr>
          <w:rFonts w:ascii="Times New Roman" w:eastAsia="Calibri" w:hAnsi="Times New Roman"/>
          <w:color w:val="000000" w:themeColor="text1"/>
          <w:sz w:val="28"/>
          <w:szCs w:val="28"/>
          <w:lang w:eastAsia="en-US"/>
        </w:rPr>
        <w:t xml:space="preserve"> информация о летальных нежелательных реакциях поступает в Росздравнадзор на бумажных и электронных носителях и затем вносится в указанную подсистему.</w:t>
      </w:r>
    </w:p>
    <w:p w:rsidR="00320BD9" w:rsidRPr="001763B2" w:rsidRDefault="00320BD9" w:rsidP="00320BD9">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Сообщения, содержащиеся в указанных базах данных, нельзя редактировать или удалять. В том случае, если поступает дополнительная информация или уточняющие данные, такая информация регистрируется и вносится в базу как дополнительное сообщение к первоначальному. </w:t>
      </w:r>
    </w:p>
    <w:p w:rsidR="00AC7978" w:rsidRPr="001763B2" w:rsidRDefault="00AC7978" w:rsidP="00AC7978">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По данным информационного ресурса «Фармаконадзор» АИС Росздравнадзора за период 2018 года поступило 28116 сообщений субъектов обращения лекарственных средств о нежелательных реакциях и терапевтической неэффективности при применении лекарственных препаратов. </w:t>
      </w:r>
    </w:p>
    <w:p w:rsidR="00AC7978" w:rsidRPr="001763B2" w:rsidRDefault="00AC7978" w:rsidP="00AC7978">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Из них, 19463 реакции относятся к категории серьезных согласно соответствующему определению Федерального закона от 12.04.2010 № 61-ФЗ «Об обращении лекарственных средств». </w:t>
      </w:r>
    </w:p>
    <w:p w:rsidR="00320BD9" w:rsidRPr="001763B2" w:rsidRDefault="00320BD9" w:rsidP="00AC7978">
      <w:pPr>
        <w:spacing w:after="0" w:line="240" w:lineRule="auto"/>
        <w:rPr>
          <w:rFonts w:ascii="Times New Roman" w:hAnsi="Times New Roman"/>
          <w:color w:val="000000" w:themeColor="text1"/>
        </w:rPr>
      </w:pPr>
    </w:p>
    <w:p w:rsidR="00320BD9" w:rsidRPr="001763B2" w:rsidRDefault="00320BD9" w:rsidP="00320BD9">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320BD9" w:rsidRPr="001763B2" w:rsidRDefault="00320BD9" w:rsidP="00320BD9">
      <w:pPr>
        <w:spacing w:after="0" w:line="240" w:lineRule="auto"/>
        <w:jc w:val="both"/>
        <w:rPr>
          <w:rFonts w:ascii="Times New Roman" w:hAnsi="Times New Roman"/>
          <w:iCs/>
          <w:color w:val="000000" w:themeColor="text1"/>
          <w:sz w:val="28"/>
          <w:szCs w:val="28"/>
        </w:rPr>
      </w:pPr>
    </w:p>
    <w:p w:rsidR="00320BD9" w:rsidRPr="001763B2" w:rsidRDefault="00320BD9" w:rsidP="00320BD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sidR="00396CB4"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w:t>
      </w:r>
      <w:r w:rsidR="00396CB4" w:rsidRPr="001763B2">
        <w:rPr>
          <w:rFonts w:ascii="Times New Roman" w:hAnsi="Times New Roman"/>
          <w:iCs/>
          <w:color w:val="000000" w:themeColor="text1"/>
          <w:sz w:val="28"/>
          <w:szCs w:val="28"/>
        </w:rPr>
        <w:t>1</w:t>
      </w:r>
      <w:r w:rsidRPr="001763B2">
        <w:rPr>
          <w:rFonts w:ascii="Times New Roman" w:hAnsi="Times New Roman"/>
          <w:iCs/>
          <w:color w:val="000000" w:themeColor="text1"/>
          <w:sz w:val="28"/>
          <w:szCs w:val="28"/>
        </w:rPr>
        <w:t xml:space="preserve"> решени</w:t>
      </w:r>
      <w:r w:rsidR="00396CB4" w:rsidRPr="001763B2">
        <w:rPr>
          <w:rFonts w:ascii="Times New Roman" w:hAnsi="Times New Roman"/>
          <w:iCs/>
          <w:color w:val="000000" w:themeColor="text1"/>
          <w:sz w:val="28"/>
          <w:szCs w:val="28"/>
        </w:rPr>
        <w:t>е</w:t>
      </w:r>
      <w:r w:rsidRPr="001763B2">
        <w:rPr>
          <w:rFonts w:ascii="Times New Roman" w:hAnsi="Times New Roman"/>
          <w:iCs/>
          <w:color w:val="000000" w:themeColor="text1"/>
          <w:sz w:val="28"/>
          <w:szCs w:val="28"/>
        </w:rPr>
        <w:t xml:space="preserve"> Росздравнадзора об отказе в предоставлении</w:t>
      </w:r>
      <w:r w:rsidR="00396CB4" w:rsidRPr="001763B2">
        <w:rPr>
          <w:rFonts w:ascii="Times New Roman" w:hAnsi="Times New Roman"/>
          <w:iCs/>
          <w:color w:val="000000" w:themeColor="text1"/>
          <w:sz w:val="28"/>
          <w:szCs w:val="28"/>
        </w:rPr>
        <w:t>/переоформлении</w:t>
      </w:r>
      <w:r w:rsidRPr="001763B2">
        <w:rPr>
          <w:rFonts w:ascii="Times New Roman" w:hAnsi="Times New Roman"/>
          <w:iCs/>
          <w:color w:val="000000" w:themeColor="text1"/>
          <w:sz w:val="28"/>
          <w:szCs w:val="28"/>
        </w:rPr>
        <w:t xml:space="preserve"> лицензии </w:t>
      </w:r>
      <w:r w:rsidR="00396CB4" w:rsidRPr="001763B2">
        <w:rPr>
          <w:rFonts w:ascii="Times New Roman" w:hAnsi="Times New Roman"/>
          <w:iCs/>
          <w:color w:val="000000" w:themeColor="text1"/>
          <w:sz w:val="28"/>
          <w:szCs w:val="28"/>
        </w:rPr>
        <w:t xml:space="preserve">было </w:t>
      </w:r>
      <w:r w:rsidRPr="001763B2">
        <w:rPr>
          <w:rFonts w:ascii="Times New Roman" w:hAnsi="Times New Roman"/>
          <w:iCs/>
          <w:color w:val="000000" w:themeColor="text1"/>
          <w:sz w:val="28"/>
          <w:szCs w:val="28"/>
        </w:rPr>
        <w:t>осп</w:t>
      </w:r>
      <w:r w:rsidR="00396CB4" w:rsidRPr="001763B2">
        <w:rPr>
          <w:rFonts w:ascii="Times New Roman" w:hAnsi="Times New Roman"/>
          <w:iCs/>
          <w:color w:val="000000" w:themeColor="text1"/>
          <w:sz w:val="28"/>
          <w:szCs w:val="28"/>
        </w:rPr>
        <w:t>о</w:t>
      </w:r>
      <w:r w:rsidRPr="001763B2">
        <w:rPr>
          <w:rFonts w:ascii="Times New Roman" w:hAnsi="Times New Roman"/>
          <w:iCs/>
          <w:color w:val="000000" w:themeColor="text1"/>
          <w:sz w:val="28"/>
          <w:szCs w:val="28"/>
        </w:rPr>
        <w:t>р</w:t>
      </w:r>
      <w:r w:rsidR="00396CB4" w:rsidRPr="001763B2">
        <w:rPr>
          <w:rFonts w:ascii="Times New Roman" w:hAnsi="Times New Roman"/>
          <w:iCs/>
          <w:color w:val="000000" w:themeColor="text1"/>
          <w:sz w:val="28"/>
          <w:szCs w:val="28"/>
        </w:rPr>
        <w:t>ено</w:t>
      </w:r>
      <w:r w:rsidRPr="001763B2">
        <w:rPr>
          <w:rFonts w:ascii="Times New Roman" w:hAnsi="Times New Roman"/>
          <w:iCs/>
          <w:color w:val="000000" w:themeColor="text1"/>
          <w:sz w:val="28"/>
          <w:szCs w:val="28"/>
        </w:rPr>
        <w:t xml:space="preserve"> заявит</w:t>
      </w:r>
      <w:r w:rsidR="006D36E1" w:rsidRPr="001763B2">
        <w:rPr>
          <w:rFonts w:ascii="Times New Roman" w:hAnsi="Times New Roman"/>
          <w:iCs/>
          <w:color w:val="000000" w:themeColor="text1"/>
          <w:sz w:val="28"/>
          <w:szCs w:val="28"/>
        </w:rPr>
        <w:t>елями в судебном порядке</w:t>
      </w:r>
      <w:r w:rsidRPr="001763B2">
        <w:rPr>
          <w:rFonts w:ascii="Times New Roman" w:hAnsi="Times New Roman"/>
          <w:iCs/>
          <w:color w:val="000000" w:themeColor="text1"/>
          <w:sz w:val="28"/>
          <w:szCs w:val="28"/>
        </w:rPr>
        <w:t>.</w:t>
      </w:r>
      <w:r w:rsidR="006D36E1" w:rsidRPr="001763B2">
        <w:rPr>
          <w:rFonts w:ascii="Times New Roman" w:hAnsi="Times New Roman"/>
          <w:iCs/>
          <w:color w:val="000000" w:themeColor="text1"/>
          <w:sz w:val="28"/>
          <w:szCs w:val="28"/>
        </w:rPr>
        <w:t xml:space="preserve"> Судом решение Росздравнадзора отменено.</w:t>
      </w:r>
    </w:p>
    <w:p w:rsidR="00320BD9" w:rsidRPr="001763B2" w:rsidRDefault="00320BD9" w:rsidP="00320BD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Доля решений об отказе в предоставлении, переоформлении лицензии, отмененных судом, от общего количества принятых решений о предоставлении, переоформлении лицензии – </w:t>
      </w:r>
      <w:r w:rsidR="00396CB4" w:rsidRPr="001763B2">
        <w:rPr>
          <w:rFonts w:ascii="Times New Roman" w:hAnsi="Times New Roman"/>
          <w:iCs/>
          <w:color w:val="000000" w:themeColor="text1"/>
          <w:sz w:val="28"/>
          <w:szCs w:val="28"/>
        </w:rPr>
        <w:t>1,7</w:t>
      </w:r>
      <w:r w:rsidRPr="001763B2">
        <w:rPr>
          <w:rFonts w:ascii="Times New Roman" w:hAnsi="Times New Roman"/>
          <w:iCs/>
          <w:color w:val="000000" w:themeColor="text1"/>
          <w:sz w:val="28"/>
          <w:szCs w:val="28"/>
        </w:rPr>
        <w:t>%.</w:t>
      </w:r>
    </w:p>
    <w:p w:rsidR="002836A3" w:rsidRPr="001763B2" w:rsidRDefault="002836A3" w:rsidP="00320BD9">
      <w:pPr>
        <w:rPr>
          <w:color w:val="000000" w:themeColor="text1"/>
        </w:rPr>
      </w:pPr>
    </w:p>
    <w:p w:rsidR="00320BD9" w:rsidRPr="001763B2" w:rsidRDefault="00320BD9" w:rsidP="00320BD9">
      <w:pPr>
        <w:tabs>
          <w:tab w:val="left" w:pos="2539"/>
        </w:tabs>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 xml:space="preserve">Анализ и оценка эффективности лицензирования </w:t>
      </w:r>
    </w:p>
    <w:p w:rsidR="00320BD9" w:rsidRPr="001763B2" w:rsidRDefault="00320BD9" w:rsidP="00320BD9">
      <w:pPr>
        <w:tabs>
          <w:tab w:val="left" w:pos="2539"/>
        </w:tabs>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 xml:space="preserve"> фармацевтической деятельности, осуществляемой на территории Российской Федерации</w:t>
      </w:r>
    </w:p>
    <w:p w:rsidR="00320BD9" w:rsidRPr="001763B2" w:rsidRDefault="00320BD9" w:rsidP="00320BD9">
      <w:pPr>
        <w:tabs>
          <w:tab w:val="left" w:pos="2539"/>
        </w:tabs>
        <w:spacing w:after="0" w:line="240" w:lineRule="auto"/>
        <w:jc w:val="center"/>
        <w:rPr>
          <w:rFonts w:ascii="Times New Roman" w:eastAsia="Calibri" w:hAnsi="Times New Roman"/>
          <w:b/>
          <w:i/>
          <w:color w:val="000000" w:themeColor="text1"/>
          <w:sz w:val="28"/>
          <w:szCs w:val="28"/>
          <w:lang w:eastAsia="en-US"/>
        </w:rPr>
      </w:pPr>
    </w:p>
    <w:p w:rsidR="00320BD9" w:rsidRPr="001763B2" w:rsidRDefault="00320BD9" w:rsidP="00320BD9">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Анализ и оценка эффективности лицензирования фармацевтической деятельности проведены на основе общих суммовых статистических данных всех лицензирующих органов (Росздравнадзора и лицензирующих органов субъектов Российской Федерации).</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установленном Федеральным законом от 4 мая 2011 г. № 99-ФЗ                   «О лицензировании отдельных видов деятельности» порядке в 201</w:t>
      </w:r>
      <w:r w:rsidR="00396CB4"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рассмотрены:</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396CB4" w:rsidRPr="001763B2">
        <w:rPr>
          <w:rFonts w:ascii="Times New Roman" w:hAnsi="Times New Roman"/>
          <w:color w:val="000000" w:themeColor="text1"/>
          <w:sz w:val="28"/>
          <w:szCs w:val="28"/>
        </w:rPr>
        <w:t>1884</w:t>
      </w:r>
      <w:r w:rsidRPr="001763B2">
        <w:rPr>
          <w:rFonts w:ascii="Times New Roman" w:hAnsi="Times New Roman"/>
          <w:color w:val="000000" w:themeColor="text1"/>
          <w:sz w:val="28"/>
          <w:szCs w:val="28"/>
        </w:rPr>
        <w:t xml:space="preserve"> заявлени</w:t>
      </w:r>
      <w:r w:rsidR="00396CB4"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соискателей лицензий о предоставлении лицензий на осуществление фармацевтической деятельности, что на </w:t>
      </w:r>
      <w:r w:rsidR="00396CB4" w:rsidRPr="001763B2">
        <w:rPr>
          <w:rFonts w:ascii="Times New Roman" w:hAnsi="Times New Roman"/>
          <w:color w:val="000000" w:themeColor="text1"/>
          <w:sz w:val="28"/>
          <w:szCs w:val="28"/>
        </w:rPr>
        <w:t>9</w:t>
      </w:r>
      <w:r w:rsidRPr="001763B2">
        <w:rPr>
          <w:rFonts w:ascii="Times New Roman" w:hAnsi="Times New Roman"/>
          <w:color w:val="000000" w:themeColor="text1"/>
          <w:sz w:val="28"/>
          <w:szCs w:val="28"/>
        </w:rPr>
        <w:t>,6% меньше чем в 201</w:t>
      </w:r>
      <w:r w:rsidR="00396CB4"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w:t>
      </w:r>
      <w:r w:rsidR="00396CB4" w:rsidRPr="001763B2">
        <w:rPr>
          <w:rFonts w:ascii="Times New Roman" w:hAnsi="Times New Roman"/>
          <w:color w:val="000000" w:themeColor="text1"/>
          <w:sz w:val="28"/>
          <w:szCs w:val="28"/>
        </w:rPr>
        <w:t>2085</w:t>
      </w:r>
      <w:r w:rsidRPr="001763B2">
        <w:rPr>
          <w:rFonts w:ascii="Times New Roman" w:hAnsi="Times New Roman"/>
          <w:color w:val="000000" w:themeColor="text1"/>
          <w:sz w:val="28"/>
          <w:szCs w:val="28"/>
        </w:rPr>
        <w:t xml:space="preserve"> заявлений),</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9265B4" w:rsidRPr="001763B2">
        <w:rPr>
          <w:rFonts w:ascii="Times New Roman" w:hAnsi="Times New Roman"/>
          <w:color w:val="000000" w:themeColor="text1"/>
          <w:sz w:val="28"/>
          <w:szCs w:val="28"/>
        </w:rPr>
        <w:t>9482</w:t>
      </w:r>
      <w:r w:rsidRPr="001763B2">
        <w:rPr>
          <w:rFonts w:ascii="Times New Roman" w:hAnsi="Times New Roman"/>
          <w:color w:val="000000" w:themeColor="text1"/>
          <w:sz w:val="28"/>
          <w:szCs w:val="28"/>
        </w:rPr>
        <w:t xml:space="preserve"> заявлений лицензиатов о переоформлении лицензий на осуществление фармацевтической деятельности, что на </w:t>
      </w:r>
      <w:r w:rsidR="009265B4" w:rsidRPr="001763B2">
        <w:rPr>
          <w:rFonts w:ascii="Times New Roman" w:hAnsi="Times New Roman"/>
          <w:color w:val="000000" w:themeColor="text1"/>
          <w:sz w:val="28"/>
          <w:szCs w:val="28"/>
        </w:rPr>
        <w:t>9</w:t>
      </w:r>
      <w:r w:rsidRPr="001763B2">
        <w:rPr>
          <w:rFonts w:ascii="Times New Roman" w:hAnsi="Times New Roman"/>
          <w:color w:val="000000" w:themeColor="text1"/>
          <w:sz w:val="28"/>
          <w:szCs w:val="28"/>
        </w:rPr>
        <w:t xml:space="preserve"> % </w:t>
      </w:r>
      <w:r w:rsidR="009265B4" w:rsidRPr="001763B2">
        <w:rPr>
          <w:rFonts w:ascii="Times New Roman" w:hAnsi="Times New Roman"/>
          <w:color w:val="000000" w:themeColor="text1"/>
          <w:sz w:val="28"/>
          <w:szCs w:val="28"/>
        </w:rPr>
        <w:t>бол</w:t>
      </w:r>
      <w:r w:rsidRPr="001763B2">
        <w:rPr>
          <w:rFonts w:ascii="Times New Roman" w:hAnsi="Times New Roman"/>
          <w:color w:val="000000" w:themeColor="text1"/>
          <w:sz w:val="28"/>
          <w:szCs w:val="28"/>
        </w:rPr>
        <w:t>ьше чем в 201</w:t>
      </w:r>
      <w:r w:rsidR="009265B4"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w:t>
      </w:r>
      <w:r w:rsidR="009265B4" w:rsidRPr="001763B2">
        <w:rPr>
          <w:rFonts w:ascii="Times New Roman" w:hAnsi="Times New Roman"/>
          <w:color w:val="000000" w:themeColor="text1"/>
          <w:sz w:val="28"/>
          <w:szCs w:val="28"/>
        </w:rPr>
        <w:t xml:space="preserve">8627 </w:t>
      </w:r>
      <w:r w:rsidR="00046FAB" w:rsidRPr="001763B2">
        <w:rPr>
          <w:rFonts w:ascii="Times New Roman" w:hAnsi="Times New Roman"/>
          <w:color w:val="000000" w:themeColor="text1"/>
          <w:sz w:val="28"/>
          <w:szCs w:val="28"/>
        </w:rPr>
        <w:t>заявлений</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9265B4" w:rsidRPr="001763B2">
        <w:rPr>
          <w:rFonts w:ascii="Times New Roman" w:hAnsi="Times New Roman"/>
          <w:color w:val="000000" w:themeColor="text1"/>
          <w:sz w:val="28"/>
          <w:szCs w:val="28"/>
        </w:rPr>
        <w:t>1531</w:t>
      </w:r>
      <w:r w:rsidR="00046FAB" w:rsidRPr="001763B2">
        <w:rPr>
          <w:rFonts w:ascii="Times New Roman" w:hAnsi="Times New Roman"/>
          <w:color w:val="000000" w:themeColor="text1"/>
          <w:sz w:val="28"/>
          <w:szCs w:val="28"/>
        </w:rPr>
        <w:t xml:space="preserve"> заявлени</w:t>
      </w:r>
      <w:r w:rsidR="009265B4" w:rsidRPr="001763B2">
        <w:rPr>
          <w:rFonts w:ascii="Times New Roman" w:hAnsi="Times New Roman"/>
          <w:color w:val="000000" w:themeColor="text1"/>
          <w:sz w:val="28"/>
          <w:szCs w:val="28"/>
        </w:rPr>
        <w:t>е</w:t>
      </w:r>
      <w:r w:rsidRPr="001763B2">
        <w:rPr>
          <w:rFonts w:ascii="Times New Roman" w:hAnsi="Times New Roman"/>
          <w:color w:val="000000" w:themeColor="text1"/>
          <w:sz w:val="28"/>
          <w:szCs w:val="28"/>
        </w:rPr>
        <w:t xml:space="preserve"> о прекращении действия лицензии (в 201</w:t>
      </w:r>
      <w:r w:rsidR="009265B4"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9265B4" w:rsidRPr="001763B2">
        <w:rPr>
          <w:rFonts w:ascii="Times New Roman" w:hAnsi="Times New Roman"/>
          <w:color w:val="000000" w:themeColor="text1"/>
          <w:sz w:val="28"/>
          <w:szCs w:val="28"/>
        </w:rPr>
        <w:t>1156</w:t>
      </w:r>
      <w:r w:rsidRPr="001763B2">
        <w:rPr>
          <w:rFonts w:ascii="Times New Roman" w:hAnsi="Times New Roman"/>
          <w:color w:val="000000" w:themeColor="text1"/>
          <w:sz w:val="28"/>
          <w:szCs w:val="28"/>
        </w:rPr>
        <w:t xml:space="preserve"> </w:t>
      </w:r>
      <w:r w:rsidR="00046FAB" w:rsidRPr="001763B2">
        <w:rPr>
          <w:rFonts w:ascii="Times New Roman" w:hAnsi="Times New Roman"/>
          <w:color w:val="000000" w:themeColor="text1"/>
          <w:sz w:val="28"/>
          <w:szCs w:val="28"/>
        </w:rPr>
        <w:t>заявления</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9265B4" w:rsidRPr="001763B2">
        <w:rPr>
          <w:rFonts w:ascii="Times New Roman" w:hAnsi="Times New Roman"/>
          <w:color w:val="000000" w:themeColor="text1"/>
          <w:sz w:val="28"/>
          <w:szCs w:val="28"/>
        </w:rPr>
        <w:t>51</w:t>
      </w:r>
      <w:r w:rsidR="00046FAB" w:rsidRPr="001763B2">
        <w:rPr>
          <w:rFonts w:ascii="Times New Roman" w:hAnsi="Times New Roman"/>
          <w:color w:val="000000" w:themeColor="text1"/>
          <w:sz w:val="28"/>
          <w:szCs w:val="28"/>
        </w:rPr>
        <w:t xml:space="preserve"> заявлени</w:t>
      </w:r>
      <w:r w:rsidR="009265B4" w:rsidRPr="001763B2">
        <w:rPr>
          <w:rFonts w:ascii="Times New Roman" w:hAnsi="Times New Roman"/>
          <w:color w:val="000000" w:themeColor="text1"/>
          <w:sz w:val="28"/>
          <w:szCs w:val="28"/>
        </w:rPr>
        <w:t>е</w:t>
      </w:r>
      <w:r w:rsidRPr="001763B2">
        <w:rPr>
          <w:rFonts w:ascii="Times New Roman" w:hAnsi="Times New Roman"/>
          <w:color w:val="000000" w:themeColor="text1"/>
          <w:sz w:val="28"/>
          <w:szCs w:val="28"/>
        </w:rPr>
        <w:t xml:space="preserve"> </w:t>
      </w:r>
      <w:r w:rsidRPr="001763B2">
        <w:rPr>
          <w:rFonts w:ascii="Times New Roman" w:hAnsi="Times New Roman"/>
          <w:bCs/>
          <w:color w:val="000000" w:themeColor="text1"/>
          <w:sz w:val="28"/>
          <w:szCs w:val="28"/>
          <w:lang w:eastAsia="en-US"/>
        </w:rPr>
        <w:t xml:space="preserve">о выдаче дубликата лицензии </w:t>
      </w:r>
      <w:r w:rsidRPr="001763B2">
        <w:rPr>
          <w:rFonts w:ascii="Times New Roman" w:hAnsi="Times New Roman"/>
          <w:color w:val="000000" w:themeColor="text1"/>
          <w:sz w:val="28"/>
          <w:szCs w:val="28"/>
        </w:rPr>
        <w:t>(в 201</w:t>
      </w:r>
      <w:r w:rsidR="009265B4"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9265B4" w:rsidRPr="001763B2">
        <w:rPr>
          <w:rFonts w:ascii="Times New Roman" w:hAnsi="Times New Roman"/>
          <w:color w:val="000000" w:themeColor="text1"/>
          <w:sz w:val="28"/>
          <w:szCs w:val="28"/>
        </w:rPr>
        <w:t>45</w:t>
      </w:r>
      <w:r w:rsidRPr="001763B2">
        <w:rPr>
          <w:rFonts w:ascii="Times New Roman" w:hAnsi="Times New Roman"/>
          <w:color w:val="000000" w:themeColor="text1"/>
          <w:sz w:val="28"/>
          <w:szCs w:val="28"/>
        </w:rPr>
        <w:t xml:space="preserve"> заявлени</w:t>
      </w:r>
      <w:r w:rsidR="009265B4" w:rsidRPr="001763B2">
        <w:rPr>
          <w:rFonts w:ascii="Times New Roman" w:hAnsi="Times New Roman"/>
          <w:color w:val="000000" w:themeColor="text1"/>
          <w:sz w:val="28"/>
          <w:szCs w:val="28"/>
        </w:rPr>
        <w:t>й</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Доля заявлений о предоставлении, переоформлении, прекращении действия лицензии и выдаче дубликата лицензии, полученных лицензирующими органами в электронной форме, от общего количества заявлений – </w:t>
      </w:r>
      <w:r w:rsidR="00FD3826" w:rsidRPr="001763B2">
        <w:rPr>
          <w:rFonts w:ascii="Times New Roman" w:hAnsi="Times New Roman"/>
          <w:color w:val="000000" w:themeColor="text1"/>
          <w:sz w:val="28"/>
          <w:szCs w:val="28"/>
        </w:rPr>
        <w:t>2,2 % (в 2017 году -</w:t>
      </w:r>
      <w:r w:rsidRPr="001763B2">
        <w:rPr>
          <w:rFonts w:ascii="Times New Roman" w:hAnsi="Times New Roman"/>
          <w:color w:val="000000" w:themeColor="text1"/>
          <w:sz w:val="28"/>
          <w:szCs w:val="28"/>
        </w:rPr>
        <w:t>1,7%</w:t>
      </w:r>
      <w:r w:rsidR="00FD3826" w:rsidRPr="001763B2">
        <w:rPr>
          <w:rFonts w:ascii="Times New Roman" w:hAnsi="Times New Roman"/>
          <w:color w:val="000000" w:themeColor="text1"/>
          <w:sz w:val="28"/>
          <w:szCs w:val="28"/>
        </w:rPr>
        <w:t>)</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Доля заявлений о предоставлении, переоформлении, прекращении действия лицензии и выдаче дубликата лицензии, полученных лицензирующими органами на бумажном носителе, от общего количества заявлений – </w:t>
      </w:r>
      <w:r w:rsidR="00FD3826" w:rsidRPr="001763B2">
        <w:rPr>
          <w:rFonts w:ascii="Times New Roman" w:hAnsi="Times New Roman"/>
          <w:color w:val="000000" w:themeColor="text1"/>
          <w:sz w:val="28"/>
          <w:szCs w:val="28"/>
        </w:rPr>
        <w:t xml:space="preserve">97,8% (в 2017 году - </w:t>
      </w:r>
      <w:r w:rsidRPr="001763B2">
        <w:rPr>
          <w:rFonts w:ascii="Times New Roman" w:hAnsi="Times New Roman"/>
          <w:color w:val="000000" w:themeColor="text1"/>
          <w:sz w:val="28"/>
          <w:szCs w:val="28"/>
        </w:rPr>
        <w:t>98,3%</w:t>
      </w:r>
      <w:r w:rsidR="00FD3826" w:rsidRPr="001763B2">
        <w:rPr>
          <w:rFonts w:ascii="Times New Roman" w:hAnsi="Times New Roman"/>
          <w:color w:val="000000" w:themeColor="text1"/>
          <w:sz w:val="28"/>
          <w:szCs w:val="28"/>
        </w:rPr>
        <w:t>)</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jc w:val="center"/>
        <w:rPr>
          <w:rFonts w:ascii="Times New Roman" w:hAnsi="Times New Roman"/>
          <w:b/>
          <w:i/>
          <w:color w:val="000000" w:themeColor="text1"/>
          <w:sz w:val="24"/>
          <w:szCs w:val="24"/>
        </w:rPr>
      </w:pPr>
    </w:p>
    <w:p w:rsidR="00320BD9" w:rsidRPr="001763B2" w:rsidRDefault="00320BD9" w:rsidP="00320BD9">
      <w:pPr>
        <w:tabs>
          <w:tab w:val="center" w:pos="709"/>
        </w:tabs>
        <w:spacing w:after="0" w:line="240" w:lineRule="auto"/>
        <w:jc w:val="center"/>
        <w:rPr>
          <w:rFonts w:ascii="Times New Roman" w:hAnsi="Times New Roman"/>
          <w:b/>
          <w:i/>
          <w:color w:val="000000" w:themeColor="text1"/>
          <w:sz w:val="24"/>
          <w:szCs w:val="24"/>
        </w:rPr>
      </w:pPr>
      <w:r w:rsidRPr="001763B2">
        <w:rPr>
          <w:rFonts w:ascii="Times New Roman" w:hAnsi="Times New Roman"/>
          <w:b/>
          <w:i/>
          <w:color w:val="000000" w:themeColor="text1"/>
          <w:sz w:val="24"/>
          <w:szCs w:val="24"/>
        </w:rPr>
        <w:t>Количество рассмотренных заявлений соискателей лицензий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1405"/>
        <w:gridCol w:w="13"/>
        <w:gridCol w:w="1797"/>
        <w:gridCol w:w="1417"/>
        <w:gridCol w:w="14"/>
        <w:gridCol w:w="1783"/>
      </w:tblGrid>
      <w:tr w:rsidR="00B36D0B" w:rsidRPr="001763B2" w:rsidTr="00320BD9">
        <w:tc>
          <w:tcPr>
            <w:tcW w:w="3034" w:type="dxa"/>
            <w:vMerge w:val="restart"/>
            <w:tcBorders>
              <w:top w:val="single" w:sz="4" w:space="0" w:color="auto"/>
              <w:left w:val="single" w:sz="4" w:space="0" w:color="auto"/>
              <w:bottom w:val="single" w:sz="4" w:space="0" w:color="auto"/>
              <w:right w:val="single" w:sz="4" w:space="0" w:color="auto"/>
            </w:tcBorders>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p>
        </w:tc>
        <w:tc>
          <w:tcPr>
            <w:tcW w:w="3215" w:type="dxa"/>
            <w:gridSpan w:val="3"/>
            <w:tcBorders>
              <w:top w:val="single" w:sz="4" w:space="0" w:color="auto"/>
              <w:left w:val="single" w:sz="4" w:space="0" w:color="auto"/>
              <w:bottom w:val="single" w:sz="4" w:space="0" w:color="auto"/>
              <w:right w:val="single" w:sz="4" w:space="0" w:color="auto"/>
            </w:tcBorders>
            <w:hideMark/>
          </w:tcPr>
          <w:p w:rsidR="00320BD9" w:rsidRPr="001763B2" w:rsidRDefault="00320BD9" w:rsidP="00FD382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201</w:t>
            </w:r>
            <w:r w:rsidR="00FD3826" w:rsidRPr="001763B2">
              <w:rPr>
                <w:rFonts w:ascii="Times New Roman" w:hAnsi="Times New Roman"/>
                <w:bCs/>
                <w:color w:val="000000" w:themeColor="text1"/>
                <w:sz w:val="24"/>
                <w:szCs w:val="24"/>
                <w:lang w:eastAsia="en-US"/>
              </w:rPr>
              <w:t>7</w:t>
            </w:r>
            <w:r w:rsidRPr="001763B2">
              <w:rPr>
                <w:rFonts w:ascii="Times New Roman" w:hAnsi="Times New Roman"/>
                <w:bCs/>
                <w:color w:val="000000" w:themeColor="text1"/>
                <w:sz w:val="24"/>
                <w:szCs w:val="24"/>
                <w:lang w:eastAsia="en-US"/>
              </w:rPr>
              <w:t xml:space="preserve"> год</w:t>
            </w:r>
          </w:p>
        </w:tc>
        <w:tc>
          <w:tcPr>
            <w:tcW w:w="3214" w:type="dxa"/>
            <w:gridSpan w:val="3"/>
            <w:tcBorders>
              <w:top w:val="single" w:sz="4" w:space="0" w:color="auto"/>
              <w:left w:val="single" w:sz="4" w:space="0" w:color="auto"/>
              <w:bottom w:val="single" w:sz="4" w:space="0" w:color="auto"/>
              <w:right w:val="single" w:sz="4" w:space="0" w:color="auto"/>
            </w:tcBorders>
            <w:hideMark/>
          </w:tcPr>
          <w:p w:rsidR="00320BD9" w:rsidRPr="001763B2" w:rsidRDefault="00320BD9" w:rsidP="00FD3826">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201</w:t>
            </w:r>
            <w:r w:rsidR="00FD3826" w:rsidRPr="001763B2">
              <w:rPr>
                <w:rFonts w:ascii="Times New Roman" w:hAnsi="Times New Roman"/>
                <w:bCs/>
                <w:color w:val="000000" w:themeColor="text1"/>
                <w:sz w:val="24"/>
                <w:szCs w:val="24"/>
                <w:lang w:eastAsia="en-US"/>
              </w:rPr>
              <w:t>8</w:t>
            </w:r>
            <w:r w:rsidRPr="001763B2">
              <w:rPr>
                <w:rFonts w:ascii="Times New Roman" w:hAnsi="Times New Roman"/>
                <w:bCs/>
                <w:color w:val="000000" w:themeColor="text1"/>
                <w:sz w:val="24"/>
                <w:szCs w:val="24"/>
                <w:lang w:eastAsia="en-US"/>
              </w:rPr>
              <w:t xml:space="preserve"> год</w:t>
            </w:r>
          </w:p>
        </w:tc>
      </w:tr>
      <w:tr w:rsidR="00B36D0B" w:rsidRPr="001763B2" w:rsidTr="00320BD9">
        <w:tc>
          <w:tcPr>
            <w:tcW w:w="0" w:type="auto"/>
            <w:vMerge/>
            <w:tcBorders>
              <w:top w:val="single" w:sz="4" w:space="0" w:color="auto"/>
              <w:left w:val="single" w:sz="4" w:space="0" w:color="auto"/>
              <w:bottom w:val="single" w:sz="4" w:space="0" w:color="auto"/>
              <w:right w:val="single" w:sz="4" w:space="0" w:color="auto"/>
            </w:tcBorders>
            <w:vAlign w:val="center"/>
            <w:hideMark/>
          </w:tcPr>
          <w:p w:rsidR="00320BD9" w:rsidRPr="001763B2" w:rsidRDefault="00320BD9" w:rsidP="00320BD9">
            <w:pPr>
              <w:spacing w:after="0" w:line="240" w:lineRule="auto"/>
              <w:rPr>
                <w:rFonts w:ascii="Times New Roman" w:hAnsi="Times New Roman"/>
                <w:bCs/>
                <w:color w:val="000000" w:themeColor="text1"/>
                <w:sz w:val="24"/>
                <w:szCs w:val="24"/>
                <w:lang w:eastAsia="en-US"/>
              </w:rPr>
            </w:pPr>
          </w:p>
        </w:tc>
        <w:tc>
          <w:tcPr>
            <w:tcW w:w="1418" w:type="dxa"/>
            <w:gridSpan w:val="2"/>
            <w:tcBorders>
              <w:top w:val="nil"/>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Количество заявлений, шт.</w:t>
            </w:r>
          </w:p>
        </w:tc>
        <w:tc>
          <w:tcPr>
            <w:tcW w:w="1797"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Количество заявлений, в % от общего количества рассмотренных заявлений</w:t>
            </w:r>
          </w:p>
        </w:tc>
        <w:tc>
          <w:tcPr>
            <w:tcW w:w="1417"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Количество заявлений, шт.</w:t>
            </w:r>
          </w:p>
        </w:tc>
        <w:tc>
          <w:tcPr>
            <w:tcW w:w="1797" w:type="dxa"/>
            <w:gridSpan w:val="2"/>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Количество заявлений, в % от общего количества рассмотренных заявлений</w:t>
            </w:r>
          </w:p>
        </w:tc>
      </w:tr>
      <w:tr w:rsidR="00B36D0B" w:rsidRPr="001763B2" w:rsidTr="00FD3826">
        <w:tc>
          <w:tcPr>
            <w:tcW w:w="3034" w:type="dxa"/>
            <w:tcBorders>
              <w:top w:val="single" w:sz="4" w:space="0" w:color="auto"/>
              <w:left w:val="single" w:sz="4" w:space="0" w:color="auto"/>
              <w:bottom w:val="single" w:sz="4" w:space="0" w:color="auto"/>
              <w:right w:val="single" w:sz="4" w:space="0" w:color="auto"/>
            </w:tcBorders>
            <w:hideMark/>
          </w:tcPr>
          <w:p w:rsidR="00FD3826" w:rsidRPr="001763B2" w:rsidRDefault="00FD3826"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iCs/>
                <w:color w:val="000000" w:themeColor="text1"/>
                <w:sz w:val="24"/>
                <w:szCs w:val="24"/>
                <w:lang w:eastAsia="en-US"/>
              </w:rPr>
              <w:t>Рассмотрено заявлений о предоставлении лицензий</w:t>
            </w:r>
          </w:p>
        </w:tc>
        <w:tc>
          <w:tcPr>
            <w:tcW w:w="1405" w:type="dxa"/>
            <w:tcBorders>
              <w:top w:val="single" w:sz="4" w:space="0" w:color="auto"/>
              <w:left w:val="single" w:sz="4" w:space="0" w:color="auto"/>
              <w:bottom w:val="single" w:sz="4" w:space="0" w:color="auto"/>
              <w:right w:val="single" w:sz="4" w:space="0" w:color="auto"/>
            </w:tcBorders>
          </w:tcPr>
          <w:p w:rsidR="00FD3826" w:rsidRPr="001763B2" w:rsidRDefault="00FD3826"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2085</w:t>
            </w:r>
          </w:p>
        </w:tc>
        <w:tc>
          <w:tcPr>
            <w:tcW w:w="1810" w:type="dxa"/>
            <w:gridSpan w:val="2"/>
            <w:tcBorders>
              <w:top w:val="single" w:sz="4" w:space="0" w:color="auto"/>
              <w:left w:val="single" w:sz="4" w:space="0" w:color="auto"/>
              <w:bottom w:val="single" w:sz="4" w:space="0" w:color="auto"/>
              <w:right w:val="single" w:sz="4" w:space="0" w:color="auto"/>
            </w:tcBorders>
          </w:tcPr>
          <w:p w:rsidR="00FD3826" w:rsidRPr="001763B2" w:rsidRDefault="00FD3826"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17,5</w:t>
            </w:r>
          </w:p>
        </w:tc>
        <w:tc>
          <w:tcPr>
            <w:tcW w:w="1431" w:type="dxa"/>
            <w:gridSpan w:val="2"/>
            <w:tcBorders>
              <w:top w:val="single" w:sz="4" w:space="0" w:color="auto"/>
              <w:left w:val="single" w:sz="4" w:space="0" w:color="auto"/>
              <w:bottom w:val="single" w:sz="4" w:space="0" w:color="auto"/>
              <w:right w:val="single" w:sz="4" w:space="0" w:color="auto"/>
            </w:tcBorders>
          </w:tcPr>
          <w:p w:rsidR="00FD3826" w:rsidRPr="001763B2" w:rsidRDefault="00FD3826"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1884</w:t>
            </w:r>
          </w:p>
        </w:tc>
        <w:tc>
          <w:tcPr>
            <w:tcW w:w="1783" w:type="dxa"/>
            <w:tcBorders>
              <w:top w:val="single" w:sz="4" w:space="0" w:color="auto"/>
              <w:left w:val="single" w:sz="4" w:space="0" w:color="auto"/>
              <w:bottom w:val="single" w:sz="4" w:space="0" w:color="auto"/>
              <w:right w:val="single" w:sz="4" w:space="0" w:color="auto"/>
            </w:tcBorders>
          </w:tcPr>
          <w:p w:rsidR="00FD3826" w:rsidRPr="001763B2" w:rsidRDefault="00FD3826"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14,6</w:t>
            </w:r>
          </w:p>
        </w:tc>
      </w:tr>
      <w:tr w:rsidR="00B36D0B" w:rsidRPr="001763B2" w:rsidTr="00FD3826">
        <w:tc>
          <w:tcPr>
            <w:tcW w:w="3034" w:type="dxa"/>
            <w:tcBorders>
              <w:top w:val="single" w:sz="4" w:space="0" w:color="auto"/>
              <w:left w:val="single" w:sz="4" w:space="0" w:color="auto"/>
              <w:bottom w:val="single" w:sz="4" w:space="0" w:color="auto"/>
              <w:right w:val="single" w:sz="4" w:space="0" w:color="auto"/>
            </w:tcBorders>
            <w:hideMark/>
          </w:tcPr>
          <w:p w:rsidR="00FD3826" w:rsidRPr="001763B2" w:rsidRDefault="00FD3826"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Рассмотрено заявлений о переоформлении лицензий</w:t>
            </w:r>
          </w:p>
        </w:tc>
        <w:tc>
          <w:tcPr>
            <w:tcW w:w="1405" w:type="dxa"/>
            <w:tcBorders>
              <w:top w:val="single" w:sz="4" w:space="0" w:color="auto"/>
              <w:left w:val="single" w:sz="4" w:space="0" w:color="auto"/>
              <w:bottom w:val="single" w:sz="4" w:space="0" w:color="auto"/>
              <w:right w:val="single" w:sz="4" w:space="0" w:color="auto"/>
            </w:tcBorders>
          </w:tcPr>
          <w:p w:rsidR="00FD3826" w:rsidRPr="001763B2" w:rsidRDefault="00FD3826"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8627</w:t>
            </w:r>
          </w:p>
        </w:tc>
        <w:tc>
          <w:tcPr>
            <w:tcW w:w="1810" w:type="dxa"/>
            <w:gridSpan w:val="2"/>
            <w:tcBorders>
              <w:top w:val="single" w:sz="4" w:space="0" w:color="auto"/>
              <w:left w:val="single" w:sz="4" w:space="0" w:color="auto"/>
              <w:bottom w:val="single" w:sz="4" w:space="0" w:color="auto"/>
              <w:right w:val="single" w:sz="4" w:space="0" w:color="auto"/>
            </w:tcBorders>
          </w:tcPr>
          <w:p w:rsidR="00FD3826" w:rsidRPr="001763B2" w:rsidRDefault="00FD3826"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72,4</w:t>
            </w:r>
          </w:p>
        </w:tc>
        <w:tc>
          <w:tcPr>
            <w:tcW w:w="1431" w:type="dxa"/>
            <w:gridSpan w:val="2"/>
            <w:tcBorders>
              <w:top w:val="single" w:sz="4" w:space="0" w:color="auto"/>
              <w:left w:val="single" w:sz="4" w:space="0" w:color="auto"/>
              <w:bottom w:val="single" w:sz="4" w:space="0" w:color="auto"/>
              <w:right w:val="single" w:sz="4" w:space="0" w:color="auto"/>
            </w:tcBorders>
          </w:tcPr>
          <w:p w:rsidR="00FD3826" w:rsidRPr="001763B2" w:rsidRDefault="00FD3826"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9482</w:t>
            </w:r>
          </w:p>
        </w:tc>
        <w:tc>
          <w:tcPr>
            <w:tcW w:w="1783" w:type="dxa"/>
            <w:tcBorders>
              <w:top w:val="single" w:sz="4" w:space="0" w:color="auto"/>
              <w:left w:val="single" w:sz="4" w:space="0" w:color="auto"/>
              <w:bottom w:val="single" w:sz="4" w:space="0" w:color="auto"/>
              <w:right w:val="single" w:sz="4" w:space="0" w:color="auto"/>
            </w:tcBorders>
          </w:tcPr>
          <w:p w:rsidR="00FD3826" w:rsidRPr="001763B2" w:rsidRDefault="00FD3826"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73,2</w:t>
            </w:r>
          </w:p>
        </w:tc>
      </w:tr>
      <w:tr w:rsidR="00B36D0B" w:rsidRPr="001763B2" w:rsidTr="00FD3826">
        <w:tc>
          <w:tcPr>
            <w:tcW w:w="3034" w:type="dxa"/>
            <w:tcBorders>
              <w:top w:val="single" w:sz="4" w:space="0" w:color="auto"/>
              <w:left w:val="single" w:sz="4" w:space="0" w:color="auto"/>
              <w:bottom w:val="single" w:sz="4" w:space="0" w:color="auto"/>
              <w:right w:val="single" w:sz="4" w:space="0" w:color="auto"/>
            </w:tcBorders>
            <w:hideMark/>
          </w:tcPr>
          <w:p w:rsidR="00FD3826" w:rsidRPr="001763B2" w:rsidRDefault="00FD3826"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Рассмотрено заявлений о прекращении</w:t>
            </w:r>
            <w:r w:rsidRPr="001763B2">
              <w:rPr>
                <w:rFonts w:ascii="Times New Roman" w:eastAsia="Calibri" w:hAnsi="Times New Roman"/>
                <w:bCs/>
                <w:color w:val="000000" w:themeColor="text1"/>
                <w:sz w:val="24"/>
                <w:szCs w:val="24"/>
                <w:lang w:eastAsia="en-US"/>
              </w:rPr>
              <w:t xml:space="preserve"> действия лицензий</w:t>
            </w:r>
          </w:p>
        </w:tc>
        <w:tc>
          <w:tcPr>
            <w:tcW w:w="1405" w:type="dxa"/>
            <w:tcBorders>
              <w:top w:val="single" w:sz="4" w:space="0" w:color="auto"/>
              <w:left w:val="single" w:sz="4" w:space="0" w:color="auto"/>
              <w:bottom w:val="single" w:sz="4" w:space="0" w:color="auto"/>
              <w:right w:val="single" w:sz="4" w:space="0" w:color="auto"/>
            </w:tcBorders>
          </w:tcPr>
          <w:p w:rsidR="00FD3826" w:rsidRPr="001763B2" w:rsidRDefault="00FD3826" w:rsidP="00214BFE">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1156</w:t>
            </w:r>
          </w:p>
        </w:tc>
        <w:tc>
          <w:tcPr>
            <w:tcW w:w="1810" w:type="dxa"/>
            <w:gridSpan w:val="2"/>
            <w:tcBorders>
              <w:top w:val="single" w:sz="4" w:space="0" w:color="auto"/>
              <w:left w:val="single" w:sz="4" w:space="0" w:color="auto"/>
              <w:bottom w:val="single" w:sz="4" w:space="0" w:color="auto"/>
              <w:right w:val="single" w:sz="4" w:space="0" w:color="auto"/>
            </w:tcBorders>
          </w:tcPr>
          <w:p w:rsidR="00FD3826" w:rsidRPr="001763B2" w:rsidRDefault="00FD3826"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9,7</w:t>
            </w:r>
          </w:p>
        </w:tc>
        <w:tc>
          <w:tcPr>
            <w:tcW w:w="1431" w:type="dxa"/>
            <w:gridSpan w:val="2"/>
            <w:tcBorders>
              <w:top w:val="single" w:sz="4" w:space="0" w:color="auto"/>
              <w:left w:val="single" w:sz="4" w:space="0" w:color="auto"/>
              <w:bottom w:val="single" w:sz="4" w:space="0" w:color="auto"/>
              <w:right w:val="single" w:sz="4" w:space="0" w:color="auto"/>
            </w:tcBorders>
          </w:tcPr>
          <w:p w:rsidR="00FD3826" w:rsidRPr="001763B2" w:rsidRDefault="00FD3826" w:rsidP="00320BD9">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1531</w:t>
            </w:r>
          </w:p>
        </w:tc>
        <w:tc>
          <w:tcPr>
            <w:tcW w:w="1783" w:type="dxa"/>
            <w:tcBorders>
              <w:top w:val="single" w:sz="4" w:space="0" w:color="auto"/>
              <w:left w:val="single" w:sz="4" w:space="0" w:color="auto"/>
              <w:bottom w:val="single" w:sz="4" w:space="0" w:color="auto"/>
              <w:right w:val="single" w:sz="4" w:space="0" w:color="auto"/>
            </w:tcBorders>
          </w:tcPr>
          <w:p w:rsidR="00FD3826" w:rsidRPr="001763B2" w:rsidRDefault="00FD3826"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11,8</w:t>
            </w:r>
          </w:p>
        </w:tc>
      </w:tr>
      <w:tr w:rsidR="00B36D0B" w:rsidRPr="001763B2" w:rsidTr="00FD3826">
        <w:tc>
          <w:tcPr>
            <w:tcW w:w="3034" w:type="dxa"/>
            <w:tcBorders>
              <w:top w:val="single" w:sz="4" w:space="0" w:color="auto"/>
              <w:left w:val="single" w:sz="4" w:space="0" w:color="auto"/>
              <w:bottom w:val="single" w:sz="4" w:space="0" w:color="auto"/>
              <w:right w:val="single" w:sz="4" w:space="0" w:color="auto"/>
            </w:tcBorders>
            <w:hideMark/>
          </w:tcPr>
          <w:p w:rsidR="00FD3826" w:rsidRPr="001763B2" w:rsidRDefault="00FD3826"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Рассмотрено заявлений о выдаче дубликатов лицензий</w:t>
            </w:r>
          </w:p>
        </w:tc>
        <w:tc>
          <w:tcPr>
            <w:tcW w:w="1405" w:type="dxa"/>
            <w:tcBorders>
              <w:top w:val="single" w:sz="4" w:space="0" w:color="auto"/>
              <w:left w:val="single" w:sz="4" w:space="0" w:color="auto"/>
              <w:bottom w:val="single" w:sz="4" w:space="0" w:color="auto"/>
              <w:right w:val="single" w:sz="4" w:space="0" w:color="auto"/>
            </w:tcBorders>
          </w:tcPr>
          <w:p w:rsidR="00FD3826" w:rsidRPr="001763B2" w:rsidRDefault="00FD3826" w:rsidP="00214BFE">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45</w:t>
            </w:r>
          </w:p>
        </w:tc>
        <w:tc>
          <w:tcPr>
            <w:tcW w:w="1810" w:type="dxa"/>
            <w:gridSpan w:val="2"/>
            <w:tcBorders>
              <w:top w:val="single" w:sz="4" w:space="0" w:color="auto"/>
              <w:left w:val="single" w:sz="4" w:space="0" w:color="auto"/>
              <w:bottom w:val="single" w:sz="4" w:space="0" w:color="auto"/>
              <w:right w:val="single" w:sz="4" w:space="0" w:color="auto"/>
            </w:tcBorders>
          </w:tcPr>
          <w:p w:rsidR="00FD3826" w:rsidRPr="001763B2" w:rsidRDefault="00FD3826"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0,4</w:t>
            </w:r>
          </w:p>
        </w:tc>
        <w:tc>
          <w:tcPr>
            <w:tcW w:w="1431" w:type="dxa"/>
            <w:gridSpan w:val="2"/>
            <w:tcBorders>
              <w:top w:val="single" w:sz="4" w:space="0" w:color="auto"/>
              <w:left w:val="single" w:sz="4" w:space="0" w:color="auto"/>
              <w:bottom w:val="single" w:sz="4" w:space="0" w:color="auto"/>
              <w:right w:val="single" w:sz="4" w:space="0" w:color="auto"/>
            </w:tcBorders>
          </w:tcPr>
          <w:p w:rsidR="00FD3826" w:rsidRPr="001763B2" w:rsidRDefault="00FD3826" w:rsidP="00320BD9">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51</w:t>
            </w:r>
          </w:p>
        </w:tc>
        <w:tc>
          <w:tcPr>
            <w:tcW w:w="1783" w:type="dxa"/>
            <w:tcBorders>
              <w:top w:val="single" w:sz="4" w:space="0" w:color="auto"/>
              <w:left w:val="single" w:sz="4" w:space="0" w:color="auto"/>
              <w:bottom w:val="single" w:sz="4" w:space="0" w:color="auto"/>
              <w:right w:val="single" w:sz="4" w:space="0" w:color="auto"/>
            </w:tcBorders>
          </w:tcPr>
          <w:p w:rsidR="00FD3826" w:rsidRPr="001763B2" w:rsidRDefault="00FD3826"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0,4</w:t>
            </w:r>
          </w:p>
        </w:tc>
      </w:tr>
      <w:tr w:rsidR="00FD3826" w:rsidRPr="001763B2" w:rsidTr="00FD3826">
        <w:tc>
          <w:tcPr>
            <w:tcW w:w="3034" w:type="dxa"/>
            <w:tcBorders>
              <w:top w:val="single" w:sz="4" w:space="0" w:color="auto"/>
              <w:left w:val="single" w:sz="4" w:space="0" w:color="auto"/>
              <w:bottom w:val="single" w:sz="4" w:space="0" w:color="auto"/>
              <w:right w:val="single" w:sz="4" w:space="0" w:color="auto"/>
            </w:tcBorders>
            <w:hideMark/>
          </w:tcPr>
          <w:p w:rsidR="00FD3826" w:rsidRPr="001763B2" w:rsidRDefault="00FD3826"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Итого рассмотренных заявлений</w:t>
            </w:r>
          </w:p>
        </w:tc>
        <w:tc>
          <w:tcPr>
            <w:tcW w:w="1405" w:type="dxa"/>
            <w:tcBorders>
              <w:top w:val="single" w:sz="4" w:space="0" w:color="auto"/>
              <w:left w:val="single" w:sz="4" w:space="0" w:color="auto"/>
              <w:bottom w:val="single" w:sz="4" w:space="0" w:color="auto"/>
              <w:right w:val="single" w:sz="4" w:space="0" w:color="auto"/>
            </w:tcBorders>
          </w:tcPr>
          <w:p w:rsidR="00FD3826" w:rsidRPr="001763B2" w:rsidRDefault="00FD3826" w:rsidP="00214BFE">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11913</w:t>
            </w:r>
          </w:p>
        </w:tc>
        <w:tc>
          <w:tcPr>
            <w:tcW w:w="1810" w:type="dxa"/>
            <w:gridSpan w:val="2"/>
            <w:tcBorders>
              <w:top w:val="single" w:sz="4" w:space="0" w:color="auto"/>
              <w:left w:val="single" w:sz="4" w:space="0" w:color="auto"/>
              <w:bottom w:val="single" w:sz="4" w:space="0" w:color="auto"/>
              <w:right w:val="single" w:sz="4" w:space="0" w:color="auto"/>
            </w:tcBorders>
          </w:tcPr>
          <w:p w:rsidR="00FD3826" w:rsidRPr="001763B2" w:rsidRDefault="00FD3826"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100</w:t>
            </w:r>
          </w:p>
        </w:tc>
        <w:tc>
          <w:tcPr>
            <w:tcW w:w="1431" w:type="dxa"/>
            <w:gridSpan w:val="2"/>
            <w:tcBorders>
              <w:top w:val="single" w:sz="4" w:space="0" w:color="auto"/>
              <w:left w:val="single" w:sz="4" w:space="0" w:color="auto"/>
              <w:bottom w:val="single" w:sz="4" w:space="0" w:color="auto"/>
              <w:right w:val="single" w:sz="4" w:space="0" w:color="auto"/>
            </w:tcBorders>
          </w:tcPr>
          <w:p w:rsidR="00FD3826" w:rsidRPr="001763B2" w:rsidRDefault="00FD3826" w:rsidP="00320BD9">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12948</w:t>
            </w:r>
          </w:p>
        </w:tc>
        <w:tc>
          <w:tcPr>
            <w:tcW w:w="1783" w:type="dxa"/>
            <w:tcBorders>
              <w:top w:val="single" w:sz="4" w:space="0" w:color="auto"/>
              <w:left w:val="single" w:sz="4" w:space="0" w:color="auto"/>
              <w:bottom w:val="single" w:sz="4" w:space="0" w:color="auto"/>
              <w:right w:val="single" w:sz="4" w:space="0" w:color="auto"/>
            </w:tcBorders>
          </w:tcPr>
          <w:p w:rsidR="00FD3826" w:rsidRPr="001763B2" w:rsidRDefault="00FD3826"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100</w:t>
            </w:r>
          </w:p>
        </w:tc>
      </w:tr>
    </w:tbl>
    <w:p w:rsidR="00320BD9" w:rsidRPr="001763B2" w:rsidRDefault="00320BD9" w:rsidP="00320BD9">
      <w:pPr>
        <w:spacing w:after="0" w:line="240" w:lineRule="auto"/>
        <w:rPr>
          <w:rFonts w:ascii="Times New Roman" w:hAnsi="Times New Roman"/>
          <w:bCs/>
          <w:iCs/>
          <w:color w:val="000000" w:themeColor="text1"/>
          <w:sz w:val="24"/>
          <w:szCs w:val="24"/>
        </w:rPr>
      </w:pP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Структура обращений лицензиатов с заявлениями о переоформлении лицензий в 201</w:t>
      </w:r>
      <w:r w:rsidR="00FD3826"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следующая:</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w:t>
      </w:r>
      <w:r w:rsidRPr="001763B2">
        <w:rPr>
          <w:rFonts w:ascii="Times New Roman" w:eastAsia="Calibri" w:hAnsi="Times New Roman"/>
          <w:color w:val="000000" w:themeColor="text1"/>
          <w:lang w:eastAsia="en-US"/>
        </w:rPr>
        <w:t xml:space="preserve"> </w:t>
      </w:r>
      <w:r w:rsidRPr="001763B2">
        <w:rPr>
          <w:rFonts w:ascii="Times New Roman" w:eastAsia="Calibri" w:hAnsi="Times New Roman"/>
          <w:color w:val="000000" w:themeColor="text1"/>
          <w:sz w:val="28"/>
          <w:szCs w:val="28"/>
          <w:lang w:eastAsia="en-US"/>
        </w:rPr>
        <w:t xml:space="preserve">(в том числе по </w:t>
      </w:r>
      <w:r w:rsidRPr="001763B2">
        <w:rPr>
          <w:rFonts w:ascii="Times New Roman" w:hAnsi="Times New Roman"/>
          <w:color w:val="000000" w:themeColor="text1"/>
          <w:sz w:val="28"/>
          <w:szCs w:val="28"/>
        </w:rPr>
        <w:t xml:space="preserve">иным основаниям переоформления) – </w:t>
      </w:r>
      <w:r w:rsidR="00FD3826" w:rsidRPr="001763B2">
        <w:rPr>
          <w:rFonts w:ascii="Times New Roman" w:hAnsi="Times New Roman"/>
          <w:color w:val="000000" w:themeColor="text1"/>
          <w:sz w:val="28"/>
          <w:szCs w:val="28"/>
        </w:rPr>
        <w:t>2690</w:t>
      </w:r>
      <w:r w:rsidRPr="001763B2">
        <w:rPr>
          <w:rFonts w:ascii="Times New Roman" w:hAnsi="Times New Roman"/>
          <w:color w:val="000000" w:themeColor="text1"/>
          <w:sz w:val="28"/>
          <w:szCs w:val="28"/>
        </w:rPr>
        <w:t xml:space="preserve"> заявлени</w:t>
      </w:r>
      <w:r w:rsidR="00FD3826" w:rsidRPr="001763B2">
        <w:rPr>
          <w:rFonts w:ascii="Times New Roman" w:hAnsi="Times New Roman"/>
          <w:color w:val="000000" w:themeColor="text1"/>
          <w:sz w:val="28"/>
          <w:szCs w:val="28"/>
        </w:rPr>
        <w:t>й</w:t>
      </w:r>
      <w:r w:rsidRPr="001763B2">
        <w:rPr>
          <w:rFonts w:ascii="Times New Roman" w:hAnsi="Times New Roman"/>
          <w:color w:val="000000" w:themeColor="text1"/>
          <w:sz w:val="28"/>
          <w:szCs w:val="28"/>
        </w:rPr>
        <w:t xml:space="preserve">, что составляет </w:t>
      </w:r>
      <w:r w:rsidR="00FD3826" w:rsidRPr="001763B2">
        <w:rPr>
          <w:rFonts w:ascii="Times New Roman" w:hAnsi="Times New Roman"/>
          <w:color w:val="000000" w:themeColor="text1"/>
          <w:sz w:val="28"/>
          <w:szCs w:val="28"/>
        </w:rPr>
        <w:t>28,4</w:t>
      </w:r>
      <w:r w:rsidRPr="001763B2">
        <w:rPr>
          <w:rFonts w:ascii="Times New Roman" w:hAnsi="Times New Roman"/>
          <w:color w:val="000000" w:themeColor="text1"/>
          <w:sz w:val="28"/>
          <w:szCs w:val="28"/>
        </w:rPr>
        <w:t>% от количества рассмотренных заявлений о переоформлении лицензий (в 201</w:t>
      </w:r>
      <w:r w:rsidR="00FD3826"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w:t>
      </w:r>
      <w:r w:rsidR="00FD3826" w:rsidRPr="001763B2">
        <w:rPr>
          <w:rFonts w:ascii="Times New Roman" w:hAnsi="Times New Roman"/>
          <w:color w:val="000000" w:themeColor="text1"/>
          <w:sz w:val="28"/>
          <w:szCs w:val="28"/>
        </w:rPr>
        <w:t>2001</w:t>
      </w:r>
      <w:r w:rsidR="00046FAB" w:rsidRPr="001763B2">
        <w:rPr>
          <w:rFonts w:ascii="Times New Roman" w:hAnsi="Times New Roman"/>
          <w:color w:val="000000" w:themeColor="text1"/>
          <w:sz w:val="28"/>
          <w:szCs w:val="28"/>
        </w:rPr>
        <w:t xml:space="preserve"> заявлени</w:t>
      </w:r>
      <w:r w:rsidR="00FD3826" w:rsidRPr="001763B2">
        <w:rPr>
          <w:rFonts w:ascii="Times New Roman" w:hAnsi="Times New Roman"/>
          <w:color w:val="000000" w:themeColor="text1"/>
          <w:sz w:val="28"/>
          <w:szCs w:val="28"/>
        </w:rPr>
        <w:t>е</w:t>
      </w:r>
      <w:r w:rsidRPr="001763B2">
        <w:rPr>
          <w:rFonts w:ascii="Times New Roman" w:hAnsi="Times New Roman"/>
          <w:color w:val="000000" w:themeColor="text1"/>
          <w:sz w:val="28"/>
          <w:szCs w:val="28"/>
        </w:rPr>
        <w:t xml:space="preserve">, что составляет </w:t>
      </w:r>
      <w:r w:rsidR="00FD3826" w:rsidRPr="001763B2">
        <w:rPr>
          <w:rFonts w:ascii="Times New Roman" w:hAnsi="Times New Roman"/>
          <w:color w:val="000000" w:themeColor="text1"/>
          <w:sz w:val="28"/>
          <w:szCs w:val="28"/>
        </w:rPr>
        <w:t>23,2</w:t>
      </w:r>
      <w:r w:rsidRPr="001763B2">
        <w:rPr>
          <w:rFonts w:ascii="Times New Roman" w:hAnsi="Times New Roman"/>
          <w:color w:val="000000" w:themeColor="text1"/>
          <w:sz w:val="28"/>
          <w:szCs w:val="28"/>
        </w:rPr>
        <w:t>% от количества рассмотренных заявлений о переоформлении лицензий);</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изменение адресов мест осуществления юридическим лицом лицензируемого вида деятельности – 6</w:t>
      </w:r>
      <w:r w:rsidR="00FD3826" w:rsidRPr="001763B2">
        <w:rPr>
          <w:rFonts w:ascii="Times New Roman" w:hAnsi="Times New Roman"/>
          <w:color w:val="000000" w:themeColor="text1"/>
          <w:sz w:val="28"/>
          <w:szCs w:val="28"/>
        </w:rPr>
        <w:t>456</w:t>
      </w:r>
      <w:r w:rsidRPr="001763B2">
        <w:rPr>
          <w:rFonts w:ascii="Times New Roman" w:hAnsi="Times New Roman"/>
          <w:color w:val="000000" w:themeColor="text1"/>
          <w:sz w:val="28"/>
          <w:szCs w:val="28"/>
        </w:rPr>
        <w:t xml:space="preserve"> заявлени</w:t>
      </w:r>
      <w:r w:rsidR="00FD3826" w:rsidRPr="001763B2">
        <w:rPr>
          <w:rFonts w:ascii="Times New Roman" w:hAnsi="Times New Roman"/>
          <w:color w:val="000000" w:themeColor="text1"/>
          <w:sz w:val="28"/>
          <w:szCs w:val="28"/>
        </w:rPr>
        <w:t>й</w:t>
      </w:r>
      <w:r w:rsidRPr="001763B2">
        <w:rPr>
          <w:rFonts w:ascii="Times New Roman" w:hAnsi="Times New Roman"/>
          <w:color w:val="000000" w:themeColor="text1"/>
          <w:sz w:val="28"/>
          <w:szCs w:val="28"/>
        </w:rPr>
        <w:t xml:space="preserve">, что составляет </w:t>
      </w:r>
      <w:r w:rsidR="00C75FAF" w:rsidRPr="001763B2">
        <w:rPr>
          <w:rFonts w:ascii="Times New Roman" w:hAnsi="Times New Roman"/>
          <w:color w:val="000000" w:themeColor="text1"/>
          <w:sz w:val="28"/>
          <w:szCs w:val="28"/>
        </w:rPr>
        <w:t>68,1</w:t>
      </w:r>
      <w:r w:rsidRPr="001763B2">
        <w:rPr>
          <w:rFonts w:ascii="Times New Roman" w:hAnsi="Times New Roman"/>
          <w:color w:val="000000" w:themeColor="text1"/>
          <w:sz w:val="28"/>
          <w:szCs w:val="28"/>
        </w:rPr>
        <w:t>% от количества рассмотренных заявлений о переоформлении лицензий (в 201</w:t>
      </w:r>
      <w:r w:rsidR="00FD3826"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FD3826" w:rsidRPr="001763B2">
        <w:rPr>
          <w:rFonts w:ascii="Times New Roman" w:hAnsi="Times New Roman"/>
          <w:color w:val="000000" w:themeColor="text1"/>
          <w:sz w:val="28"/>
          <w:szCs w:val="28"/>
        </w:rPr>
        <w:t>6363</w:t>
      </w:r>
      <w:r w:rsidRPr="001763B2">
        <w:rPr>
          <w:rFonts w:ascii="Times New Roman" w:hAnsi="Times New Roman"/>
          <w:color w:val="000000" w:themeColor="text1"/>
          <w:sz w:val="28"/>
          <w:szCs w:val="28"/>
        </w:rPr>
        <w:t xml:space="preserve"> заявлени</w:t>
      </w:r>
      <w:r w:rsidR="00FD3826"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что составляет </w:t>
      </w:r>
      <w:r w:rsidR="00FD3826" w:rsidRPr="001763B2">
        <w:rPr>
          <w:rFonts w:ascii="Times New Roman" w:hAnsi="Times New Roman"/>
          <w:color w:val="000000" w:themeColor="text1"/>
          <w:sz w:val="28"/>
          <w:szCs w:val="28"/>
        </w:rPr>
        <w:t>73,8</w:t>
      </w:r>
      <w:r w:rsidRPr="001763B2">
        <w:rPr>
          <w:rFonts w:ascii="Times New Roman" w:hAnsi="Times New Roman"/>
          <w:color w:val="000000" w:themeColor="text1"/>
          <w:sz w:val="28"/>
          <w:szCs w:val="28"/>
        </w:rPr>
        <w:t>% от количества рассмотренных заявлений о переоформлении лицензий);</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изменение перечня выполняемых работ, оказываемых услуг, составляющих лицензируемый вид деятельности – </w:t>
      </w:r>
      <w:r w:rsidR="00C75FAF" w:rsidRPr="001763B2">
        <w:rPr>
          <w:rFonts w:ascii="Times New Roman" w:hAnsi="Times New Roman"/>
          <w:color w:val="000000" w:themeColor="text1"/>
          <w:sz w:val="28"/>
          <w:szCs w:val="28"/>
        </w:rPr>
        <w:t>336</w:t>
      </w:r>
      <w:r w:rsidRPr="001763B2">
        <w:rPr>
          <w:rFonts w:ascii="Times New Roman" w:hAnsi="Times New Roman"/>
          <w:color w:val="000000" w:themeColor="text1"/>
          <w:sz w:val="28"/>
          <w:szCs w:val="28"/>
        </w:rPr>
        <w:t xml:space="preserve"> заявлени</w:t>
      </w:r>
      <w:r w:rsidR="00C75FAF" w:rsidRPr="001763B2">
        <w:rPr>
          <w:rFonts w:ascii="Times New Roman" w:hAnsi="Times New Roman"/>
          <w:color w:val="000000" w:themeColor="text1"/>
          <w:sz w:val="28"/>
          <w:szCs w:val="28"/>
        </w:rPr>
        <w:t>й</w:t>
      </w:r>
      <w:r w:rsidRPr="001763B2">
        <w:rPr>
          <w:rFonts w:ascii="Times New Roman" w:hAnsi="Times New Roman"/>
          <w:color w:val="000000" w:themeColor="text1"/>
          <w:sz w:val="28"/>
          <w:szCs w:val="28"/>
        </w:rPr>
        <w:t>, что составляет 3</w:t>
      </w:r>
      <w:r w:rsidR="00C75FAF" w:rsidRPr="001763B2">
        <w:rPr>
          <w:rFonts w:ascii="Times New Roman" w:hAnsi="Times New Roman"/>
          <w:color w:val="000000" w:themeColor="text1"/>
          <w:sz w:val="28"/>
          <w:szCs w:val="28"/>
        </w:rPr>
        <w:t>,5</w:t>
      </w:r>
      <w:r w:rsidRPr="001763B2">
        <w:rPr>
          <w:rFonts w:ascii="Times New Roman" w:hAnsi="Times New Roman"/>
          <w:color w:val="000000" w:themeColor="text1"/>
          <w:sz w:val="28"/>
          <w:szCs w:val="28"/>
        </w:rPr>
        <w:t>% от количества рассмотренных заявлений о переоформлении лицензий (в 201</w:t>
      </w:r>
      <w:r w:rsidR="00FD3826"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FD3826" w:rsidRPr="001763B2">
        <w:rPr>
          <w:rFonts w:ascii="Times New Roman" w:hAnsi="Times New Roman"/>
          <w:color w:val="000000" w:themeColor="text1"/>
          <w:sz w:val="28"/>
          <w:szCs w:val="28"/>
        </w:rPr>
        <w:t>263</w:t>
      </w:r>
      <w:r w:rsidR="00046FAB" w:rsidRPr="001763B2">
        <w:rPr>
          <w:rFonts w:ascii="Times New Roman" w:hAnsi="Times New Roman"/>
          <w:color w:val="000000" w:themeColor="text1"/>
          <w:sz w:val="28"/>
          <w:szCs w:val="28"/>
        </w:rPr>
        <w:t xml:space="preserve"> заявлени</w:t>
      </w:r>
      <w:r w:rsidR="00FD3826"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что составляет </w:t>
      </w:r>
      <w:r w:rsidR="00FD3826" w:rsidRPr="001763B2">
        <w:rPr>
          <w:rFonts w:ascii="Times New Roman" w:hAnsi="Times New Roman"/>
          <w:color w:val="000000" w:themeColor="text1"/>
          <w:sz w:val="28"/>
          <w:szCs w:val="28"/>
        </w:rPr>
        <w:t>3</w:t>
      </w:r>
      <w:r w:rsidRPr="001763B2">
        <w:rPr>
          <w:rFonts w:ascii="Times New Roman" w:hAnsi="Times New Roman"/>
          <w:color w:val="000000" w:themeColor="text1"/>
          <w:sz w:val="28"/>
          <w:szCs w:val="28"/>
        </w:rPr>
        <w:t>% от количества рассмотренных заявлений о переоформлении лицензий).</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Анализ обращений заявителей в 201</w:t>
      </w:r>
      <w:r w:rsidR="00C75FAF"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по сравнению с 201</w:t>
      </w:r>
      <w:r w:rsidR="00C75FAF"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годом, показавший уменьшение на </w:t>
      </w:r>
      <w:r w:rsidR="00C75FAF" w:rsidRPr="001763B2">
        <w:rPr>
          <w:rFonts w:ascii="Times New Roman" w:hAnsi="Times New Roman"/>
          <w:color w:val="000000" w:themeColor="text1"/>
          <w:sz w:val="28"/>
          <w:szCs w:val="28"/>
        </w:rPr>
        <w:t>9</w:t>
      </w:r>
      <w:r w:rsidRPr="001763B2">
        <w:rPr>
          <w:rFonts w:ascii="Times New Roman" w:hAnsi="Times New Roman"/>
          <w:color w:val="000000" w:themeColor="text1"/>
          <w:sz w:val="28"/>
          <w:szCs w:val="28"/>
        </w:rPr>
        <w:t>,6% количества заявлений о предоставлении лицензий</w:t>
      </w:r>
      <w:r w:rsidR="00C75FAF" w:rsidRPr="001763B2">
        <w:rPr>
          <w:rFonts w:ascii="Times New Roman" w:hAnsi="Times New Roman"/>
          <w:color w:val="000000" w:themeColor="text1"/>
          <w:sz w:val="28"/>
          <w:szCs w:val="28"/>
        </w:rPr>
        <w:t>, а также увеличение</w:t>
      </w:r>
      <w:r w:rsidRPr="001763B2">
        <w:rPr>
          <w:rFonts w:ascii="Times New Roman" w:hAnsi="Times New Roman"/>
          <w:color w:val="000000" w:themeColor="text1"/>
          <w:sz w:val="28"/>
          <w:szCs w:val="28"/>
        </w:rPr>
        <w:t xml:space="preserve"> на </w:t>
      </w:r>
      <w:r w:rsidR="00C75FAF" w:rsidRPr="001763B2">
        <w:rPr>
          <w:rFonts w:ascii="Times New Roman" w:hAnsi="Times New Roman"/>
          <w:color w:val="000000" w:themeColor="text1"/>
          <w:sz w:val="28"/>
          <w:szCs w:val="28"/>
        </w:rPr>
        <w:t>9</w:t>
      </w:r>
      <w:r w:rsidRPr="001763B2">
        <w:rPr>
          <w:rFonts w:ascii="Times New Roman" w:hAnsi="Times New Roman"/>
          <w:color w:val="000000" w:themeColor="text1"/>
          <w:sz w:val="28"/>
          <w:szCs w:val="28"/>
        </w:rPr>
        <w:t xml:space="preserve"> % количества заявлений на переоформление лицензий на осуществление фармацевтической деятельности</w:t>
      </w:r>
      <w:r w:rsidR="00C75FAF" w:rsidRPr="001763B2">
        <w:rPr>
          <w:rFonts w:ascii="Times New Roman" w:hAnsi="Times New Roman"/>
          <w:color w:val="000000" w:themeColor="text1"/>
          <w:sz w:val="28"/>
          <w:szCs w:val="28"/>
        </w:rPr>
        <w:t xml:space="preserve"> и увеличение</w:t>
      </w:r>
      <w:r w:rsidRPr="001763B2">
        <w:rPr>
          <w:rFonts w:ascii="Times New Roman" w:hAnsi="Times New Roman"/>
          <w:color w:val="000000" w:themeColor="text1"/>
          <w:sz w:val="28"/>
          <w:szCs w:val="28"/>
        </w:rPr>
        <w:t xml:space="preserve"> на </w:t>
      </w:r>
      <w:r w:rsidR="004C26B6" w:rsidRPr="001763B2">
        <w:rPr>
          <w:rFonts w:ascii="Times New Roman" w:hAnsi="Times New Roman"/>
          <w:color w:val="000000" w:themeColor="text1"/>
          <w:sz w:val="28"/>
          <w:szCs w:val="28"/>
        </w:rPr>
        <w:t>24,5</w:t>
      </w:r>
      <w:r w:rsidRPr="001763B2">
        <w:rPr>
          <w:rFonts w:ascii="Times New Roman" w:hAnsi="Times New Roman"/>
          <w:color w:val="000000" w:themeColor="text1"/>
          <w:sz w:val="28"/>
          <w:szCs w:val="28"/>
        </w:rPr>
        <w:t>% количества заявлений о прекращении действия лицензии на осуществление фармацевтической деятельности, может свидетельствовать о стабилизации фармацевтической отрасли в современных экономических условиях.</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p>
    <w:p w:rsidR="00320BD9" w:rsidRPr="001763B2" w:rsidRDefault="00320BD9" w:rsidP="00320BD9">
      <w:pPr>
        <w:spacing w:after="0" w:line="240" w:lineRule="auto"/>
        <w:ind w:firstLine="709"/>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Наиболее распространенные причины отказа в предоставлении лицензии, переоформлении лицензии</w:t>
      </w:r>
    </w:p>
    <w:p w:rsidR="00320BD9" w:rsidRPr="001763B2" w:rsidRDefault="00320BD9" w:rsidP="00320BD9">
      <w:pPr>
        <w:spacing w:after="0" w:line="240" w:lineRule="auto"/>
        <w:ind w:firstLine="709"/>
        <w:jc w:val="center"/>
        <w:rPr>
          <w:rFonts w:ascii="Times New Roman" w:hAnsi="Times New Roman"/>
          <w:color w:val="000000" w:themeColor="text1"/>
          <w:sz w:val="28"/>
          <w:szCs w:val="28"/>
        </w:rPr>
      </w:pP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201</w:t>
      </w:r>
      <w:r w:rsidR="004C26B6"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w:t>
      </w:r>
      <w:r w:rsidR="004C26B6" w:rsidRPr="001763B2">
        <w:rPr>
          <w:rFonts w:ascii="Times New Roman" w:hAnsi="Times New Roman"/>
          <w:color w:val="000000" w:themeColor="text1"/>
          <w:sz w:val="28"/>
          <w:szCs w:val="28"/>
        </w:rPr>
        <w:t>169</w:t>
      </w:r>
      <w:r w:rsidRPr="001763B2">
        <w:rPr>
          <w:rFonts w:ascii="Times New Roman" w:hAnsi="Times New Roman"/>
          <w:color w:val="000000" w:themeColor="text1"/>
          <w:sz w:val="28"/>
          <w:szCs w:val="28"/>
        </w:rPr>
        <w:t xml:space="preserve"> заявителям (</w:t>
      </w:r>
      <w:r w:rsidR="004C26B6" w:rsidRPr="001763B2">
        <w:rPr>
          <w:rFonts w:ascii="Times New Roman" w:hAnsi="Times New Roman"/>
          <w:color w:val="000000" w:themeColor="text1"/>
          <w:sz w:val="28"/>
          <w:szCs w:val="28"/>
        </w:rPr>
        <w:t>1,5 %</w:t>
      </w:r>
      <w:r w:rsidRPr="001763B2">
        <w:rPr>
          <w:rFonts w:ascii="Times New Roman" w:hAnsi="Times New Roman"/>
          <w:color w:val="000000" w:themeColor="text1"/>
          <w:sz w:val="28"/>
          <w:szCs w:val="28"/>
        </w:rPr>
        <w:t xml:space="preserve"> от рассмотренных заявлений) (в 201</w:t>
      </w:r>
      <w:r w:rsidR="004C26B6"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4C26B6" w:rsidRPr="001763B2">
        <w:rPr>
          <w:rFonts w:ascii="Times New Roman" w:hAnsi="Times New Roman"/>
          <w:color w:val="000000" w:themeColor="text1"/>
          <w:sz w:val="28"/>
          <w:szCs w:val="28"/>
        </w:rPr>
        <w:t>220</w:t>
      </w:r>
      <w:r w:rsidRPr="001763B2">
        <w:rPr>
          <w:rFonts w:ascii="Times New Roman" w:hAnsi="Times New Roman"/>
          <w:color w:val="000000" w:themeColor="text1"/>
          <w:sz w:val="28"/>
          <w:szCs w:val="28"/>
        </w:rPr>
        <w:t xml:space="preserve"> заявителям – </w:t>
      </w:r>
      <w:r w:rsidR="004C26B6" w:rsidRPr="001763B2">
        <w:rPr>
          <w:rFonts w:ascii="Times New Roman" w:hAnsi="Times New Roman"/>
          <w:color w:val="000000" w:themeColor="text1"/>
          <w:sz w:val="28"/>
          <w:szCs w:val="28"/>
        </w:rPr>
        <w:t>2,1</w:t>
      </w:r>
      <w:r w:rsidRPr="001763B2">
        <w:rPr>
          <w:rFonts w:ascii="Times New Roman" w:hAnsi="Times New Roman"/>
          <w:color w:val="000000" w:themeColor="text1"/>
          <w:sz w:val="28"/>
          <w:szCs w:val="28"/>
        </w:rPr>
        <w:t xml:space="preserve">% от рассмотренных заявлений) лицензирующими органами отказано в предоставлении/переоформлении лицензий (в предоставлении лицензии – </w:t>
      </w:r>
      <w:r w:rsidR="004C26B6" w:rsidRPr="001763B2">
        <w:rPr>
          <w:rFonts w:ascii="Times New Roman" w:hAnsi="Times New Roman"/>
          <w:color w:val="000000" w:themeColor="text1"/>
          <w:sz w:val="28"/>
          <w:szCs w:val="28"/>
        </w:rPr>
        <w:t>86</w:t>
      </w:r>
      <w:r w:rsidRPr="001763B2">
        <w:rPr>
          <w:rFonts w:ascii="Times New Roman" w:hAnsi="Times New Roman"/>
          <w:color w:val="000000" w:themeColor="text1"/>
          <w:sz w:val="28"/>
          <w:szCs w:val="28"/>
        </w:rPr>
        <w:t xml:space="preserve"> заявителям, в переоформлении лицензии – </w:t>
      </w:r>
      <w:r w:rsidR="004C26B6" w:rsidRPr="001763B2">
        <w:rPr>
          <w:rFonts w:ascii="Times New Roman" w:hAnsi="Times New Roman"/>
          <w:color w:val="000000" w:themeColor="text1"/>
          <w:sz w:val="28"/>
          <w:szCs w:val="28"/>
        </w:rPr>
        <w:t>83</w:t>
      </w:r>
      <w:r w:rsidRPr="001763B2">
        <w:rPr>
          <w:rFonts w:ascii="Times New Roman" w:hAnsi="Times New Roman"/>
          <w:color w:val="000000" w:themeColor="text1"/>
          <w:sz w:val="28"/>
          <w:szCs w:val="28"/>
        </w:rPr>
        <w:t xml:space="preserve"> заявителям). </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Основными причинами отказов в предоставлении/переоформлении лицензий на осуществление фармацевтической деятельности в 201</w:t>
      </w:r>
      <w:r w:rsidR="004C26B6" w:rsidRPr="001763B2">
        <w:rPr>
          <w:rFonts w:ascii="Times New Roman" w:eastAsia="Calibri" w:hAnsi="Times New Roman"/>
          <w:color w:val="000000" w:themeColor="text1"/>
          <w:sz w:val="28"/>
          <w:szCs w:val="28"/>
          <w:lang w:eastAsia="en-US"/>
        </w:rPr>
        <w:t>8</w:t>
      </w:r>
      <w:r w:rsidRPr="001763B2">
        <w:rPr>
          <w:rFonts w:ascii="Times New Roman" w:eastAsia="Calibri" w:hAnsi="Times New Roman"/>
          <w:color w:val="000000" w:themeColor="text1"/>
          <w:sz w:val="28"/>
          <w:szCs w:val="28"/>
          <w:lang w:eastAsia="en-US"/>
        </w:rPr>
        <w:t xml:space="preserve"> году, как и в 201</w:t>
      </w:r>
      <w:r w:rsidR="004C26B6" w:rsidRPr="001763B2">
        <w:rPr>
          <w:rFonts w:ascii="Times New Roman" w:eastAsia="Calibri" w:hAnsi="Times New Roman"/>
          <w:color w:val="000000" w:themeColor="text1"/>
          <w:sz w:val="28"/>
          <w:szCs w:val="28"/>
          <w:lang w:eastAsia="en-US"/>
        </w:rPr>
        <w:t>7</w:t>
      </w:r>
      <w:r w:rsidRPr="001763B2">
        <w:rPr>
          <w:rFonts w:ascii="Times New Roman" w:eastAsia="Calibri" w:hAnsi="Times New Roman"/>
          <w:color w:val="000000" w:themeColor="text1"/>
          <w:sz w:val="28"/>
          <w:szCs w:val="28"/>
          <w:lang w:eastAsia="en-US"/>
        </w:rPr>
        <w:t xml:space="preserve"> году, явились установленные в ходе проверок несоответствия соискателей лицензий (лицензиатов) лицензионным требованиям, а именно: </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ab/>
        <w:t>- отсутствие у соискателя лицензии (лицензиата) принадлежащих ему на праве собственности или на ином законном основании соответствующих установленным требованиям помещений, зданий, сооружений по месту осуществления лицензируемого вида деятельно</w:t>
      </w:r>
      <w:r w:rsidR="00046FAB" w:rsidRPr="001763B2">
        <w:rPr>
          <w:rFonts w:ascii="Times New Roman" w:eastAsia="Calibri" w:hAnsi="Times New Roman"/>
          <w:color w:val="000000" w:themeColor="text1"/>
          <w:sz w:val="28"/>
          <w:szCs w:val="28"/>
          <w:lang w:eastAsia="en-US"/>
        </w:rPr>
        <w:t>сти и оборудования, необходимых</w:t>
      </w:r>
      <w:r w:rsidRPr="001763B2">
        <w:rPr>
          <w:rFonts w:ascii="Times New Roman" w:eastAsia="Calibri" w:hAnsi="Times New Roman"/>
          <w:color w:val="000000" w:themeColor="text1"/>
          <w:sz w:val="28"/>
          <w:szCs w:val="28"/>
          <w:lang w:eastAsia="en-US"/>
        </w:rPr>
        <w:t xml:space="preserve"> для осуществления фармацевтической деятельности. </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p>
    <w:p w:rsidR="00320BD9" w:rsidRPr="001763B2" w:rsidRDefault="00320BD9" w:rsidP="00320BD9">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320BD9" w:rsidRPr="001763B2" w:rsidRDefault="00320BD9" w:rsidP="00320BD9">
      <w:pPr>
        <w:spacing w:after="0" w:line="240" w:lineRule="auto"/>
        <w:jc w:val="center"/>
        <w:rPr>
          <w:rFonts w:ascii="Times New Roman" w:hAnsi="Times New Roman"/>
          <w:i/>
          <w:iCs/>
          <w:color w:val="000000" w:themeColor="text1"/>
          <w:sz w:val="28"/>
          <w:szCs w:val="28"/>
        </w:rPr>
      </w:pPr>
    </w:p>
    <w:p w:rsidR="00CE2664" w:rsidRPr="001763B2" w:rsidRDefault="00CE2664" w:rsidP="00274684">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2018 году 1 решение Росздравнадзора об отказе в предоставлении/переоформлении лицензии было оспорено заявителями в судебном порядке. Судом решение Росздравнадзора отменено.</w:t>
      </w:r>
    </w:p>
    <w:p w:rsidR="00274684" w:rsidRPr="001763B2" w:rsidRDefault="00274684" w:rsidP="00274684">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Доля решений об отказе в предоставлении, переоформлении лицензии, отмененных судом, от общего количества принятых лицензирующими органами решений о предоставлении, переоформлении лицензии – </w:t>
      </w:r>
      <w:r w:rsidR="005C6A65" w:rsidRPr="001763B2">
        <w:rPr>
          <w:rFonts w:ascii="Times New Roman" w:hAnsi="Times New Roman"/>
          <w:iCs/>
          <w:color w:val="000000" w:themeColor="text1"/>
          <w:sz w:val="28"/>
          <w:szCs w:val="28"/>
        </w:rPr>
        <w:t>0,</w:t>
      </w:r>
      <w:r w:rsidRPr="001763B2">
        <w:rPr>
          <w:rFonts w:ascii="Times New Roman" w:hAnsi="Times New Roman"/>
          <w:iCs/>
          <w:color w:val="000000" w:themeColor="text1"/>
          <w:sz w:val="28"/>
          <w:szCs w:val="28"/>
        </w:rPr>
        <w:t>01%.</w:t>
      </w:r>
    </w:p>
    <w:p w:rsidR="00320BD9" w:rsidRPr="001763B2" w:rsidRDefault="00320BD9" w:rsidP="003E3C02">
      <w:pPr>
        <w:tabs>
          <w:tab w:val="left" w:pos="2539"/>
        </w:tabs>
        <w:spacing w:after="0" w:line="240" w:lineRule="auto"/>
        <w:rPr>
          <w:rFonts w:ascii="Times New Roman" w:eastAsia="Calibri" w:hAnsi="Times New Roman"/>
          <w:b/>
          <w:i/>
          <w:color w:val="000000" w:themeColor="text1"/>
          <w:sz w:val="28"/>
          <w:szCs w:val="28"/>
          <w:lang w:eastAsia="en-US"/>
        </w:rPr>
      </w:pPr>
    </w:p>
    <w:p w:rsidR="00320BD9" w:rsidRPr="001763B2" w:rsidRDefault="00320BD9" w:rsidP="00320BD9">
      <w:pPr>
        <w:tabs>
          <w:tab w:val="left" w:pos="2539"/>
        </w:tabs>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4.3.</w:t>
      </w:r>
      <w:r w:rsidRPr="001763B2">
        <w:rPr>
          <w:rFonts w:ascii="Times New Roman" w:eastAsia="Calibri" w:hAnsi="Times New Roman"/>
          <w:i/>
          <w:color w:val="000000" w:themeColor="text1"/>
          <w:sz w:val="28"/>
          <w:szCs w:val="28"/>
          <w:lang w:eastAsia="en-US"/>
        </w:rPr>
        <w:t xml:space="preserve"> </w:t>
      </w:r>
      <w:r w:rsidRPr="001763B2">
        <w:rPr>
          <w:rFonts w:ascii="Times New Roman" w:eastAsia="Calibri" w:hAnsi="Times New Roman"/>
          <w:b/>
          <w:i/>
          <w:color w:val="000000" w:themeColor="text1"/>
          <w:sz w:val="28"/>
          <w:szCs w:val="28"/>
          <w:lang w:eastAsia="en-US"/>
        </w:rPr>
        <w:t xml:space="preserve">Анализ и оценка эффективности </w:t>
      </w:r>
    </w:p>
    <w:p w:rsidR="00320BD9" w:rsidRPr="001763B2" w:rsidRDefault="00320BD9" w:rsidP="00320BD9">
      <w:pPr>
        <w:tabs>
          <w:tab w:val="left" w:pos="2539"/>
        </w:tabs>
        <w:spacing w:after="0" w:line="240" w:lineRule="auto"/>
        <w:jc w:val="center"/>
        <w:rPr>
          <w:rFonts w:ascii="Times New Roman" w:hAnsi="Times New Roman"/>
          <w:b/>
          <w:i/>
          <w:color w:val="000000" w:themeColor="text1"/>
          <w:sz w:val="28"/>
          <w:szCs w:val="28"/>
        </w:rPr>
      </w:pPr>
      <w:r w:rsidRPr="001763B2">
        <w:rPr>
          <w:rFonts w:ascii="Times New Roman" w:eastAsia="Calibri" w:hAnsi="Times New Roman"/>
          <w:b/>
          <w:i/>
          <w:color w:val="000000" w:themeColor="text1"/>
          <w:sz w:val="28"/>
          <w:szCs w:val="28"/>
          <w:lang w:eastAsia="en-US"/>
        </w:rPr>
        <w:t xml:space="preserve">лицензирования </w:t>
      </w:r>
      <w:r w:rsidRPr="001763B2">
        <w:rPr>
          <w:rFonts w:ascii="Times New Roman" w:hAnsi="Times New Roman"/>
          <w:b/>
          <w:i/>
          <w:color w:val="000000" w:themeColor="text1"/>
          <w:sz w:val="28"/>
          <w:szCs w:val="28"/>
        </w:rPr>
        <w:t>оборота наркотических средств, психотропных веществ и их прекурсоров, культивировани</w:t>
      </w:r>
      <w:r w:rsidR="00046FAB" w:rsidRPr="001763B2">
        <w:rPr>
          <w:rFonts w:ascii="Times New Roman" w:hAnsi="Times New Roman"/>
          <w:b/>
          <w:i/>
          <w:color w:val="000000" w:themeColor="text1"/>
          <w:sz w:val="28"/>
          <w:szCs w:val="28"/>
        </w:rPr>
        <w:t>я</w:t>
      </w:r>
      <w:r w:rsidRPr="001763B2">
        <w:rPr>
          <w:rFonts w:ascii="Times New Roman" w:hAnsi="Times New Roman"/>
          <w:b/>
          <w:i/>
          <w:color w:val="000000" w:themeColor="text1"/>
          <w:sz w:val="28"/>
          <w:szCs w:val="28"/>
        </w:rPr>
        <w:t xml:space="preserve"> наркосодержащих растений</w:t>
      </w:r>
    </w:p>
    <w:p w:rsidR="00320BD9" w:rsidRPr="001763B2" w:rsidRDefault="00320BD9" w:rsidP="00320BD9">
      <w:pPr>
        <w:tabs>
          <w:tab w:val="left" w:pos="2539"/>
        </w:tabs>
        <w:spacing w:after="0" w:line="240" w:lineRule="auto"/>
        <w:jc w:val="center"/>
        <w:rPr>
          <w:rFonts w:ascii="Times New Roman" w:eastAsia="Calibri" w:hAnsi="Times New Roman"/>
          <w:b/>
          <w:i/>
          <w:color w:val="000000" w:themeColor="text1"/>
          <w:sz w:val="28"/>
          <w:szCs w:val="28"/>
          <w:lang w:eastAsia="en-US"/>
        </w:rPr>
      </w:pPr>
    </w:p>
    <w:p w:rsidR="00320BD9" w:rsidRPr="001763B2" w:rsidRDefault="00320BD9" w:rsidP="00320BD9">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В настоящее время государственную услугу по лицензированию </w:t>
      </w:r>
      <w:r w:rsidRPr="001763B2">
        <w:rPr>
          <w:rFonts w:ascii="Times New Roman" w:hAnsi="Times New Roman"/>
          <w:bCs/>
          <w:color w:val="000000" w:themeColor="text1"/>
          <w:sz w:val="28"/>
          <w:szCs w:val="28"/>
        </w:rPr>
        <w:t>оборота наркотических средств, психотропных веществ и</w:t>
      </w:r>
      <w:r w:rsidR="00046FAB" w:rsidRPr="001763B2">
        <w:rPr>
          <w:rFonts w:ascii="Times New Roman" w:hAnsi="Times New Roman"/>
          <w:bCs/>
          <w:color w:val="000000" w:themeColor="text1"/>
          <w:sz w:val="28"/>
          <w:szCs w:val="28"/>
        </w:rPr>
        <w:t xml:space="preserve"> их прекурсоров, культивирования</w:t>
      </w:r>
      <w:r w:rsidRPr="001763B2">
        <w:rPr>
          <w:rFonts w:ascii="Times New Roman" w:hAnsi="Times New Roman"/>
          <w:bCs/>
          <w:color w:val="000000" w:themeColor="text1"/>
          <w:sz w:val="28"/>
          <w:szCs w:val="28"/>
        </w:rPr>
        <w:t xml:space="preserve"> наркосодержащих растений</w:t>
      </w:r>
      <w:r w:rsidRPr="001763B2">
        <w:rPr>
          <w:rFonts w:ascii="Times New Roman" w:hAnsi="Times New Roman"/>
          <w:color w:val="000000" w:themeColor="text1"/>
          <w:sz w:val="28"/>
          <w:szCs w:val="28"/>
        </w:rPr>
        <w:t xml:space="preserve"> осуществляют Росздравнадзор (центральный аппарат и территориальные органы Росздравнадзора) и органы исполнительной власти субъектов Российской Федерации (далее-лицензирующие органы).</w:t>
      </w:r>
    </w:p>
    <w:p w:rsidR="00320BD9" w:rsidRPr="001763B2" w:rsidRDefault="00320BD9" w:rsidP="00320BD9">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Представляются анализ и оценка эффективности лицензирования </w:t>
      </w:r>
      <w:r w:rsidRPr="001763B2">
        <w:rPr>
          <w:rFonts w:ascii="Times New Roman" w:hAnsi="Times New Roman"/>
          <w:bCs/>
          <w:color w:val="000000" w:themeColor="text1"/>
          <w:sz w:val="28"/>
          <w:szCs w:val="28"/>
        </w:rPr>
        <w:t>оборота наркотических средств, психотропных веществ и их прекурсоров, культивирования наркосодержащих растений, проведенные на основе статистических данных Росздравнадзора (центрального аппарата и территориальных органов Росздравнадзора).</w:t>
      </w:r>
      <w:r w:rsidRPr="001763B2">
        <w:rPr>
          <w:rFonts w:ascii="Times New Roman" w:hAnsi="Times New Roman"/>
          <w:color w:val="000000" w:themeColor="text1"/>
          <w:sz w:val="28"/>
          <w:szCs w:val="28"/>
        </w:rPr>
        <w:t xml:space="preserve"> </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установленном Федеральным законом от 4 мая 2011 г. № 99-ФЗ                   «О лицензировании отдельных видов деятельности» порядке в 201</w:t>
      </w:r>
      <w:r w:rsidR="001D49C5"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рассмотрены:</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- 1</w:t>
      </w:r>
      <w:r w:rsidR="001D49C5"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заявлений соискателей лицензий о предоставлении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что на </w:t>
      </w:r>
      <w:r w:rsidR="001D49C5" w:rsidRPr="001763B2">
        <w:rPr>
          <w:rFonts w:ascii="Times New Roman" w:hAnsi="Times New Roman"/>
          <w:color w:val="000000" w:themeColor="text1"/>
          <w:sz w:val="28"/>
          <w:szCs w:val="28"/>
        </w:rPr>
        <w:t>17,7</w:t>
      </w:r>
      <w:r w:rsidRPr="001763B2">
        <w:rPr>
          <w:rFonts w:ascii="Times New Roman" w:hAnsi="Times New Roman"/>
          <w:color w:val="000000" w:themeColor="text1"/>
          <w:sz w:val="28"/>
          <w:szCs w:val="28"/>
        </w:rPr>
        <w:t xml:space="preserve">% </w:t>
      </w:r>
      <w:r w:rsidR="001D49C5" w:rsidRPr="001763B2">
        <w:rPr>
          <w:rFonts w:ascii="Times New Roman" w:hAnsi="Times New Roman"/>
          <w:color w:val="000000" w:themeColor="text1"/>
          <w:sz w:val="28"/>
          <w:szCs w:val="28"/>
        </w:rPr>
        <w:t>больше</w:t>
      </w:r>
      <w:r w:rsidRPr="001763B2">
        <w:rPr>
          <w:rFonts w:ascii="Times New Roman" w:hAnsi="Times New Roman"/>
          <w:color w:val="000000" w:themeColor="text1"/>
          <w:sz w:val="28"/>
          <w:szCs w:val="28"/>
        </w:rPr>
        <w:t xml:space="preserve"> чем в 201</w:t>
      </w:r>
      <w:r w:rsidR="001D49C5"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w:t>
      </w:r>
      <w:r w:rsidR="001D49C5" w:rsidRPr="001763B2">
        <w:rPr>
          <w:rFonts w:ascii="Times New Roman" w:hAnsi="Times New Roman"/>
          <w:color w:val="000000" w:themeColor="text1"/>
          <w:sz w:val="28"/>
          <w:szCs w:val="28"/>
        </w:rPr>
        <w:t>14</w:t>
      </w:r>
      <w:r w:rsidRPr="001763B2">
        <w:rPr>
          <w:rFonts w:ascii="Times New Roman" w:hAnsi="Times New Roman"/>
          <w:color w:val="000000" w:themeColor="text1"/>
          <w:sz w:val="28"/>
          <w:szCs w:val="28"/>
        </w:rPr>
        <w:t xml:space="preserve"> заявлени</w:t>
      </w:r>
      <w:r w:rsidR="001D49C5" w:rsidRPr="001763B2">
        <w:rPr>
          <w:rFonts w:ascii="Times New Roman" w:hAnsi="Times New Roman"/>
          <w:color w:val="000000" w:themeColor="text1"/>
          <w:sz w:val="28"/>
          <w:szCs w:val="28"/>
        </w:rPr>
        <w:t>й</w:t>
      </w:r>
      <w:r w:rsidRPr="001763B2">
        <w:rPr>
          <w:rFonts w:ascii="Times New Roman" w:hAnsi="Times New Roman"/>
          <w:color w:val="000000" w:themeColor="text1"/>
          <w:sz w:val="28"/>
          <w:szCs w:val="28"/>
        </w:rPr>
        <w:t>);</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- 1</w:t>
      </w:r>
      <w:r w:rsidR="00AF67F9" w:rsidRPr="001763B2">
        <w:rPr>
          <w:rFonts w:ascii="Times New Roman" w:hAnsi="Times New Roman"/>
          <w:color w:val="000000" w:themeColor="text1"/>
          <w:sz w:val="28"/>
          <w:szCs w:val="28"/>
        </w:rPr>
        <w:t>13</w:t>
      </w:r>
      <w:r w:rsidRPr="001763B2">
        <w:rPr>
          <w:rFonts w:ascii="Times New Roman" w:hAnsi="Times New Roman"/>
          <w:color w:val="000000" w:themeColor="text1"/>
          <w:sz w:val="28"/>
          <w:szCs w:val="28"/>
        </w:rPr>
        <w:t xml:space="preserve"> заявлений лицензиатов о переоформлении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что на </w:t>
      </w:r>
      <w:r w:rsidR="00AF67F9" w:rsidRPr="001763B2">
        <w:rPr>
          <w:rFonts w:ascii="Times New Roman" w:hAnsi="Times New Roman"/>
          <w:color w:val="000000" w:themeColor="text1"/>
          <w:sz w:val="28"/>
          <w:szCs w:val="28"/>
        </w:rPr>
        <w:t>6,2</w:t>
      </w:r>
      <w:r w:rsidRPr="001763B2">
        <w:rPr>
          <w:rFonts w:ascii="Times New Roman" w:hAnsi="Times New Roman"/>
          <w:color w:val="000000" w:themeColor="text1"/>
          <w:sz w:val="28"/>
          <w:szCs w:val="28"/>
        </w:rPr>
        <w:t xml:space="preserve">% </w:t>
      </w:r>
      <w:r w:rsidR="00AF67F9" w:rsidRPr="001763B2">
        <w:rPr>
          <w:rFonts w:ascii="Times New Roman" w:hAnsi="Times New Roman"/>
          <w:color w:val="000000" w:themeColor="text1"/>
          <w:sz w:val="28"/>
          <w:szCs w:val="28"/>
        </w:rPr>
        <w:t>больше</w:t>
      </w:r>
      <w:r w:rsidRPr="001763B2">
        <w:rPr>
          <w:rFonts w:ascii="Times New Roman" w:hAnsi="Times New Roman"/>
          <w:color w:val="000000" w:themeColor="text1"/>
          <w:sz w:val="28"/>
          <w:szCs w:val="28"/>
        </w:rPr>
        <w:t xml:space="preserve"> чем в 201</w:t>
      </w:r>
      <w:r w:rsidR="00AF67F9"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(1</w:t>
      </w:r>
      <w:r w:rsidR="00AF67F9" w:rsidRPr="001763B2">
        <w:rPr>
          <w:rFonts w:ascii="Times New Roman" w:hAnsi="Times New Roman"/>
          <w:color w:val="000000" w:themeColor="text1"/>
          <w:sz w:val="28"/>
          <w:szCs w:val="28"/>
        </w:rPr>
        <w:t>06</w:t>
      </w:r>
      <w:r w:rsidRPr="001763B2">
        <w:rPr>
          <w:rFonts w:ascii="Times New Roman" w:hAnsi="Times New Roman"/>
          <w:color w:val="000000" w:themeColor="text1"/>
          <w:sz w:val="28"/>
          <w:szCs w:val="28"/>
        </w:rPr>
        <w:t xml:space="preserve"> заявлений);</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AF67F9" w:rsidRPr="001763B2">
        <w:rPr>
          <w:rFonts w:ascii="Times New Roman" w:hAnsi="Times New Roman"/>
          <w:color w:val="000000" w:themeColor="text1"/>
          <w:sz w:val="28"/>
          <w:szCs w:val="28"/>
        </w:rPr>
        <w:t>42</w:t>
      </w:r>
      <w:r w:rsidRPr="001763B2">
        <w:rPr>
          <w:rFonts w:ascii="Times New Roman" w:hAnsi="Times New Roman"/>
          <w:color w:val="000000" w:themeColor="text1"/>
          <w:sz w:val="28"/>
          <w:szCs w:val="28"/>
        </w:rPr>
        <w:t xml:space="preserve"> заявлени</w:t>
      </w:r>
      <w:r w:rsidR="00AF67F9"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о прекращении действия лицензии </w:t>
      </w:r>
      <w:r w:rsidR="00046FAB" w:rsidRPr="001763B2">
        <w:rPr>
          <w:rFonts w:ascii="Times New Roman" w:hAnsi="Times New Roman"/>
          <w:color w:val="000000" w:themeColor="text1"/>
          <w:sz w:val="28"/>
          <w:szCs w:val="28"/>
        </w:rPr>
        <w:t>(в 201</w:t>
      </w:r>
      <w:r w:rsidR="00AF67F9" w:rsidRPr="001763B2">
        <w:rPr>
          <w:rFonts w:ascii="Times New Roman" w:hAnsi="Times New Roman"/>
          <w:color w:val="000000" w:themeColor="text1"/>
          <w:sz w:val="28"/>
          <w:szCs w:val="28"/>
        </w:rPr>
        <w:t>7</w:t>
      </w:r>
      <w:r w:rsidR="00046FAB" w:rsidRPr="001763B2">
        <w:rPr>
          <w:rFonts w:ascii="Times New Roman" w:hAnsi="Times New Roman"/>
          <w:color w:val="000000" w:themeColor="text1"/>
          <w:sz w:val="28"/>
          <w:szCs w:val="28"/>
        </w:rPr>
        <w:t xml:space="preserve"> году – 1</w:t>
      </w:r>
      <w:r w:rsidR="00AF67F9" w:rsidRPr="001763B2">
        <w:rPr>
          <w:rFonts w:ascii="Times New Roman" w:hAnsi="Times New Roman"/>
          <w:color w:val="000000" w:themeColor="text1"/>
          <w:sz w:val="28"/>
          <w:szCs w:val="28"/>
        </w:rPr>
        <w:t>5</w:t>
      </w:r>
      <w:r w:rsidR="00046FAB" w:rsidRPr="001763B2">
        <w:rPr>
          <w:rFonts w:ascii="Times New Roman" w:hAnsi="Times New Roman"/>
          <w:color w:val="000000" w:themeColor="text1"/>
          <w:sz w:val="28"/>
          <w:szCs w:val="28"/>
        </w:rPr>
        <w:t xml:space="preserve"> заявлений</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заявлени</w:t>
      </w:r>
      <w:r w:rsidR="00CE2664"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w:t>
      </w:r>
      <w:r w:rsidRPr="001763B2">
        <w:rPr>
          <w:rFonts w:ascii="Times New Roman" w:hAnsi="Times New Roman"/>
          <w:bCs/>
          <w:color w:val="000000" w:themeColor="text1"/>
          <w:sz w:val="28"/>
          <w:szCs w:val="28"/>
          <w:lang w:eastAsia="en-US"/>
        </w:rPr>
        <w:t>о выдаче дубликата лицензии на осуществление деятельности по обороту наркотических средств, психотропных веществ и их прекурсоров, культивированию наркосодержащих растений</w:t>
      </w:r>
      <w:r w:rsidR="00CE2664" w:rsidRPr="001763B2">
        <w:rPr>
          <w:rFonts w:ascii="Times New Roman" w:hAnsi="Times New Roman"/>
          <w:bCs/>
          <w:color w:val="000000" w:themeColor="text1"/>
          <w:sz w:val="28"/>
          <w:szCs w:val="28"/>
          <w:lang w:eastAsia="en-US"/>
        </w:rPr>
        <w:t xml:space="preserve"> не поступали</w:t>
      </w:r>
      <w:r w:rsidRPr="001763B2">
        <w:rPr>
          <w:rFonts w:ascii="Times New Roman" w:hAnsi="Times New Roman"/>
          <w:bCs/>
          <w:color w:val="000000" w:themeColor="text1"/>
          <w:sz w:val="28"/>
          <w:szCs w:val="28"/>
          <w:lang w:eastAsia="en-US"/>
        </w:rPr>
        <w:t xml:space="preserve"> (в 201</w:t>
      </w:r>
      <w:r w:rsidR="00AF67F9" w:rsidRPr="001763B2">
        <w:rPr>
          <w:rFonts w:ascii="Times New Roman" w:hAnsi="Times New Roman"/>
          <w:bCs/>
          <w:color w:val="000000" w:themeColor="text1"/>
          <w:sz w:val="28"/>
          <w:szCs w:val="28"/>
          <w:lang w:eastAsia="en-US"/>
        </w:rPr>
        <w:t>7</w:t>
      </w:r>
      <w:r w:rsidRPr="001763B2">
        <w:rPr>
          <w:rFonts w:ascii="Times New Roman" w:hAnsi="Times New Roman"/>
          <w:bCs/>
          <w:color w:val="000000" w:themeColor="text1"/>
          <w:sz w:val="28"/>
          <w:szCs w:val="28"/>
          <w:lang w:eastAsia="en-US"/>
        </w:rPr>
        <w:t xml:space="preserve"> году – </w:t>
      </w:r>
      <w:r w:rsidR="00AF67F9" w:rsidRPr="001763B2">
        <w:rPr>
          <w:rFonts w:ascii="Times New Roman" w:hAnsi="Times New Roman"/>
          <w:bCs/>
          <w:color w:val="000000" w:themeColor="text1"/>
          <w:sz w:val="28"/>
          <w:szCs w:val="28"/>
          <w:lang w:eastAsia="en-US"/>
        </w:rPr>
        <w:t>1</w:t>
      </w:r>
      <w:r w:rsidRPr="001763B2">
        <w:rPr>
          <w:rFonts w:ascii="Times New Roman" w:hAnsi="Times New Roman"/>
          <w:bCs/>
          <w:color w:val="000000" w:themeColor="text1"/>
          <w:sz w:val="28"/>
          <w:szCs w:val="28"/>
          <w:lang w:eastAsia="en-US"/>
        </w:rPr>
        <w:t xml:space="preserve"> заявлени</w:t>
      </w:r>
      <w:r w:rsidR="00AF67F9" w:rsidRPr="001763B2">
        <w:rPr>
          <w:rFonts w:ascii="Times New Roman" w:hAnsi="Times New Roman"/>
          <w:bCs/>
          <w:color w:val="000000" w:themeColor="text1"/>
          <w:sz w:val="28"/>
          <w:szCs w:val="28"/>
          <w:lang w:eastAsia="en-US"/>
        </w:rPr>
        <w:t>е</w:t>
      </w:r>
      <w:r w:rsidRPr="001763B2">
        <w:rPr>
          <w:rFonts w:ascii="Times New Roman" w:hAnsi="Times New Roman"/>
          <w:bCs/>
          <w:color w:val="000000" w:themeColor="text1"/>
          <w:sz w:val="28"/>
          <w:szCs w:val="28"/>
          <w:lang w:eastAsia="en-US"/>
        </w:rPr>
        <w:t>)</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Доля заявлений о предоставлении, переоформлении, прекращении действия лицензии и выдаче дубликата лицензии, полученных Росздравнадзором в электронной форме, от общего количества заявлений – </w:t>
      </w:r>
      <w:r w:rsidR="00AF67F9" w:rsidRPr="001763B2">
        <w:rPr>
          <w:rFonts w:ascii="Times New Roman" w:hAnsi="Times New Roman"/>
          <w:color w:val="000000" w:themeColor="text1"/>
          <w:sz w:val="28"/>
          <w:szCs w:val="28"/>
        </w:rPr>
        <w:t>5,8</w:t>
      </w:r>
      <w:r w:rsidRPr="001763B2">
        <w:rPr>
          <w:rFonts w:ascii="Times New Roman" w:hAnsi="Times New Roman"/>
          <w:color w:val="000000" w:themeColor="text1"/>
          <w:sz w:val="28"/>
          <w:szCs w:val="28"/>
        </w:rPr>
        <w:t>%</w:t>
      </w:r>
      <w:r w:rsidR="00AF67F9" w:rsidRPr="001763B2">
        <w:rPr>
          <w:rFonts w:ascii="Times New Roman" w:hAnsi="Times New Roman"/>
          <w:color w:val="000000" w:themeColor="text1"/>
          <w:sz w:val="28"/>
          <w:szCs w:val="28"/>
        </w:rPr>
        <w:t xml:space="preserve"> (в 2017 году – 2,9%)</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Доля заявлений о предоставлении, переоформлении, прекращении действия лицензии и выдаче дубликата лицензии, полученных Росздравнадзором на бумажном носителе, от общего количества заявлений – </w:t>
      </w:r>
      <w:r w:rsidR="00AF67F9" w:rsidRPr="001763B2">
        <w:rPr>
          <w:rFonts w:ascii="Times New Roman" w:hAnsi="Times New Roman"/>
          <w:color w:val="000000" w:themeColor="text1"/>
          <w:sz w:val="28"/>
          <w:szCs w:val="28"/>
        </w:rPr>
        <w:t xml:space="preserve">94,2 % (в 2017 году - </w:t>
      </w:r>
      <w:r w:rsidRPr="001763B2">
        <w:rPr>
          <w:rFonts w:ascii="Times New Roman" w:hAnsi="Times New Roman"/>
          <w:color w:val="000000" w:themeColor="text1"/>
          <w:sz w:val="28"/>
          <w:szCs w:val="28"/>
        </w:rPr>
        <w:t>97,1%</w:t>
      </w:r>
      <w:r w:rsidR="00AF67F9" w:rsidRPr="001763B2">
        <w:rPr>
          <w:rFonts w:ascii="Times New Roman" w:hAnsi="Times New Roman"/>
          <w:color w:val="000000" w:themeColor="text1"/>
          <w:sz w:val="28"/>
          <w:szCs w:val="28"/>
        </w:rPr>
        <w:t>)</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center"/>
        <w:rPr>
          <w:rFonts w:ascii="Times New Roman" w:hAnsi="Times New Roman"/>
          <w:b/>
          <w:i/>
          <w:color w:val="000000" w:themeColor="text1"/>
          <w:sz w:val="24"/>
          <w:szCs w:val="24"/>
        </w:rPr>
      </w:pPr>
    </w:p>
    <w:p w:rsidR="00320BD9" w:rsidRPr="001763B2" w:rsidRDefault="00320BD9" w:rsidP="00320BD9">
      <w:pPr>
        <w:tabs>
          <w:tab w:val="center" w:pos="709"/>
        </w:tabs>
        <w:spacing w:after="0" w:line="240" w:lineRule="auto"/>
        <w:ind w:firstLine="709"/>
        <w:jc w:val="center"/>
        <w:rPr>
          <w:rFonts w:ascii="Times New Roman" w:hAnsi="Times New Roman"/>
          <w:b/>
          <w:i/>
          <w:color w:val="000000" w:themeColor="text1"/>
          <w:sz w:val="24"/>
          <w:szCs w:val="24"/>
        </w:rPr>
      </w:pPr>
      <w:r w:rsidRPr="001763B2">
        <w:rPr>
          <w:rFonts w:ascii="Times New Roman" w:hAnsi="Times New Roman"/>
          <w:b/>
          <w:i/>
          <w:color w:val="000000" w:themeColor="text1"/>
          <w:sz w:val="24"/>
          <w:szCs w:val="24"/>
        </w:rPr>
        <w:t>Количество рассмотренных заявлений соискателей лицензий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403"/>
        <w:gridCol w:w="14"/>
        <w:gridCol w:w="1797"/>
        <w:gridCol w:w="1417"/>
        <w:gridCol w:w="14"/>
        <w:gridCol w:w="1783"/>
      </w:tblGrid>
      <w:tr w:rsidR="00B36D0B" w:rsidRPr="001763B2" w:rsidTr="00320BD9">
        <w:tc>
          <w:tcPr>
            <w:tcW w:w="3035" w:type="dxa"/>
            <w:vMerge w:val="restart"/>
            <w:tcBorders>
              <w:top w:val="single" w:sz="4" w:space="0" w:color="auto"/>
              <w:left w:val="single" w:sz="4" w:space="0" w:color="auto"/>
              <w:bottom w:val="single" w:sz="4" w:space="0" w:color="auto"/>
              <w:right w:val="single" w:sz="4" w:space="0" w:color="auto"/>
            </w:tcBorders>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p>
        </w:tc>
        <w:tc>
          <w:tcPr>
            <w:tcW w:w="3214" w:type="dxa"/>
            <w:gridSpan w:val="3"/>
            <w:tcBorders>
              <w:top w:val="single" w:sz="4" w:space="0" w:color="auto"/>
              <w:left w:val="single" w:sz="4" w:space="0" w:color="auto"/>
              <w:bottom w:val="single" w:sz="4" w:space="0" w:color="auto"/>
              <w:right w:val="single" w:sz="4" w:space="0" w:color="auto"/>
            </w:tcBorders>
            <w:hideMark/>
          </w:tcPr>
          <w:p w:rsidR="00320BD9" w:rsidRPr="001763B2" w:rsidRDefault="00320BD9" w:rsidP="00AF67F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201</w:t>
            </w:r>
            <w:r w:rsidR="00AF67F9" w:rsidRPr="001763B2">
              <w:rPr>
                <w:rFonts w:ascii="Times New Roman" w:hAnsi="Times New Roman"/>
                <w:bCs/>
                <w:color w:val="000000" w:themeColor="text1"/>
                <w:sz w:val="24"/>
                <w:szCs w:val="24"/>
                <w:lang w:eastAsia="en-US"/>
              </w:rPr>
              <w:t>7</w:t>
            </w:r>
            <w:r w:rsidRPr="001763B2">
              <w:rPr>
                <w:rFonts w:ascii="Times New Roman" w:hAnsi="Times New Roman"/>
                <w:bCs/>
                <w:color w:val="000000" w:themeColor="text1"/>
                <w:sz w:val="24"/>
                <w:szCs w:val="24"/>
                <w:lang w:eastAsia="en-US"/>
              </w:rPr>
              <w:t xml:space="preserve"> год</w:t>
            </w:r>
          </w:p>
        </w:tc>
        <w:tc>
          <w:tcPr>
            <w:tcW w:w="3214" w:type="dxa"/>
            <w:gridSpan w:val="3"/>
            <w:tcBorders>
              <w:top w:val="single" w:sz="4" w:space="0" w:color="auto"/>
              <w:left w:val="single" w:sz="4" w:space="0" w:color="auto"/>
              <w:bottom w:val="single" w:sz="4" w:space="0" w:color="auto"/>
              <w:right w:val="single" w:sz="4" w:space="0" w:color="auto"/>
            </w:tcBorders>
            <w:hideMark/>
          </w:tcPr>
          <w:p w:rsidR="00320BD9" w:rsidRPr="001763B2" w:rsidRDefault="00320BD9" w:rsidP="00AF67F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201</w:t>
            </w:r>
            <w:r w:rsidR="00AF67F9" w:rsidRPr="001763B2">
              <w:rPr>
                <w:rFonts w:ascii="Times New Roman" w:hAnsi="Times New Roman"/>
                <w:bCs/>
                <w:color w:val="000000" w:themeColor="text1"/>
                <w:sz w:val="24"/>
                <w:szCs w:val="24"/>
                <w:lang w:eastAsia="en-US"/>
              </w:rPr>
              <w:t>8</w:t>
            </w:r>
            <w:r w:rsidRPr="001763B2">
              <w:rPr>
                <w:rFonts w:ascii="Times New Roman" w:hAnsi="Times New Roman"/>
                <w:bCs/>
                <w:color w:val="000000" w:themeColor="text1"/>
                <w:sz w:val="24"/>
                <w:szCs w:val="24"/>
                <w:lang w:eastAsia="en-US"/>
              </w:rPr>
              <w:t xml:space="preserve"> год</w:t>
            </w:r>
          </w:p>
        </w:tc>
      </w:tr>
      <w:tr w:rsidR="00B36D0B" w:rsidRPr="001763B2" w:rsidTr="00320BD9">
        <w:tc>
          <w:tcPr>
            <w:tcW w:w="0" w:type="auto"/>
            <w:vMerge/>
            <w:tcBorders>
              <w:top w:val="single" w:sz="4" w:space="0" w:color="auto"/>
              <w:left w:val="single" w:sz="4" w:space="0" w:color="auto"/>
              <w:bottom w:val="single" w:sz="4" w:space="0" w:color="auto"/>
              <w:right w:val="single" w:sz="4" w:space="0" w:color="auto"/>
            </w:tcBorders>
            <w:vAlign w:val="center"/>
            <w:hideMark/>
          </w:tcPr>
          <w:p w:rsidR="00320BD9" w:rsidRPr="001763B2" w:rsidRDefault="00320BD9" w:rsidP="00320BD9">
            <w:pPr>
              <w:spacing w:after="0" w:line="240" w:lineRule="auto"/>
              <w:rPr>
                <w:rFonts w:ascii="Times New Roman" w:hAnsi="Times New Roman"/>
                <w:bCs/>
                <w:color w:val="000000" w:themeColor="text1"/>
                <w:sz w:val="24"/>
                <w:szCs w:val="24"/>
                <w:lang w:eastAsia="en-US"/>
              </w:rPr>
            </w:pPr>
          </w:p>
        </w:tc>
        <w:tc>
          <w:tcPr>
            <w:tcW w:w="1417" w:type="dxa"/>
            <w:gridSpan w:val="2"/>
            <w:tcBorders>
              <w:top w:val="nil"/>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Количество заявлений, шт.</w:t>
            </w:r>
          </w:p>
        </w:tc>
        <w:tc>
          <w:tcPr>
            <w:tcW w:w="1797"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Количество заявлений, в % от общего количества рассмотренных заявлений</w:t>
            </w:r>
          </w:p>
        </w:tc>
        <w:tc>
          <w:tcPr>
            <w:tcW w:w="1417"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Количество заявлений, шт.</w:t>
            </w:r>
          </w:p>
        </w:tc>
        <w:tc>
          <w:tcPr>
            <w:tcW w:w="1797" w:type="dxa"/>
            <w:gridSpan w:val="2"/>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Количество заявлений, в % от общего количества рассмотренных заявлений</w:t>
            </w:r>
          </w:p>
        </w:tc>
      </w:tr>
      <w:tr w:rsidR="00B36D0B" w:rsidRPr="001763B2" w:rsidTr="00AF67F9">
        <w:tc>
          <w:tcPr>
            <w:tcW w:w="3035" w:type="dxa"/>
            <w:tcBorders>
              <w:top w:val="single" w:sz="4" w:space="0" w:color="auto"/>
              <w:left w:val="single" w:sz="4" w:space="0" w:color="auto"/>
              <w:bottom w:val="single" w:sz="4" w:space="0" w:color="auto"/>
              <w:right w:val="single" w:sz="4" w:space="0" w:color="auto"/>
            </w:tcBorders>
            <w:hideMark/>
          </w:tcPr>
          <w:p w:rsidR="00AF67F9" w:rsidRPr="001763B2" w:rsidRDefault="00AF67F9"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iCs/>
                <w:color w:val="000000" w:themeColor="text1"/>
                <w:sz w:val="24"/>
                <w:szCs w:val="24"/>
                <w:lang w:eastAsia="en-US"/>
              </w:rPr>
              <w:t>Рассмотрено заявлений о предоставлении лицензий</w:t>
            </w:r>
          </w:p>
        </w:tc>
        <w:tc>
          <w:tcPr>
            <w:tcW w:w="1403" w:type="dxa"/>
            <w:tcBorders>
              <w:top w:val="single" w:sz="4" w:space="0" w:color="auto"/>
              <w:left w:val="single" w:sz="4" w:space="0" w:color="auto"/>
              <w:bottom w:val="single" w:sz="4" w:space="0" w:color="auto"/>
              <w:right w:val="single" w:sz="4" w:space="0" w:color="auto"/>
            </w:tcBorders>
          </w:tcPr>
          <w:p w:rsidR="00AF67F9" w:rsidRPr="001763B2" w:rsidRDefault="00AF67F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14</w:t>
            </w:r>
          </w:p>
        </w:tc>
        <w:tc>
          <w:tcPr>
            <w:tcW w:w="1811" w:type="dxa"/>
            <w:gridSpan w:val="2"/>
            <w:tcBorders>
              <w:top w:val="single" w:sz="4" w:space="0" w:color="auto"/>
              <w:left w:val="single" w:sz="4" w:space="0" w:color="auto"/>
              <w:bottom w:val="single" w:sz="4" w:space="0" w:color="auto"/>
              <w:right w:val="single" w:sz="4" w:space="0" w:color="auto"/>
            </w:tcBorders>
          </w:tcPr>
          <w:p w:rsidR="00AF67F9" w:rsidRPr="001763B2" w:rsidRDefault="00AF67F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10,3</w:t>
            </w:r>
          </w:p>
        </w:tc>
        <w:tc>
          <w:tcPr>
            <w:tcW w:w="1431" w:type="dxa"/>
            <w:gridSpan w:val="2"/>
            <w:tcBorders>
              <w:top w:val="single" w:sz="4" w:space="0" w:color="auto"/>
              <w:left w:val="single" w:sz="4" w:space="0" w:color="auto"/>
              <w:bottom w:val="single" w:sz="4" w:space="0" w:color="auto"/>
              <w:right w:val="single" w:sz="4" w:space="0" w:color="auto"/>
            </w:tcBorders>
          </w:tcPr>
          <w:p w:rsidR="00AF67F9" w:rsidRPr="001763B2" w:rsidRDefault="00AF67F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17</w:t>
            </w:r>
          </w:p>
        </w:tc>
        <w:tc>
          <w:tcPr>
            <w:tcW w:w="1783" w:type="dxa"/>
            <w:tcBorders>
              <w:top w:val="single" w:sz="4" w:space="0" w:color="auto"/>
              <w:left w:val="single" w:sz="4" w:space="0" w:color="auto"/>
              <w:bottom w:val="single" w:sz="4" w:space="0" w:color="auto"/>
              <w:right w:val="single" w:sz="4" w:space="0" w:color="auto"/>
            </w:tcBorders>
          </w:tcPr>
          <w:p w:rsidR="00AF67F9" w:rsidRPr="001763B2" w:rsidRDefault="00AF67F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9,9</w:t>
            </w:r>
          </w:p>
        </w:tc>
      </w:tr>
      <w:tr w:rsidR="00B36D0B" w:rsidRPr="001763B2" w:rsidTr="00AF67F9">
        <w:tc>
          <w:tcPr>
            <w:tcW w:w="3035" w:type="dxa"/>
            <w:tcBorders>
              <w:top w:val="single" w:sz="4" w:space="0" w:color="auto"/>
              <w:left w:val="single" w:sz="4" w:space="0" w:color="auto"/>
              <w:bottom w:val="single" w:sz="4" w:space="0" w:color="auto"/>
              <w:right w:val="single" w:sz="4" w:space="0" w:color="auto"/>
            </w:tcBorders>
            <w:hideMark/>
          </w:tcPr>
          <w:p w:rsidR="00AF67F9" w:rsidRPr="001763B2" w:rsidRDefault="00AF67F9"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Рассмотрено заявлений о переоформлении лицензий</w:t>
            </w:r>
          </w:p>
        </w:tc>
        <w:tc>
          <w:tcPr>
            <w:tcW w:w="1403" w:type="dxa"/>
            <w:tcBorders>
              <w:top w:val="single" w:sz="4" w:space="0" w:color="auto"/>
              <w:left w:val="single" w:sz="4" w:space="0" w:color="auto"/>
              <w:bottom w:val="single" w:sz="4" w:space="0" w:color="auto"/>
              <w:right w:val="single" w:sz="4" w:space="0" w:color="auto"/>
            </w:tcBorders>
          </w:tcPr>
          <w:p w:rsidR="00AF67F9" w:rsidRPr="001763B2" w:rsidRDefault="00AF67F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106</w:t>
            </w:r>
          </w:p>
        </w:tc>
        <w:tc>
          <w:tcPr>
            <w:tcW w:w="1811" w:type="dxa"/>
            <w:gridSpan w:val="2"/>
            <w:tcBorders>
              <w:top w:val="single" w:sz="4" w:space="0" w:color="auto"/>
              <w:left w:val="single" w:sz="4" w:space="0" w:color="auto"/>
              <w:bottom w:val="single" w:sz="4" w:space="0" w:color="auto"/>
              <w:right w:val="single" w:sz="4" w:space="0" w:color="auto"/>
            </w:tcBorders>
          </w:tcPr>
          <w:p w:rsidR="00AF67F9" w:rsidRPr="001763B2" w:rsidRDefault="00AF67F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78</w:t>
            </w:r>
          </w:p>
        </w:tc>
        <w:tc>
          <w:tcPr>
            <w:tcW w:w="1431" w:type="dxa"/>
            <w:gridSpan w:val="2"/>
            <w:tcBorders>
              <w:top w:val="single" w:sz="4" w:space="0" w:color="auto"/>
              <w:left w:val="single" w:sz="4" w:space="0" w:color="auto"/>
              <w:bottom w:val="single" w:sz="4" w:space="0" w:color="auto"/>
              <w:right w:val="single" w:sz="4" w:space="0" w:color="auto"/>
            </w:tcBorders>
          </w:tcPr>
          <w:p w:rsidR="00AF67F9" w:rsidRPr="001763B2" w:rsidRDefault="00AF67F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113</w:t>
            </w:r>
          </w:p>
        </w:tc>
        <w:tc>
          <w:tcPr>
            <w:tcW w:w="1783" w:type="dxa"/>
            <w:tcBorders>
              <w:top w:val="single" w:sz="4" w:space="0" w:color="auto"/>
              <w:left w:val="single" w:sz="4" w:space="0" w:color="auto"/>
              <w:bottom w:val="single" w:sz="4" w:space="0" w:color="auto"/>
              <w:right w:val="single" w:sz="4" w:space="0" w:color="auto"/>
            </w:tcBorders>
          </w:tcPr>
          <w:p w:rsidR="00AF67F9" w:rsidRPr="001763B2" w:rsidRDefault="00AF67F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65,7</w:t>
            </w:r>
          </w:p>
        </w:tc>
      </w:tr>
      <w:tr w:rsidR="00B36D0B" w:rsidRPr="001763B2" w:rsidTr="00AF67F9">
        <w:tc>
          <w:tcPr>
            <w:tcW w:w="3035" w:type="dxa"/>
            <w:tcBorders>
              <w:top w:val="single" w:sz="4" w:space="0" w:color="auto"/>
              <w:left w:val="single" w:sz="4" w:space="0" w:color="auto"/>
              <w:bottom w:val="single" w:sz="4" w:space="0" w:color="auto"/>
              <w:right w:val="single" w:sz="4" w:space="0" w:color="auto"/>
            </w:tcBorders>
            <w:hideMark/>
          </w:tcPr>
          <w:p w:rsidR="00AF67F9" w:rsidRPr="001763B2" w:rsidRDefault="00AF67F9"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Рассмотрено заявлений о прекращении</w:t>
            </w:r>
            <w:r w:rsidRPr="001763B2">
              <w:rPr>
                <w:rFonts w:ascii="Times New Roman" w:eastAsia="Calibri" w:hAnsi="Times New Roman"/>
                <w:bCs/>
                <w:color w:val="000000" w:themeColor="text1"/>
                <w:sz w:val="24"/>
                <w:szCs w:val="24"/>
                <w:lang w:eastAsia="en-US"/>
              </w:rPr>
              <w:t xml:space="preserve"> действия лицензий</w:t>
            </w:r>
          </w:p>
        </w:tc>
        <w:tc>
          <w:tcPr>
            <w:tcW w:w="1403" w:type="dxa"/>
            <w:tcBorders>
              <w:top w:val="single" w:sz="4" w:space="0" w:color="auto"/>
              <w:left w:val="single" w:sz="4" w:space="0" w:color="auto"/>
              <w:bottom w:val="single" w:sz="4" w:space="0" w:color="auto"/>
              <w:right w:val="single" w:sz="4" w:space="0" w:color="auto"/>
            </w:tcBorders>
          </w:tcPr>
          <w:p w:rsidR="00AF67F9" w:rsidRPr="001763B2" w:rsidRDefault="00AF67F9" w:rsidP="00214BFE">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15</w:t>
            </w:r>
          </w:p>
        </w:tc>
        <w:tc>
          <w:tcPr>
            <w:tcW w:w="1811" w:type="dxa"/>
            <w:gridSpan w:val="2"/>
            <w:tcBorders>
              <w:top w:val="single" w:sz="4" w:space="0" w:color="auto"/>
              <w:left w:val="single" w:sz="4" w:space="0" w:color="auto"/>
              <w:bottom w:val="single" w:sz="4" w:space="0" w:color="auto"/>
              <w:right w:val="single" w:sz="4" w:space="0" w:color="auto"/>
            </w:tcBorders>
          </w:tcPr>
          <w:p w:rsidR="00AF67F9" w:rsidRPr="001763B2" w:rsidRDefault="00AF67F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11</w:t>
            </w:r>
          </w:p>
        </w:tc>
        <w:tc>
          <w:tcPr>
            <w:tcW w:w="1431" w:type="dxa"/>
            <w:gridSpan w:val="2"/>
            <w:tcBorders>
              <w:top w:val="single" w:sz="4" w:space="0" w:color="auto"/>
              <w:left w:val="single" w:sz="4" w:space="0" w:color="auto"/>
              <w:bottom w:val="single" w:sz="4" w:space="0" w:color="auto"/>
              <w:right w:val="single" w:sz="4" w:space="0" w:color="auto"/>
            </w:tcBorders>
          </w:tcPr>
          <w:p w:rsidR="00AF67F9" w:rsidRPr="001763B2" w:rsidRDefault="00AF67F9" w:rsidP="00320BD9">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42</w:t>
            </w:r>
          </w:p>
        </w:tc>
        <w:tc>
          <w:tcPr>
            <w:tcW w:w="1783" w:type="dxa"/>
            <w:tcBorders>
              <w:top w:val="single" w:sz="4" w:space="0" w:color="auto"/>
              <w:left w:val="single" w:sz="4" w:space="0" w:color="auto"/>
              <w:bottom w:val="single" w:sz="4" w:space="0" w:color="auto"/>
              <w:right w:val="single" w:sz="4" w:space="0" w:color="auto"/>
            </w:tcBorders>
          </w:tcPr>
          <w:p w:rsidR="00AF67F9" w:rsidRPr="001763B2" w:rsidRDefault="00AF67F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24,4</w:t>
            </w:r>
          </w:p>
        </w:tc>
      </w:tr>
      <w:tr w:rsidR="00B36D0B" w:rsidRPr="001763B2" w:rsidTr="00AF67F9">
        <w:tc>
          <w:tcPr>
            <w:tcW w:w="3035" w:type="dxa"/>
            <w:tcBorders>
              <w:top w:val="single" w:sz="4" w:space="0" w:color="auto"/>
              <w:left w:val="single" w:sz="4" w:space="0" w:color="auto"/>
              <w:bottom w:val="single" w:sz="4" w:space="0" w:color="auto"/>
              <w:right w:val="single" w:sz="4" w:space="0" w:color="auto"/>
            </w:tcBorders>
            <w:hideMark/>
          </w:tcPr>
          <w:p w:rsidR="00AF67F9" w:rsidRPr="001763B2" w:rsidRDefault="00AF67F9"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Рассмотрено заявлений о выдаче дубликатов лицензий</w:t>
            </w:r>
          </w:p>
        </w:tc>
        <w:tc>
          <w:tcPr>
            <w:tcW w:w="1403" w:type="dxa"/>
            <w:tcBorders>
              <w:top w:val="single" w:sz="4" w:space="0" w:color="auto"/>
              <w:left w:val="single" w:sz="4" w:space="0" w:color="auto"/>
              <w:bottom w:val="single" w:sz="4" w:space="0" w:color="auto"/>
              <w:right w:val="single" w:sz="4" w:space="0" w:color="auto"/>
            </w:tcBorders>
          </w:tcPr>
          <w:p w:rsidR="00AF67F9" w:rsidRPr="001763B2" w:rsidRDefault="00AF67F9" w:rsidP="00214BFE">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w:t>
            </w:r>
          </w:p>
        </w:tc>
        <w:tc>
          <w:tcPr>
            <w:tcW w:w="1811" w:type="dxa"/>
            <w:gridSpan w:val="2"/>
            <w:tcBorders>
              <w:top w:val="single" w:sz="4" w:space="0" w:color="auto"/>
              <w:left w:val="single" w:sz="4" w:space="0" w:color="auto"/>
              <w:bottom w:val="single" w:sz="4" w:space="0" w:color="auto"/>
              <w:right w:val="single" w:sz="4" w:space="0" w:color="auto"/>
            </w:tcBorders>
          </w:tcPr>
          <w:p w:rsidR="00AF67F9" w:rsidRPr="001763B2" w:rsidRDefault="00AF67F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0,7</w:t>
            </w:r>
          </w:p>
        </w:tc>
        <w:tc>
          <w:tcPr>
            <w:tcW w:w="1431" w:type="dxa"/>
            <w:gridSpan w:val="2"/>
            <w:tcBorders>
              <w:top w:val="single" w:sz="4" w:space="0" w:color="auto"/>
              <w:left w:val="single" w:sz="4" w:space="0" w:color="auto"/>
              <w:bottom w:val="single" w:sz="4" w:space="0" w:color="auto"/>
              <w:right w:val="single" w:sz="4" w:space="0" w:color="auto"/>
            </w:tcBorders>
          </w:tcPr>
          <w:p w:rsidR="00AF67F9" w:rsidRPr="001763B2" w:rsidRDefault="00AF67F9" w:rsidP="00320BD9">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0</w:t>
            </w:r>
          </w:p>
        </w:tc>
        <w:tc>
          <w:tcPr>
            <w:tcW w:w="1783" w:type="dxa"/>
            <w:tcBorders>
              <w:top w:val="single" w:sz="4" w:space="0" w:color="auto"/>
              <w:left w:val="single" w:sz="4" w:space="0" w:color="auto"/>
              <w:bottom w:val="single" w:sz="4" w:space="0" w:color="auto"/>
              <w:right w:val="single" w:sz="4" w:space="0" w:color="auto"/>
            </w:tcBorders>
          </w:tcPr>
          <w:p w:rsidR="00AF67F9" w:rsidRPr="001763B2" w:rsidRDefault="00AF67F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0</w:t>
            </w:r>
          </w:p>
        </w:tc>
      </w:tr>
      <w:tr w:rsidR="00AF67F9" w:rsidRPr="001763B2" w:rsidTr="00AF67F9">
        <w:tc>
          <w:tcPr>
            <w:tcW w:w="3035" w:type="dxa"/>
            <w:tcBorders>
              <w:top w:val="single" w:sz="4" w:space="0" w:color="auto"/>
              <w:left w:val="single" w:sz="4" w:space="0" w:color="auto"/>
              <w:bottom w:val="single" w:sz="4" w:space="0" w:color="auto"/>
              <w:right w:val="single" w:sz="4" w:space="0" w:color="auto"/>
            </w:tcBorders>
            <w:hideMark/>
          </w:tcPr>
          <w:p w:rsidR="00AF67F9" w:rsidRPr="001763B2" w:rsidRDefault="00AF67F9"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Итого рассмотренных заявлений</w:t>
            </w:r>
          </w:p>
        </w:tc>
        <w:tc>
          <w:tcPr>
            <w:tcW w:w="1403" w:type="dxa"/>
            <w:tcBorders>
              <w:top w:val="single" w:sz="4" w:space="0" w:color="auto"/>
              <w:left w:val="single" w:sz="4" w:space="0" w:color="auto"/>
              <w:bottom w:val="single" w:sz="4" w:space="0" w:color="auto"/>
              <w:right w:val="single" w:sz="4" w:space="0" w:color="auto"/>
            </w:tcBorders>
          </w:tcPr>
          <w:p w:rsidR="00AF67F9" w:rsidRPr="001763B2" w:rsidRDefault="00AF67F9" w:rsidP="00214BFE">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136</w:t>
            </w:r>
          </w:p>
        </w:tc>
        <w:tc>
          <w:tcPr>
            <w:tcW w:w="1811" w:type="dxa"/>
            <w:gridSpan w:val="2"/>
            <w:tcBorders>
              <w:top w:val="single" w:sz="4" w:space="0" w:color="auto"/>
              <w:left w:val="single" w:sz="4" w:space="0" w:color="auto"/>
              <w:bottom w:val="single" w:sz="4" w:space="0" w:color="auto"/>
              <w:right w:val="single" w:sz="4" w:space="0" w:color="auto"/>
            </w:tcBorders>
          </w:tcPr>
          <w:p w:rsidR="00AF67F9" w:rsidRPr="001763B2" w:rsidRDefault="00AF67F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100</w:t>
            </w:r>
          </w:p>
        </w:tc>
        <w:tc>
          <w:tcPr>
            <w:tcW w:w="1431" w:type="dxa"/>
            <w:gridSpan w:val="2"/>
            <w:tcBorders>
              <w:top w:val="single" w:sz="4" w:space="0" w:color="auto"/>
              <w:left w:val="single" w:sz="4" w:space="0" w:color="auto"/>
              <w:bottom w:val="single" w:sz="4" w:space="0" w:color="auto"/>
              <w:right w:val="single" w:sz="4" w:space="0" w:color="auto"/>
            </w:tcBorders>
          </w:tcPr>
          <w:p w:rsidR="00AF67F9" w:rsidRPr="001763B2" w:rsidRDefault="00AF67F9" w:rsidP="00320BD9">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172</w:t>
            </w:r>
          </w:p>
        </w:tc>
        <w:tc>
          <w:tcPr>
            <w:tcW w:w="1783" w:type="dxa"/>
            <w:tcBorders>
              <w:top w:val="single" w:sz="4" w:space="0" w:color="auto"/>
              <w:left w:val="single" w:sz="4" w:space="0" w:color="auto"/>
              <w:bottom w:val="single" w:sz="4" w:space="0" w:color="auto"/>
              <w:right w:val="single" w:sz="4" w:space="0" w:color="auto"/>
            </w:tcBorders>
          </w:tcPr>
          <w:p w:rsidR="00AF67F9" w:rsidRPr="001763B2" w:rsidRDefault="00AF67F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100</w:t>
            </w:r>
          </w:p>
        </w:tc>
      </w:tr>
    </w:tbl>
    <w:p w:rsidR="00320BD9" w:rsidRPr="001763B2" w:rsidRDefault="00320BD9" w:rsidP="00320BD9">
      <w:pPr>
        <w:tabs>
          <w:tab w:val="center" w:pos="709"/>
        </w:tabs>
        <w:spacing w:after="0" w:line="240" w:lineRule="auto"/>
        <w:jc w:val="both"/>
        <w:rPr>
          <w:rFonts w:ascii="Times New Roman" w:hAnsi="Times New Roman"/>
          <w:color w:val="000000" w:themeColor="text1"/>
          <w:sz w:val="28"/>
          <w:szCs w:val="28"/>
        </w:rPr>
      </w:pP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Структура обращений лицензиатов с заявлениями о переоформлении лицензий в 201</w:t>
      </w:r>
      <w:r w:rsidR="00AF67F9"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была следующая:</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w:t>
      </w:r>
      <w:r w:rsidR="00AF67F9" w:rsidRPr="001763B2">
        <w:rPr>
          <w:rFonts w:ascii="Times New Roman" w:hAnsi="Times New Roman"/>
          <w:color w:val="000000" w:themeColor="text1"/>
          <w:sz w:val="28"/>
          <w:szCs w:val="28"/>
        </w:rPr>
        <w:t>52</w:t>
      </w:r>
      <w:r w:rsidRPr="001763B2">
        <w:rPr>
          <w:rFonts w:ascii="Times New Roman" w:hAnsi="Times New Roman"/>
          <w:color w:val="000000" w:themeColor="text1"/>
          <w:sz w:val="28"/>
          <w:szCs w:val="28"/>
        </w:rPr>
        <w:t xml:space="preserve"> заявлени</w:t>
      </w:r>
      <w:r w:rsidR="00AF67F9"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что составляет </w:t>
      </w:r>
      <w:r w:rsidR="00AF67F9" w:rsidRPr="001763B2">
        <w:rPr>
          <w:rFonts w:ascii="Times New Roman" w:hAnsi="Times New Roman"/>
          <w:color w:val="000000" w:themeColor="text1"/>
          <w:sz w:val="28"/>
          <w:szCs w:val="28"/>
        </w:rPr>
        <w:t>46%</w:t>
      </w:r>
      <w:r w:rsidRPr="001763B2">
        <w:rPr>
          <w:rFonts w:ascii="Times New Roman" w:hAnsi="Times New Roman"/>
          <w:color w:val="000000" w:themeColor="text1"/>
          <w:sz w:val="28"/>
          <w:szCs w:val="28"/>
        </w:rPr>
        <w:t xml:space="preserve"> от количества рассмотренных заявлений о переоформлении лицензий (в 201</w:t>
      </w:r>
      <w:r w:rsidR="00AF67F9"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AF67F9" w:rsidRPr="001763B2">
        <w:rPr>
          <w:rFonts w:ascii="Times New Roman" w:hAnsi="Times New Roman"/>
          <w:color w:val="000000" w:themeColor="text1"/>
          <w:sz w:val="28"/>
          <w:szCs w:val="28"/>
        </w:rPr>
        <w:t>67</w:t>
      </w:r>
      <w:r w:rsidRPr="001763B2">
        <w:rPr>
          <w:rFonts w:ascii="Times New Roman" w:hAnsi="Times New Roman"/>
          <w:color w:val="000000" w:themeColor="text1"/>
          <w:sz w:val="28"/>
          <w:szCs w:val="28"/>
        </w:rPr>
        <w:t xml:space="preserve"> заявлени</w:t>
      </w:r>
      <w:r w:rsidR="00AF67F9" w:rsidRPr="001763B2">
        <w:rPr>
          <w:rFonts w:ascii="Times New Roman" w:hAnsi="Times New Roman"/>
          <w:color w:val="000000" w:themeColor="text1"/>
          <w:sz w:val="28"/>
          <w:szCs w:val="28"/>
        </w:rPr>
        <w:t>й</w:t>
      </w:r>
      <w:r w:rsidRPr="001763B2">
        <w:rPr>
          <w:rFonts w:ascii="Times New Roman" w:hAnsi="Times New Roman"/>
          <w:color w:val="000000" w:themeColor="text1"/>
          <w:sz w:val="28"/>
          <w:szCs w:val="28"/>
        </w:rPr>
        <w:t>, что составляет 63,</w:t>
      </w:r>
      <w:r w:rsidR="00AF67F9" w:rsidRPr="001763B2">
        <w:rPr>
          <w:rFonts w:ascii="Times New Roman" w:hAnsi="Times New Roman"/>
          <w:color w:val="000000" w:themeColor="text1"/>
          <w:sz w:val="28"/>
          <w:szCs w:val="28"/>
        </w:rPr>
        <w:t>2</w:t>
      </w:r>
      <w:r w:rsidRPr="001763B2">
        <w:rPr>
          <w:rFonts w:ascii="Times New Roman" w:hAnsi="Times New Roman"/>
          <w:color w:val="000000" w:themeColor="text1"/>
          <w:sz w:val="28"/>
          <w:szCs w:val="28"/>
        </w:rPr>
        <w:t>% от количества рассмотренных заявлений о переоформлении лицензий);</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изменение адресов мест осуществления юридическим лицом или индивидуальным предпринимателем лицензируемого вида деятельности – </w:t>
      </w:r>
      <w:r w:rsidR="00A81E78" w:rsidRPr="001763B2">
        <w:rPr>
          <w:rFonts w:ascii="Times New Roman" w:hAnsi="Times New Roman"/>
          <w:color w:val="000000" w:themeColor="text1"/>
          <w:sz w:val="28"/>
          <w:szCs w:val="28"/>
        </w:rPr>
        <w:t>42</w:t>
      </w:r>
      <w:r w:rsidRPr="001763B2">
        <w:rPr>
          <w:rFonts w:ascii="Times New Roman" w:hAnsi="Times New Roman"/>
          <w:color w:val="000000" w:themeColor="text1"/>
          <w:sz w:val="28"/>
          <w:szCs w:val="28"/>
        </w:rPr>
        <w:t xml:space="preserve"> заявлени</w:t>
      </w:r>
      <w:r w:rsidR="00A81E78"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что составляет </w:t>
      </w:r>
      <w:r w:rsidR="00A81E78" w:rsidRPr="001763B2">
        <w:rPr>
          <w:rFonts w:ascii="Times New Roman" w:hAnsi="Times New Roman"/>
          <w:color w:val="000000" w:themeColor="text1"/>
          <w:sz w:val="28"/>
          <w:szCs w:val="28"/>
        </w:rPr>
        <w:t>37,2</w:t>
      </w:r>
      <w:r w:rsidRPr="001763B2">
        <w:rPr>
          <w:rFonts w:ascii="Times New Roman" w:hAnsi="Times New Roman"/>
          <w:color w:val="000000" w:themeColor="text1"/>
          <w:sz w:val="28"/>
          <w:szCs w:val="28"/>
        </w:rPr>
        <w:t>% от количества рассмотренных заявлений о переоформлении лицензий (в 201</w:t>
      </w:r>
      <w:r w:rsidR="00AF67F9"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2</w:t>
      </w:r>
      <w:r w:rsidR="00AF67F9"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заявлений, что составляет </w:t>
      </w:r>
      <w:r w:rsidR="00AF67F9" w:rsidRPr="001763B2">
        <w:rPr>
          <w:rFonts w:ascii="Times New Roman" w:hAnsi="Times New Roman"/>
          <w:color w:val="000000" w:themeColor="text1"/>
          <w:sz w:val="28"/>
          <w:szCs w:val="28"/>
        </w:rPr>
        <w:t>26,4</w:t>
      </w:r>
      <w:r w:rsidRPr="001763B2">
        <w:rPr>
          <w:rFonts w:ascii="Times New Roman" w:hAnsi="Times New Roman"/>
          <w:color w:val="000000" w:themeColor="text1"/>
          <w:sz w:val="28"/>
          <w:szCs w:val="28"/>
        </w:rPr>
        <w:t>% от количества рассмотренных заявлений о переоформлении лицензий);</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изменение перечня выполняемых работ, оказываемых услуг, составляющих лицензируемый вид деятельности – 1</w:t>
      </w:r>
      <w:r w:rsidR="00A81E78" w:rsidRPr="001763B2">
        <w:rPr>
          <w:rFonts w:ascii="Times New Roman" w:hAnsi="Times New Roman"/>
          <w:color w:val="000000" w:themeColor="text1"/>
          <w:sz w:val="28"/>
          <w:szCs w:val="28"/>
        </w:rPr>
        <w:t>9</w:t>
      </w:r>
      <w:r w:rsidRPr="001763B2">
        <w:rPr>
          <w:rFonts w:ascii="Times New Roman" w:hAnsi="Times New Roman"/>
          <w:color w:val="000000" w:themeColor="text1"/>
          <w:sz w:val="28"/>
          <w:szCs w:val="28"/>
        </w:rPr>
        <w:t xml:space="preserve"> заявлений, что составляет </w:t>
      </w:r>
      <w:r w:rsidR="00A81E78" w:rsidRPr="001763B2">
        <w:rPr>
          <w:rFonts w:ascii="Times New Roman" w:hAnsi="Times New Roman"/>
          <w:color w:val="000000" w:themeColor="text1"/>
          <w:sz w:val="28"/>
          <w:szCs w:val="28"/>
        </w:rPr>
        <w:t>16,8</w:t>
      </w:r>
      <w:r w:rsidRPr="001763B2">
        <w:rPr>
          <w:rFonts w:ascii="Times New Roman" w:hAnsi="Times New Roman"/>
          <w:color w:val="000000" w:themeColor="text1"/>
          <w:sz w:val="28"/>
          <w:szCs w:val="28"/>
        </w:rPr>
        <w:t>% от количества рассмотренных заявлений о переоформлении лицензий (в 201</w:t>
      </w:r>
      <w:r w:rsidR="00AF67F9"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AF67F9" w:rsidRPr="001763B2">
        <w:rPr>
          <w:rFonts w:ascii="Times New Roman" w:hAnsi="Times New Roman"/>
          <w:color w:val="000000" w:themeColor="text1"/>
          <w:sz w:val="28"/>
          <w:szCs w:val="28"/>
        </w:rPr>
        <w:t>11</w:t>
      </w:r>
      <w:r w:rsidRPr="001763B2">
        <w:rPr>
          <w:rFonts w:ascii="Times New Roman" w:hAnsi="Times New Roman"/>
          <w:color w:val="000000" w:themeColor="text1"/>
          <w:sz w:val="28"/>
          <w:szCs w:val="28"/>
        </w:rPr>
        <w:t xml:space="preserve"> заявлени</w:t>
      </w:r>
      <w:r w:rsidR="00AF67F9" w:rsidRPr="001763B2">
        <w:rPr>
          <w:rFonts w:ascii="Times New Roman" w:hAnsi="Times New Roman"/>
          <w:color w:val="000000" w:themeColor="text1"/>
          <w:sz w:val="28"/>
          <w:szCs w:val="28"/>
        </w:rPr>
        <w:t>й</w:t>
      </w:r>
      <w:r w:rsidRPr="001763B2">
        <w:rPr>
          <w:rFonts w:ascii="Times New Roman" w:hAnsi="Times New Roman"/>
          <w:color w:val="000000" w:themeColor="text1"/>
          <w:sz w:val="28"/>
          <w:szCs w:val="28"/>
        </w:rPr>
        <w:t xml:space="preserve">, что составляет </w:t>
      </w:r>
      <w:r w:rsidR="00AF67F9" w:rsidRPr="001763B2">
        <w:rPr>
          <w:rFonts w:ascii="Times New Roman" w:hAnsi="Times New Roman"/>
          <w:color w:val="000000" w:themeColor="text1"/>
          <w:sz w:val="28"/>
          <w:szCs w:val="28"/>
        </w:rPr>
        <w:t>10,4</w:t>
      </w:r>
      <w:r w:rsidRPr="001763B2">
        <w:rPr>
          <w:rFonts w:ascii="Times New Roman" w:hAnsi="Times New Roman"/>
          <w:color w:val="000000" w:themeColor="text1"/>
          <w:sz w:val="28"/>
          <w:szCs w:val="28"/>
        </w:rPr>
        <w:t>% от количества рассмотренных заявлений о переоформлении лицензий).</w:t>
      </w:r>
    </w:p>
    <w:p w:rsidR="00320BD9" w:rsidRPr="001763B2" w:rsidRDefault="00320BD9" w:rsidP="00320BD9">
      <w:pPr>
        <w:spacing w:after="0" w:line="240" w:lineRule="auto"/>
        <w:jc w:val="both"/>
        <w:rPr>
          <w:rFonts w:ascii="Times New Roman" w:hAnsi="Times New Roman"/>
          <w:color w:val="000000" w:themeColor="text1"/>
          <w:sz w:val="28"/>
          <w:szCs w:val="28"/>
        </w:rPr>
      </w:pPr>
    </w:p>
    <w:p w:rsidR="00320BD9" w:rsidRPr="001763B2" w:rsidRDefault="00320BD9" w:rsidP="00320BD9">
      <w:pPr>
        <w:spacing w:after="0" w:line="240" w:lineRule="auto"/>
        <w:ind w:firstLine="709"/>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Наиболее распространенные причины отказа в предоставлении лицензии, переоформлении лицензии</w:t>
      </w:r>
    </w:p>
    <w:p w:rsidR="00320BD9" w:rsidRPr="001763B2" w:rsidRDefault="00320BD9" w:rsidP="00320BD9">
      <w:pPr>
        <w:spacing w:after="0" w:line="240" w:lineRule="auto"/>
        <w:ind w:firstLine="709"/>
        <w:jc w:val="center"/>
        <w:rPr>
          <w:rFonts w:ascii="Times New Roman" w:hAnsi="Times New Roman"/>
          <w:i/>
          <w:color w:val="000000" w:themeColor="text1"/>
          <w:sz w:val="28"/>
          <w:szCs w:val="28"/>
        </w:rPr>
      </w:pPr>
    </w:p>
    <w:p w:rsidR="00320BD9" w:rsidRPr="001763B2" w:rsidRDefault="00320BD9" w:rsidP="00320BD9">
      <w:pPr>
        <w:spacing w:after="0" w:line="240" w:lineRule="auto"/>
        <w:ind w:firstLine="709"/>
        <w:jc w:val="both"/>
        <w:rPr>
          <w:rFonts w:ascii="Times New Roman" w:eastAsia="Calibri" w:hAnsi="Times New Roman"/>
          <w:i/>
          <w:color w:val="000000" w:themeColor="text1"/>
          <w:sz w:val="28"/>
          <w:szCs w:val="28"/>
          <w:lang w:eastAsia="en-US"/>
        </w:rPr>
      </w:pPr>
      <w:r w:rsidRPr="001763B2">
        <w:rPr>
          <w:rFonts w:ascii="Times New Roman" w:hAnsi="Times New Roman"/>
          <w:color w:val="000000" w:themeColor="text1"/>
          <w:sz w:val="28"/>
          <w:szCs w:val="28"/>
        </w:rPr>
        <w:t>В 201</w:t>
      </w:r>
      <w:r w:rsidR="00A81E78"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Росздравнадзором было принято </w:t>
      </w:r>
      <w:r w:rsidR="00A81E78" w:rsidRPr="001763B2">
        <w:rPr>
          <w:rFonts w:ascii="Times New Roman" w:hAnsi="Times New Roman"/>
          <w:color w:val="000000" w:themeColor="text1"/>
          <w:sz w:val="28"/>
          <w:szCs w:val="28"/>
        </w:rPr>
        <w:t>1</w:t>
      </w:r>
      <w:r w:rsidRPr="001763B2">
        <w:rPr>
          <w:rFonts w:ascii="Times New Roman" w:hAnsi="Times New Roman"/>
          <w:color w:val="000000" w:themeColor="text1"/>
          <w:sz w:val="28"/>
          <w:szCs w:val="28"/>
        </w:rPr>
        <w:t xml:space="preserve"> решени</w:t>
      </w:r>
      <w:r w:rsidR="00A81E78" w:rsidRPr="001763B2">
        <w:rPr>
          <w:rFonts w:ascii="Times New Roman" w:hAnsi="Times New Roman"/>
          <w:color w:val="000000" w:themeColor="text1"/>
          <w:sz w:val="28"/>
          <w:szCs w:val="28"/>
        </w:rPr>
        <w:t>е</w:t>
      </w:r>
      <w:r w:rsidRPr="001763B2">
        <w:rPr>
          <w:rFonts w:ascii="Times New Roman" w:hAnsi="Times New Roman"/>
          <w:color w:val="000000" w:themeColor="text1"/>
          <w:sz w:val="28"/>
          <w:szCs w:val="28"/>
        </w:rPr>
        <w:t xml:space="preserve"> об отказе в предоставлении лицензии</w:t>
      </w:r>
      <w:r w:rsidR="00A81E78" w:rsidRPr="001763B2">
        <w:rPr>
          <w:rFonts w:ascii="Times New Roman" w:hAnsi="Times New Roman"/>
          <w:color w:val="000000" w:themeColor="text1"/>
          <w:sz w:val="28"/>
          <w:szCs w:val="28"/>
        </w:rPr>
        <w:t>, что составляет 5,9% от общего количества рассмотренных заявлений о предоставлении лицензии</w:t>
      </w:r>
      <w:r w:rsidRPr="001763B2">
        <w:rPr>
          <w:rFonts w:ascii="Times New Roman" w:hAnsi="Times New Roman"/>
          <w:color w:val="000000" w:themeColor="text1"/>
          <w:sz w:val="28"/>
          <w:szCs w:val="28"/>
        </w:rPr>
        <w:t xml:space="preserve"> (в 201</w:t>
      </w:r>
      <w:r w:rsidR="00A81E78"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w:t>
      </w:r>
      <w:r w:rsidR="00A81E78" w:rsidRPr="001763B2">
        <w:rPr>
          <w:rFonts w:ascii="Times New Roman" w:hAnsi="Times New Roman"/>
          <w:color w:val="000000" w:themeColor="text1"/>
          <w:sz w:val="28"/>
          <w:szCs w:val="28"/>
        </w:rPr>
        <w:t>не было принято ни одного решения об отказе в предоставлении/переоформлении лицензии</w:t>
      </w:r>
      <w:r w:rsidRPr="001763B2">
        <w:rPr>
          <w:rFonts w:ascii="Times New Roman" w:hAnsi="Times New Roman"/>
          <w:color w:val="000000" w:themeColor="text1"/>
          <w:sz w:val="28"/>
          <w:szCs w:val="28"/>
        </w:rPr>
        <w:t>)</w:t>
      </w:r>
      <w:r w:rsidR="00A81E78" w:rsidRPr="001763B2">
        <w:rPr>
          <w:rFonts w:ascii="Times New Roman" w:eastAsia="Calibri" w:hAnsi="Times New Roman"/>
          <w:i/>
          <w:color w:val="000000" w:themeColor="text1"/>
          <w:sz w:val="28"/>
          <w:szCs w:val="28"/>
          <w:lang w:eastAsia="en-US"/>
        </w:rPr>
        <w:t>.</w:t>
      </w:r>
      <w:r w:rsidRPr="001763B2">
        <w:rPr>
          <w:rFonts w:ascii="Times New Roman" w:eastAsia="Calibri" w:hAnsi="Times New Roman"/>
          <w:i/>
          <w:color w:val="000000" w:themeColor="text1"/>
          <w:sz w:val="28"/>
          <w:szCs w:val="28"/>
          <w:lang w:eastAsia="en-US"/>
        </w:rPr>
        <w:t xml:space="preserve"> </w:t>
      </w:r>
    </w:p>
    <w:p w:rsidR="00320BD9" w:rsidRPr="001763B2" w:rsidRDefault="00320BD9" w:rsidP="00320BD9">
      <w:pPr>
        <w:tabs>
          <w:tab w:val="left" w:pos="540"/>
          <w:tab w:val="left" w:pos="720"/>
        </w:tabs>
        <w:spacing w:after="0" w:line="240" w:lineRule="auto"/>
        <w:jc w:val="both"/>
        <w:rPr>
          <w:rFonts w:ascii="Times New Roman" w:eastAsia="Calibri" w:hAnsi="Times New Roman"/>
          <w:color w:val="000000" w:themeColor="text1"/>
          <w:sz w:val="28"/>
          <w:szCs w:val="28"/>
          <w:lang w:eastAsia="en-US"/>
        </w:rPr>
      </w:pPr>
      <w:r w:rsidRPr="001763B2">
        <w:rPr>
          <w:rFonts w:ascii="Times New Roman" w:eastAsia="Calibri" w:hAnsi="Times New Roman"/>
          <w:i/>
          <w:color w:val="000000" w:themeColor="text1"/>
          <w:sz w:val="28"/>
          <w:szCs w:val="28"/>
          <w:lang w:eastAsia="en-US"/>
        </w:rPr>
        <w:tab/>
      </w:r>
      <w:r w:rsidRPr="001763B2">
        <w:rPr>
          <w:rFonts w:ascii="Times New Roman" w:eastAsia="Calibri" w:hAnsi="Times New Roman"/>
          <w:color w:val="000000" w:themeColor="text1"/>
          <w:sz w:val="28"/>
          <w:szCs w:val="28"/>
          <w:lang w:eastAsia="en-US"/>
        </w:rPr>
        <w:t xml:space="preserve">Государственная услуга по лицензированию деятельности </w:t>
      </w:r>
      <w:r w:rsidRPr="001763B2">
        <w:rPr>
          <w:rFonts w:ascii="Times New Roman" w:hAnsi="Times New Roman"/>
          <w:color w:val="000000" w:themeColor="text1"/>
          <w:sz w:val="28"/>
          <w:szCs w:val="28"/>
        </w:rPr>
        <w:t>по обороту наркотических средств, психотропных веществ и их прекурсоров, культивированию наркосодержащих растений</w:t>
      </w:r>
      <w:r w:rsidRPr="001763B2">
        <w:rPr>
          <w:rFonts w:ascii="Times New Roman" w:eastAsia="Calibri" w:hAnsi="Times New Roman"/>
          <w:color w:val="000000" w:themeColor="text1"/>
          <w:sz w:val="28"/>
          <w:szCs w:val="28"/>
          <w:lang w:eastAsia="en-US"/>
        </w:rPr>
        <w:t xml:space="preserve"> в течение 201</w:t>
      </w:r>
      <w:r w:rsidR="00A81E78" w:rsidRPr="001763B2">
        <w:rPr>
          <w:rFonts w:ascii="Times New Roman" w:eastAsia="Calibri" w:hAnsi="Times New Roman"/>
          <w:color w:val="000000" w:themeColor="text1"/>
          <w:sz w:val="28"/>
          <w:szCs w:val="28"/>
          <w:lang w:eastAsia="en-US"/>
        </w:rPr>
        <w:t>8</w:t>
      </w:r>
      <w:r w:rsidRPr="001763B2">
        <w:rPr>
          <w:rFonts w:ascii="Times New Roman" w:eastAsia="Calibri" w:hAnsi="Times New Roman"/>
          <w:color w:val="000000" w:themeColor="text1"/>
          <w:sz w:val="28"/>
          <w:szCs w:val="28"/>
          <w:lang w:eastAsia="en-US"/>
        </w:rPr>
        <w:t xml:space="preserve"> года предоставлялась Росздравнадзором в сроки, установленные Федеральным законом от 4 мая 2011 г. № 99-ФЗ «О лицензировании отдельных видов деятельности».</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ab/>
        <w:t>Средний срок рассмотрения заявлений соискателей лицензий составил:</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ab/>
        <w:t>- о предоставлении лицензии – 20 рабочих дней (в 201</w:t>
      </w:r>
      <w:r w:rsidR="00444ED0" w:rsidRPr="001763B2">
        <w:rPr>
          <w:rFonts w:ascii="Times New Roman" w:eastAsia="Calibri" w:hAnsi="Times New Roman"/>
          <w:color w:val="000000" w:themeColor="text1"/>
          <w:sz w:val="28"/>
          <w:szCs w:val="28"/>
          <w:lang w:eastAsia="en-US"/>
        </w:rPr>
        <w:t>7</w:t>
      </w:r>
      <w:r w:rsidRPr="001763B2">
        <w:rPr>
          <w:rFonts w:ascii="Times New Roman" w:eastAsia="Calibri" w:hAnsi="Times New Roman"/>
          <w:color w:val="000000" w:themeColor="text1"/>
          <w:sz w:val="28"/>
          <w:szCs w:val="28"/>
          <w:lang w:eastAsia="en-US"/>
        </w:rPr>
        <w:t xml:space="preserve"> году – 2</w:t>
      </w:r>
      <w:r w:rsidR="00444ED0" w:rsidRPr="001763B2">
        <w:rPr>
          <w:rFonts w:ascii="Times New Roman" w:eastAsia="Calibri" w:hAnsi="Times New Roman"/>
          <w:color w:val="000000" w:themeColor="text1"/>
          <w:sz w:val="28"/>
          <w:szCs w:val="28"/>
          <w:lang w:eastAsia="en-US"/>
        </w:rPr>
        <w:t>0</w:t>
      </w:r>
      <w:r w:rsidRPr="001763B2">
        <w:rPr>
          <w:rFonts w:ascii="Times New Roman" w:eastAsia="Calibri" w:hAnsi="Times New Roman"/>
          <w:color w:val="000000" w:themeColor="text1"/>
          <w:sz w:val="28"/>
          <w:szCs w:val="28"/>
          <w:lang w:eastAsia="en-US"/>
        </w:rPr>
        <w:t>, согласно законодательству 45 рабочих дней).</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Доля заявлений о предоставлении лицензии, рассмотренных Росздравнадзором в установленные законодательством Российской Федерации сроки – 100%.</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Средний срок рассмотрения заявлений лицензиатов составил:</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ab/>
        <w:t>- о переоформлении лицензии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 16 рабочих дней (в 201</w:t>
      </w:r>
      <w:r w:rsidR="00444ED0" w:rsidRPr="001763B2">
        <w:rPr>
          <w:rFonts w:ascii="Times New Roman" w:eastAsia="Calibri" w:hAnsi="Times New Roman"/>
          <w:color w:val="000000" w:themeColor="text1"/>
          <w:sz w:val="28"/>
          <w:szCs w:val="28"/>
          <w:lang w:eastAsia="en-US"/>
        </w:rPr>
        <w:t>7</w:t>
      </w:r>
      <w:r w:rsidRPr="001763B2">
        <w:rPr>
          <w:rFonts w:ascii="Times New Roman" w:eastAsia="Calibri" w:hAnsi="Times New Roman"/>
          <w:color w:val="000000" w:themeColor="text1"/>
          <w:sz w:val="28"/>
          <w:szCs w:val="28"/>
          <w:lang w:eastAsia="en-US"/>
        </w:rPr>
        <w:t xml:space="preserve"> году – 1</w:t>
      </w:r>
      <w:r w:rsidR="00444ED0" w:rsidRPr="001763B2">
        <w:rPr>
          <w:rFonts w:ascii="Times New Roman" w:eastAsia="Calibri" w:hAnsi="Times New Roman"/>
          <w:color w:val="000000" w:themeColor="text1"/>
          <w:sz w:val="28"/>
          <w:szCs w:val="28"/>
          <w:lang w:eastAsia="en-US"/>
        </w:rPr>
        <w:t>6</w:t>
      </w:r>
      <w:r w:rsidRPr="001763B2">
        <w:rPr>
          <w:rFonts w:ascii="Times New Roman" w:eastAsia="Calibri" w:hAnsi="Times New Roman"/>
          <w:color w:val="000000" w:themeColor="text1"/>
          <w:sz w:val="28"/>
          <w:szCs w:val="28"/>
          <w:lang w:eastAsia="en-US"/>
        </w:rPr>
        <w:t>, согласно законодательству 30 рабочих дней);</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u w:val="single"/>
          <w:lang w:eastAsia="en-US"/>
        </w:rPr>
      </w:pPr>
      <w:r w:rsidRPr="001763B2">
        <w:rPr>
          <w:rFonts w:ascii="Times New Roman" w:eastAsia="Calibri" w:hAnsi="Times New Roman"/>
          <w:color w:val="000000" w:themeColor="text1"/>
          <w:sz w:val="28"/>
          <w:szCs w:val="28"/>
          <w:lang w:eastAsia="en-US"/>
        </w:rPr>
        <w:tab/>
        <w:t xml:space="preserve">- о переоформлении лицензии в иных случаях – </w:t>
      </w:r>
      <w:r w:rsidR="00444ED0" w:rsidRPr="001763B2">
        <w:rPr>
          <w:rFonts w:ascii="Times New Roman" w:eastAsia="Calibri" w:hAnsi="Times New Roman"/>
          <w:color w:val="000000" w:themeColor="text1"/>
          <w:sz w:val="28"/>
          <w:szCs w:val="28"/>
          <w:lang w:eastAsia="en-US"/>
        </w:rPr>
        <w:t>5</w:t>
      </w:r>
      <w:r w:rsidRPr="001763B2">
        <w:rPr>
          <w:rFonts w:ascii="Times New Roman" w:eastAsia="Calibri" w:hAnsi="Times New Roman"/>
          <w:color w:val="000000" w:themeColor="text1"/>
          <w:sz w:val="28"/>
          <w:szCs w:val="28"/>
          <w:lang w:eastAsia="en-US"/>
        </w:rPr>
        <w:t xml:space="preserve"> рабочих дней (в 201</w:t>
      </w:r>
      <w:r w:rsidR="00444ED0" w:rsidRPr="001763B2">
        <w:rPr>
          <w:rFonts w:ascii="Times New Roman" w:eastAsia="Calibri" w:hAnsi="Times New Roman"/>
          <w:color w:val="000000" w:themeColor="text1"/>
          <w:sz w:val="28"/>
          <w:szCs w:val="28"/>
          <w:lang w:eastAsia="en-US"/>
        </w:rPr>
        <w:t>7</w:t>
      </w:r>
      <w:r w:rsidRPr="001763B2">
        <w:rPr>
          <w:rFonts w:ascii="Times New Roman" w:eastAsia="Calibri" w:hAnsi="Times New Roman"/>
          <w:color w:val="000000" w:themeColor="text1"/>
          <w:sz w:val="28"/>
          <w:szCs w:val="28"/>
          <w:lang w:eastAsia="en-US"/>
        </w:rPr>
        <w:t xml:space="preserve"> году </w:t>
      </w:r>
      <w:r w:rsidRPr="001763B2">
        <w:rPr>
          <w:rFonts w:ascii="Times New Roman" w:eastAsia="Calibri" w:hAnsi="Times New Roman"/>
          <w:b/>
          <w:color w:val="000000" w:themeColor="text1"/>
          <w:sz w:val="28"/>
          <w:szCs w:val="28"/>
          <w:lang w:eastAsia="en-US"/>
        </w:rPr>
        <w:t>-</w:t>
      </w:r>
      <w:r w:rsidR="006B59DC" w:rsidRPr="001763B2">
        <w:rPr>
          <w:rFonts w:ascii="Times New Roman" w:eastAsia="Calibri" w:hAnsi="Times New Roman"/>
          <w:color w:val="000000" w:themeColor="text1"/>
          <w:sz w:val="28"/>
          <w:szCs w:val="28"/>
          <w:lang w:eastAsia="en-US"/>
        </w:rPr>
        <w:t xml:space="preserve">6, согласно законодательству </w:t>
      </w:r>
      <w:r w:rsidRPr="001763B2">
        <w:rPr>
          <w:rFonts w:ascii="Times New Roman" w:eastAsia="Calibri" w:hAnsi="Times New Roman"/>
          <w:color w:val="000000" w:themeColor="text1"/>
          <w:sz w:val="28"/>
          <w:szCs w:val="28"/>
          <w:lang w:eastAsia="en-US"/>
        </w:rPr>
        <w:t>10 рабочих дней).</w:t>
      </w:r>
      <w:r w:rsidRPr="001763B2">
        <w:rPr>
          <w:rFonts w:ascii="Times New Roman" w:eastAsia="Calibri" w:hAnsi="Times New Roman"/>
          <w:color w:val="000000" w:themeColor="text1"/>
          <w:sz w:val="28"/>
          <w:szCs w:val="28"/>
          <w:u w:val="single"/>
          <w:lang w:eastAsia="en-US"/>
        </w:rPr>
        <w:t xml:space="preserve"> </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Доля заявлений о переоформлении лицензии, рассмотренных Росздравнадзором в установленные законодательством Российской Федерации сроки – 100%.</w:t>
      </w:r>
    </w:p>
    <w:p w:rsidR="00320BD9" w:rsidRPr="001763B2" w:rsidRDefault="00320BD9" w:rsidP="00320BD9">
      <w:pPr>
        <w:spacing w:after="0" w:line="240" w:lineRule="auto"/>
        <w:ind w:firstLine="708"/>
        <w:jc w:val="both"/>
        <w:rPr>
          <w:rFonts w:ascii="Times New Roman" w:hAnsi="Times New Roman"/>
          <w:bCs/>
          <w:iCs/>
          <w:color w:val="000000" w:themeColor="text1"/>
          <w:sz w:val="28"/>
          <w:szCs w:val="28"/>
        </w:rPr>
      </w:pPr>
    </w:p>
    <w:p w:rsidR="00320BD9" w:rsidRPr="001763B2" w:rsidRDefault="00320BD9" w:rsidP="00320BD9">
      <w:pPr>
        <w:spacing w:after="0" w:line="240" w:lineRule="auto"/>
        <w:jc w:val="center"/>
        <w:rPr>
          <w:rFonts w:ascii="Times New Roman" w:eastAsia="Calibri" w:hAnsi="Times New Roman"/>
          <w:i/>
          <w:color w:val="000000" w:themeColor="text1"/>
          <w:sz w:val="28"/>
          <w:szCs w:val="28"/>
          <w:lang w:eastAsia="en-US"/>
        </w:rPr>
      </w:pPr>
      <w:r w:rsidRPr="001763B2">
        <w:rPr>
          <w:rFonts w:ascii="Times New Roman" w:eastAsia="Calibri" w:hAnsi="Times New Roman"/>
          <w:i/>
          <w:color w:val="000000" w:themeColor="text1"/>
          <w:sz w:val="28"/>
          <w:szCs w:val="28"/>
          <w:lang w:eastAsia="en-US"/>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320BD9" w:rsidRPr="001763B2" w:rsidRDefault="00320BD9" w:rsidP="00320BD9">
      <w:pPr>
        <w:spacing w:after="0" w:line="240" w:lineRule="auto"/>
        <w:ind w:firstLine="708"/>
        <w:jc w:val="both"/>
        <w:rPr>
          <w:rFonts w:ascii="Times New Roman" w:hAnsi="Times New Roman"/>
          <w:bCs/>
          <w:iCs/>
          <w:color w:val="000000" w:themeColor="text1"/>
          <w:sz w:val="28"/>
          <w:szCs w:val="28"/>
        </w:rPr>
      </w:pP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На территории Российской Федерации осуществляют деятельность по обороту наркотических средств, психотропных веществ и их прекурсоров, культивированию наркосодержащих растений организации, подконтрольные Росздравнадзору, по </w:t>
      </w:r>
      <w:r w:rsidR="005B5C8C" w:rsidRPr="001763B2">
        <w:rPr>
          <w:rFonts w:ascii="Times New Roman" w:hAnsi="Times New Roman"/>
          <w:iCs/>
          <w:color w:val="000000" w:themeColor="text1"/>
          <w:sz w:val="28"/>
          <w:szCs w:val="28"/>
        </w:rPr>
        <w:t>9112</w:t>
      </w:r>
      <w:r w:rsidRPr="001763B2">
        <w:rPr>
          <w:rFonts w:ascii="Times New Roman" w:hAnsi="Times New Roman"/>
          <w:iCs/>
          <w:color w:val="000000" w:themeColor="text1"/>
          <w:sz w:val="28"/>
          <w:szCs w:val="28"/>
        </w:rPr>
        <w:t xml:space="preserve"> лицензиям.</w:t>
      </w: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sidR="00DE7F6A"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количество контрольно-надзорных мероприятий, проведенных Росздравнадзором по соблюдению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 составило </w:t>
      </w:r>
      <w:r w:rsidR="00DE7F6A" w:rsidRPr="001763B2">
        <w:rPr>
          <w:rFonts w:ascii="Times New Roman" w:hAnsi="Times New Roman"/>
          <w:iCs/>
          <w:color w:val="000000" w:themeColor="text1"/>
          <w:sz w:val="28"/>
          <w:szCs w:val="28"/>
        </w:rPr>
        <w:t>995</w:t>
      </w:r>
      <w:r w:rsidRPr="001763B2">
        <w:rPr>
          <w:rFonts w:ascii="Times New Roman" w:hAnsi="Times New Roman"/>
          <w:iCs/>
          <w:color w:val="000000" w:themeColor="text1"/>
          <w:sz w:val="28"/>
          <w:szCs w:val="28"/>
        </w:rPr>
        <w:t xml:space="preserve"> проверок в отношении </w:t>
      </w:r>
      <w:r w:rsidR="00DE7F6A" w:rsidRPr="001763B2">
        <w:rPr>
          <w:rFonts w:ascii="Times New Roman" w:hAnsi="Times New Roman"/>
          <w:iCs/>
          <w:color w:val="000000" w:themeColor="text1"/>
          <w:sz w:val="28"/>
          <w:szCs w:val="28"/>
        </w:rPr>
        <w:t>890</w:t>
      </w:r>
      <w:r w:rsidRPr="001763B2">
        <w:rPr>
          <w:rFonts w:ascii="Times New Roman" w:hAnsi="Times New Roman"/>
          <w:iCs/>
          <w:color w:val="000000" w:themeColor="text1"/>
          <w:sz w:val="28"/>
          <w:szCs w:val="28"/>
        </w:rPr>
        <w:t xml:space="preserve"> юридических лиц, что составляет </w:t>
      </w:r>
      <w:r w:rsidR="00DE7F6A" w:rsidRPr="001763B2">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от</w:t>
      </w:r>
      <w:r w:rsidRPr="001763B2">
        <w:rPr>
          <w:color w:val="000000" w:themeColor="text1"/>
        </w:rPr>
        <w:t xml:space="preserve"> </w:t>
      </w:r>
      <w:r w:rsidRPr="001763B2">
        <w:rPr>
          <w:rFonts w:ascii="Times New Roman" w:hAnsi="Times New Roman"/>
          <w:iCs/>
          <w:color w:val="000000" w:themeColor="text1"/>
          <w:sz w:val="28"/>
          <w:szCs w:val="28"/>
        </w:rPr>
        <w:t>общего количества лицензиатов.  В 201</w:t>
      </w:r>
      <w:r w:rsidR="00DE7F6A"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DE7F6A" w:rsidRPr="001763B2">
        <w:rPr>
          <w:rFonts w:ascii="Times New Roman" w:hAnsi="Times New Roman"/>
          <w:iCs/>
          <w:color w:val="000000" w:themeColor="text1"/>
          <w:sz w:val="28"/>
          <w:szCs w:val="28"/>
        </w:rPr>
        <w:t>568</w:t>
      </w:r>
      <w:r w:rsidRPr="001763B2">
        <w:rPr>
          <w:color w:val="000000" w:themeColor="text1"/>
        </w:rPr>
        <w:t xml:space="preserve"> </w:t>
      </w:r>
      <w:r w:rsidRPr="001763B2">
        <w:rPr>
          <w:rFonts w:ascii="Times New Roman" w:hAnsi="Times New Roman"/>
          <w:iCs/>
          <w:color w:val="000000" w:themeColor="text1"/>
          <w:sz w:val="28"/>
          <w:szCs w:val="28"/>
        </w:rPr>
        <w:t xml:space="preserve">проверок в отношении </w:t>
      </w:r>
      <w:r w:rsidR="00DE7F6A" w:rsidRPr="001763B2">
        <w:rPr>
          <w:rFonts w:ascii="Times New Roman" w:hAnsi="Times New Roman"/>
          <w:iCs/>
          <w:color w:val="000000" w:themeColor="text1"/>
          <w:sz w:val="28"/>
          <w:szCs w:val="28"/>
        </w:rPr>
        <w:t>469</w:t>
      </w:r>
      <w:r w:rsidRPr="001763B2">
        <w:rPr>
          <w:rFonts w:ascii="Times New Roman" w:hAnsi="Times New Roman"/>
          <w:iCs/>
          <w:color w:val="000000" w:themeColor="text1"/>
          <w:sz w:val="28"/>
          <w:szCs w:val="28"/>
        </w:rPr>
        <w:t xml:space="preserve"> юридических лиц, что составляет </w:t>
      </w:r>
      <w:r w:rsidR="00DE7F6A" w:rsidRPr="001763B2">
        <w:rPr>
          <w:rFonts w:ascii="Times New Roman" w:hAnsi="Times New Roman"/>
          <w:iCs/>
          <w:color w:val="000000" w:themeColor="text1"/>
          <w:sz w:val="28"/>
          <w:szCs w:val="28"/>
        </w:rPr>
        <w:t>4</w:t>
      </w:r>
      <w:r w:rsidRPr="001763B2">
        <w:rPr>
          <w:rFonts w:ascii="Times New Roman" w:hAnsi="Times New Roman"/>
          <w:iCs/>
          <w:color w:val="000000" w:themeColor="text1"/>
          <w:sz w:val="28"/>
          <w:szCs w:val="28"/>
        </w:rPr>
        <w:t xml:space="preserve">% от общего количества лицензиатов. </w:t>
      </w: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Росздравнадзором проведено: </w:t>
      </w:r>
    </w:p>
    <w:p w:rsidR="00320BD9" w:rsidRPr="001763B2" w:rsidRDefault="00320BD9" w:rsidP="00320BD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плановых проверок – </w:t>
      </w:r>
      <w:r w:rsidR="00DE7F6A" w:rsidRPr="001763B2">
        <w:rPr>
          <w:rFonts w:ascii="Times New Roman" w:hAnsi="Times New Roman"/>
          <w:iCs/>
          <w:color w:val="000000" w:themeColor="text1"/>
          <w:sz w:val="28"/>
          <w:szCs w:val="28"/>
        </w:rPr>
        <w:t>807</w:t>
      </w:r>
      <w:r w:rsidRPr="001763B2">
        <w:rPr>
          <w:rFonts w:ascii="Times New Roman" w:hAnsi="Times New Roman"/>
          <w:iCs/>
          <w:color w:val="000000" w:themeColor="text1"/>
          <w:sz w:val="28"/>
          <w:szCs w:val="28"/>
        </w:rPr>
        <w:t>, что составило 8</w:t>
      </w:r>
      <w:r w:rsidR="00DE7F6A" w:rsidRPr="001763B2">
        <w:rPr>
          <w:rFonts w:ascii="Times New Roman" w:hAnsi="Times New Roman"/>
          <w:iCs/>
          <w:color w:val="000000" w:themeColor="text1"/>
          <w:sz w:val="28"/>
          <w:szCs w:val="28"/>
        </w:rPr>
        <w:t>1</w:t>
      </w:r>
      <w:r w:rsidRPr="001763B2">
        <w:rPr>
          <w:rFonts w:ascii="Times New Roman" w:hAnsi="Times New Roman"/>
          <w:iCs/>
          <w:color w:val="000000" w:themeColor="text1"/>
          <w:sz w:val="28"/>
          <w:szCs w:val="28"/>
        </w:rPr>
        <w:t>% от количества проверок (в 201</w:t>
      </w:r>
      <w:r w:rsidR="00DE7F6A"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DE7F6A" w:rsidRPr="001763B2">
        <w:rPr>
          <w:rFonts w:ascii="Times New Roman" w:hAnsi="Times New Roman"/>
          <w:iCs/>
          <w:color w:val="000000" w:themeColor="text1"/>
          <w:sz w:val="28"/>
          <w:szCs w:val="28"/>
        </w:rPr>
        <w:t>452</w:t>
      </w:r>
      <w:r w:rsidRPr="001763B2">
        <w:rPr>
          <w:rFonts w:ascii="Times New Roman" w:hAnsi="Times New Roman"/>
          <w:iCs/>
          <w:color w:val="000000" w:themeColor="text1"/>
          <w:sz w:val="28"/>
          <w:szCs w:val="28"/>
        </w:rPr>
        <w:t xml:space="preserve"> – </w:t>
      </w:r>
      <w:r w:rsidR="00DE7F6A" w:rsidRPr="001763B2">
        <w:rPr>
          <w:rFonts w:ascii="Times New Roman" w:hAnsi="Times New Roman"/>
          <w:iCs/>
          <w:color w:val="000000" w:themeColor="text1"/>
          <w:sz w:val="28"/>
          <w:szCs w:val="28"/>
        </w:rPr>
        <w:t>80</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внеплановых проверок – </w:t>
      </w:r>
      <w:r w:rsidR="00DE7F6A" w:rsidRPr="001763B2">
        <w:rPr>
          <w:rFonts w:ascii="Times New Roman" w:hAnsi="Times New Roman"/>
          <w:iCs/>
          <w:color w:val="000000" w:themeColor="text1"/>
          <w:sz w:val="28"/>
          <w:szCs w:val="28"/>
        </w:rPr>
        <w:t>188</w:t>
      </w:r>
      <w:r w:rsidRPr="001763B2">
        <w:rPr>
          <w:rFonts w:ascii="Times New Roman" w:hAnsi="Times New Roman"/>
          <w:iCs/>
          <w:color w:val="000000" w:themeColor="text1"/>
          <w:sz w:val="28"/>
          <w:szCs w:val="28"/>
        </w:rPr>
        <w:t xml:space="preserve">, что составило </w:t>
      </w:r>
      <w:r w:rsidR="00DE7F6A" w:rsidRPr="001763B2">
        <w:rPr>
          <w:rFonts w:ascii="Times New Roman" w:hAnsi="Times New Roman"/>
          <w:iCs/>
          <w:color w:val="000000" w:themeColor="text1"/>
          <w:sz w:val="28"/>
          <w:szCs w:val="28"/>
        </w:rPr>
        <w:t>19</w:t>
      </w:r>
      <w:r w:rsidRPr="001763B2">
        <w:rPr>
          <w:rFonts w:ascii="Times New Roman" w:hAnsi="Times New Roman"/>
          <w:iCs/>
          <w:color w:val="000000" w:themeColor="text1"/>
          <w:sz w:val="28"/>
          <w:szCs w:val="28"/>
        </w:rPr>
        <w:t>% от количества проверок (в 201</w:t>
      </w:r>
      <w:r w:rsidR="00DE7F6A"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DE7F6A" w:rsidRPr="001763B2">
        <w:rPr>
          <w:rFonts w:ascii="Times New Roman" w:hAnsi="Times New Roman"/>
          <w:iCs/>
          <w:color w:val="000000" w:themeColor="text1"/>
          <w:sz w:val="28"/>
          <w:szCs w:val="28"/>
        </w:rPr>
        <w:t>116</w:t>
      </w:r>
      <w:r w:rsidRPr="001763B2">
        <w:rPr>
          <w:rFonts w:ascii="Times New Roman" w:hAnsi="Times New Roman"/>
          <w:iCs/>
          <w:color w:val="000000" w:themeColor="text1"/>
          <w:sz w:val="28"/>
          <w:szCs w:val="28"/>
        </w:rPr>
        <w:t xml:space="preserve"> – 2</w:t>
      </w:r>
      <w:r w:rsidR="00DE7F6A" w:rsidRPr="001763B2">
        <w:rPr>
          <w:rFonts w:ascii="Times New Roman" w:hAnsi="Times New Roman"/>
          <w:iCs/>
          <w:color w:val="000000" w:themeColor="text1"/>
          <w:sz w:val="28"/>
          <w:szCs w:val="28"/>
        </w:rPr>
        <w:t>0</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jc w:val="both"/>
        <w:rPr>
          <w:rFonts w:ascii="Times New Roman" w:hAnsi="Times New Roman"/>
          <w:b/>
          <w:i/>
          <w:iCs/>
          <w:color w:val="000000" w:themeColor="text1"/>
          <w:sz w:val="24"/>
          <w:szCs w:val="28"/>
        </w:rPr>
      </w:pPr>
    </w:p>
    <w:p w:rsidR="00320BD9" w:rsidRPr="001763B2" w:rsidRDefault="00320BD9" w:rsidP="00320BD9">
      <w:pPr>
        <w:spacing w:after="0" w:line="240" w:lineRule="auto"/>
        <w:jc w:val="center"/>
        <w:rPr>
          <w:rFonts w:ascii="Times New Roman" w:hAnsi="Times New Roman"/>
          <w:b/>
          <w:i/>
          <w:iCs/>
          <w:color w:val="000000" w:themeColor="text1"/>
          <w:sz w:val="24"/>
          <w:szCs w:val="28"/>
        </w:rPr>
      </w:pPr>
      <w:r w:rsidRPr="001763B2">
        <w:rPr>
          <w:rFonts w:ascii="Times New Roman" w:hAnsi="Times New Roman"/>
          <w:b/>
          <w:i/>
          <w:iCs/>
          <w:color w:val="000000" w:themeColor="text1"/>
          <w:sz w:val="24"/>
          <w:szCs w:val="28"/>
        </w:rPr>
        <w:t>Количество проверок соблюдения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3"/>
        <w:gridCol w:w="1843"/>
        <w:gridCol w:w="1984"/>
        <w:gridCol w:w="2131"/>
      </w:tblGrid>
      <w:tr w:rsidR="00FD0216" w:rsidRPr="001763B2" w:rsidTr="005B5C8C">
        <w:tc>
          <w:tcPr>
            <w:tcW w:w="2122" w:type="dxa"/>
            <w:tcBorders>
              <w:top w:val="single" w:sz="4" w:space="0" w:color="auto"/>
              <w:left w:val="single" w:sz="4" w:space="0" w:color="auto"/>
              <w:bottom w:val="single" w:sz="4" w:space="0" w:color="auto"/>
              <w:right w:val="single" w:sz="4" w:space="0" w:color="auto"/>
            </w:tcBorders>
          </w:tcPr>
          <w:p w:rsidR="00320BD9" w:rsidRPr="001763B2" w:rsidRDefault="00320BD9" w:rsidP="00320BD9">
            <w:pPr>
              <w:spacing w:after="0" w:line="240" w:lineRule="auto"/>
              <w:jc w:val="both"/>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Отчетный период</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320BD9" w:rsidRPr="001763B2" w:rsidRDefault="00320BD9" w:rsidP="00DE7F6A">
            <w:pPr>
              <w:spacing w:after="0" w:line="240" w:lineRule="auto"/>
              <w:jc w:val="center"/>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201</w:t>
            </w:r>
            <w:r w:rsidR="00DE7F6A" w:rsidRPr="001763B2">
              <w:rPr>
                <w:rFonts w:ascii="Times New Roman" w:hAnsi="Times New Roman"/>
                <w:b/>
                <w:iCs/>
                <w:color w:val="000000" w:themeColor="text1"/>
                <w:sz w:val="24"/>
                <w:szCs w:val="24"/>
              </w:rPr>
              <w:t>7</w:t>
            </w:r>
            <w:r w:rsidRPr="001763B2">
              <w:rPr>
                <w:rFonts w:ascii="Times New Roman" w:hAnsi="Times New Roman"/>
                <w:b/>
                <w:iCs/>
                <w:color w:val="000000" w:themeColor="text1"/>
                <w:sz w:val="24"/>
                <w:szCs w:val="24"/>
              </w:rPr>
              <w:t xml:space="preserve"> год</w:t>
            </w:r>
          </w:p>
        </w:tc>
        <w:tc>
          <w:tcPr>
            <w:tcW w:w="4115" w:type="dxa"/>
            <w:gridSpan w:val="2"/>
            <w:tcBorders>
              <w:top w:val="single" w:sz="4" w:space="0" w:color="auto"/>
              <w:left w:val="single" w:sz="4" w:space="0" w:color="auto"/>
              <w:bottom w:val="single" w:sz="4" w:space="0" w:color="auto"/>
              <w:right w:val="single" w:sz="4" w:space="0" w:color="auto"/>
            </w:tcBorders>
            <w:vAlign w:val="center"/>
          </w:tcPr>
          <w:p w:rsidR="00320BD9" w:rsidRPr="001763B2" w:rsidRDefault="00320BD9" w:rsidP="00DE7F6A">
            <w:pPr>
              <w:spacing w:after="0" w:line="240" w:lineRule="auto"/>
              <w:jc w:val="center"/>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201</w:t>
            </w:r>
            <w:r w:rsidR="00DE7F6A" w:rsidRPr="001763B2">
              <w:rPr>
                <w:rFonts w:ascii="Times New Roman" w:hAnsi="Times New Roman"/>
                <w:b/>
                <w:iCs/>
                <w:color w:val="000000" w:themeColor="text1"/>
                <w:sz w:val="24"/>
                <w:szCs w:val="24"/>
              </w:rPr>
              <w:t>8</w:t>
            </w:r>
            <w:r w:rsidRPr="001763B2">
              <w:rPr>
                <w:rFonts w:ascii="Times New Roman" w:hAnsi="Times New Roman"/>
                <w:b/>
                <w:iCs/>
                <w:color w:val="000000" w:themeColor="text1"/>
                <w:sz w:val="24"/>
                <w:szCs w:val="24"/>
              </w:rPr>
              <w:t xml:space="preserve"> год</w:t>
            </w:r>
          </w:p>
        </w:tc>
      </w:tr>
      <w:tr w:rsidR="00FD0216" w:rsidRPr="001763B2" w:rsidTr="005B5C8C">
        <w:tc>
          <w:tcPr>
            <w:tcW w:w="2122" w:type="dxa"/>
            <w:tcBorders>
              <w:top w:val="single" w:sz="4" w:space="0" w:color="auto"/>
              <w:left w:val="single" w:sz="4" w:space="0" w:color="auto"/>
              <w:bottom w:val="single" w:sz="4" w:space="0" w:color="auto"/>
              <w:right w:val="single" w:sz="4" w:space="0" w:color="auto"/>
            </w:tcBorders>
          </w:tcPr>
          <w:p w:rsidR="00320BD9" w:rsidRPr="001763B2" w:rsidRDefault="00320BD9" w:rsidP="00320BD9">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Всего</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320BD9" w:rsidRPr="001763B2" w:rsidRDefault="00DE7F6A"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568</w:t>
            </w:r>
          </w:p>
        </w:tc>
        <w:tc>
          <w:tcPr>
            <w:tcW w:w="4115" w:type="dxa"/>
            <w:gridSpan w:val="2"/>
            <w:tcBorders>
              <w:top w:val="single" w:sz="4" w:space="0" w:color="auto"/>
              <w:left w:val="single" w:sz="4" w:space="0" w:color="auto"/>
              <w:bottom w:val="single" w:sz="4" w:space="0" w:color="auto"/>
              <w:right w:val="single" w:sz="4" w:space="0" w:color="auto"/>
            </w:tcBorders>
            <w:vAlign w:val="center"/>
          </w:tcPr>
          <w:p w:rsidR="00320BD9" w:rsidRPr="001763B2" w:rsidRDefault="00DE7F6A"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995</w:t>
            </w:r>
          </w:p>
        </w:tc>
      </w:tr>
      <w:tr w:rsidR="00FD0216" w:rsidRPr="001763B2" w:rsidTr="005B5C8C">
        <w:tc>
          <w:tcPr>
            <w:tcW w:w="2122"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Плановые</w:t>
            </w:r>
          </w:p>
        </w:tc>
        <w:tc>
          <w:tcPr>
            <w:tcW w:w="1843" w:type="dxa"/>
            <w:tcBorders>
              <w:top w:val="single" w:sz="4" w:space="0" w:color="auto"/>
              <w:left w:val="single" w:sz="4" w:space="0" w:color="auto"/>
              <w:bottom w:val="single" w:sz="4" w:space="0" w:color="auto"/>
              <w:right w:val="single" w:sz="4" w:space="0" w:color="auto"/>
            </w:tcBorders>
            <w:vAlign w:val="center"/>
          </w:tcPr>
          <w:p w:rsidR="00320BD9" w:rsidRPr="001763B2" w:rsidRDefault="00DE7F6A"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452</w:t>
            </w:r>
          </w:p>
        </w:tc>
        <w:tc>
          <w:tcPr>
            <w:tcW w:w="1843" w:type="dxa"/>
            <w:tcBorders>
              <w:top w:val="single" w:sz="4" w:space="0" w:color="auto"/>
              <w:left w:val="single" w:sz="4" w:space="0" w:color="auto"/>
              <w:bottom w:val="single" w:sz="4" w:space="0" w:color="auto"/>
              <w:right w:val="single" w:sz="4" w:space="0" w:color="auto"/>
            </w:tcBorders>
            <w:vAlign w:val="center"/>
          </w:tcPr>
          <w:p w:rsidR="00320BD9" w:rsidRPr="001763B2" w:rsidRDefault="00DE7F6A"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80</w:t>
            </w:r>
            <w:r w:rsidR="00320BD9" w:rsidRPr="001763B2">
              <w:rPr>
                <w:rFonts w:ascii="Times New Roman" w:hAnsi="Times New Roman"/>
                <w:iCs/>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320BD9" w:rsidRPr="001763B2" w:rsidRDefault="00DE7F6A"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807</w:t>
            </w:r>
          </w:p>
        </w:tc>
        <w:tc>
          <w:tcPr>
            <w:tcW w:w="2131" w:type="dxa"/>
            <w:tcBorders>
              <w:top w:val="single" w:sz="4" w:space="0" w:color="auto"/>
              <w:left w:val="single" w:sz="4" w:space="0" w:color="auto"/>
              <w:bottom w:val="single" w:sz="4" w:space="0" w:color="auto"/>
              <w:right w:val="single" w:sz="4" w:space="0" w:color="auto"/>
            </w:tcBorders>
            <w:vAlign w:val="center"/>
          </w:tcPr>
          <w:p w:rsidR="00320BD9" w:rsidRPr="001763B2" w:rsidRDefault="00320BD9" w:rsidP="00DE7F6A">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8</w:t>
            </w:r>
            <w:r w:rsidR="00DE7F6A" w:rsidRPr="001763B2">
              <w:rPr>
                <w:rFonts w:ascii="Times New Roman" w:hAnsi="Times New Roman"/>
                <w:iCs/>
                <w:color w:val="000000" w:themeColor="text1"/>
                <w:sz w:val="24"/>
                <w:szCs w:val="24"/>
              </w:rPr>
              <w:t>1</w:t>
            </w:r>
            <w:r w:rsidRPr="001763B2">
              <w:rPr>
                <w:rFonts w:ascii="Times New Roman" w:hAnsi="Times New Roman"/>
                <w:iCs/>
                <w:color w:val="000000" w:themeColor="text1"/>
                <w:sz w:val="24"/>
                <w:szCs w:val="24"/>
              </w:rPr>
              <w:t>%</w:t>
            </w:r>
          </w:p>
        </w:tc>
      </w:tr>
      <w:tr w:rsidR="00FD0216" w:rsidRPr="001763B2" w:rsidTr="005B5C8C">
        <w:tc>
          <w:tcPr>
            <w:tcW w:w="2122"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Внеплановые</w:t>
            </w:r>
          </w:p>
        </w:tc>
        <w:tc>
          <w:tcPr>
            <w:tcW w:w="1843" w:type="dxa"/>
            <w:tcBorders>
              <w:top w:val="single" w:sz="4" w:space="0" w:color="auto"/>
              <w:left w:val="single" w:sz="4" w:space="0" w:color="auto"/>
              <w:bottom w:val="single" w:sz="4" w:space="0" w:color="auto"/>
              <w:right w:val="single" w:sz="4" w:space="0" w:color="auto"/>
            </w:tcBorders>
            <w:vAlign w:val="center"/>
          </w:tcPr>
          <w:p w:rsidR="00320BD9" w:rsidRPr="001763B2" w:rsidRDefault="00DE7F6A"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116</w:t>
            </w:r>
          </w:p>
        </w:tc>
        <w:tc>
          <w:tcPr>
            <w:tcW w:w="1843" w:type="dxa"/>
            <w:tcBorders>
              <w:top w:val="single" w:sz="4" w:space="0" w:color="auto"/>
              <w:left w:val="single" w:sz="4" w:space="0" w:color="auto"/>
              <w:bottom w:val="single" w:sz="4" w:space="0" w:color="auto"/>
              <w:right w:val="single" w:sz="4" w:space="0" w:color="auto"/>
            </w:tcBorders>
            <w:vAlign w:val="center"/>
          </w:tcPr>
          <w:p w:rsidR="00320BD9" w:rsidRPr="001763B2" w:rsidRDefault="00320BD9" w:rsidP="00DE7F6A">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2</w:t>
            </w:r>
            <w:r w:rsidR="00DE7F6A" w:rsidRPr="001763B2">
              <w:rPr>
                <w:rFonts w:ascii="Times New Roman" w:hAnsi="Times New Roman"/>
                <w:iCs/>
                <w:color w:val="000000" w:themeColor="text1"/>
                <w:sz w:val="24"/>
                <w:szCs w:val="24"/>
              </w:rPr>
              <w:t>0</w:t>
            </w:r>
            <w:r w:rsidRPr="001763B2">
              <w:rPr>
                <w:rFonts w:ascii="Times New Roman" w:hAnsi="Times New Roman"/>
                <w:iCs/>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320BD9" w:rsidRPr="001763B2" w:rsidRDefault="00DE7F6A"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188</w:t>
            </w:r>
          </w:p>
        </w:tc>
        <w:tc>
          <w:tcPr>
            <w:tcW w:w="2131" w:type="dxa"/>
            <w:tcBorders>
              <w:top w:val="single" w:sz="4" w:space="0" w:color="auto"/>
              <w:left w:val="single" w:sz="4" w:space="0" w:color="auto"/>
              <w:bottom w:val="single" w:sz="4" w:space="0" w:color="auto"/>
              <w:right w:val="single" w:sz="4" w:space="0" w:color="auto"/>
            </w:tcBorders>
            <w:vAlign w:val="center"/>
          </w:tcPr>
          <w:p w:rsidR="00320BD9" w:rsidRPr="001763B2" w:rsidRDefault="00DE7F6A" w:rsidP="00320BD9">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19</w:t>
            </w:r>
            <w:r w:rsidR="00320BD9" w:rsidRPr="001763B2">
              <w:rPr>
                <w:rFonts w:ascii="Times New Roman" w:hAnsi="Times New Roman"/>
                <w:iCs/>
                <w:color w:val="000000" w:themeColor="text1"/>
                <w:sz w:val="24"/>
                <w:szCs w:val="24"/>
              </w:rPr>
              <w:t>%</w:t>
            </w:r>
          </w:p>
        </w:tc>
      </w:tr>
    </w:tbl>
    <w:p w:rsidR="00320BD9" w:rsidRPr="001763B2" w:rsidRDefault="00320BD9" w:rsidP="00320BD9">
      <w:pPr>
        <w:spacing w:after="0" w:line="240" w:lineRule="auto"/>
        <w:jc w:val="both"/>
        <w:rPr>
          <w:rFonts w:ascii="Times New Roman" w:hAnsi="Times New Roman"/>
          <w:iCs/>
          <w:color w:val="000000" w:themeColor="text1"/>
          <w:sz w:val="28"/>
          <w:szCs w:val="28"/>
        </w:rPr>
      </w:pPr>
    </w:p>
    <w:p w:rsidR="00320BD9" w:rsidRPr="001763B2" w:rsidRDefault="00320BD9" w:rsidP="00DE7F6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Основаниями для проведения </w:t>
      </w:r>
      <w:r w:rsidR="00DE7F6A" w:rsidRPr="001763B2">
        <w:rPr>
          <w:rFonts w:ascii="Times New Roman" w:hAnsi="Times New Roman"/>
          <w:iCs/>
          <w:color w:val="000000" w:themeColor="text1"/>
          <w:sz w:val="28"/>
          <w:szCs w:val="28"/>
        </w:rPr>
        <w:t>188</w:t>
      </w:r>
      <w:r w:rsidRPr="001763B2">
        <w:rPr>
          <w:rFonts w:ascii="Times New Roman" w:hAnsi="Times New Roman"/>
          <w:iCs/>
          <w:color w:val="000000" w:themeColor="text1"/>
          <w:sz w:val="28"/>
          <w:szCs w:val="28"/>
        </w:rPr>
        <w:t xml:space="preserve"> внеплановых проверок в 201</w:t>
      </w:r>
      <w:r w:rsidR="00DE7F6A"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являлись (в 201</w:t>
      </w:r>
      <w:r w:rsidR="00DE7F6A"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DE7F6A" w:rsidRPr="001763B2">
        <w:rPr>
          <w:rFonts w:ascii="Times New Roman" w:hAnsi="Times New Roman"/>
          <w:iCs/>
          <w:color w:val="000000" w:themeColor="text1"/>
          <w:sz w:val="28"/>
          <w:szCs w:val="28"/>
        </w:rPr>
        <w:t>116</w:t>
      </w:r>
      <w:r w:rsidRPr="001763B2">
        <w:rPr>
          <w:rFonts w:ascii="Times New Roman" w:hAnsi="Times New Roman"/>
          <w:iCs/>
          <w:color w:val="000000" w:themeColor="text1"/>
          <w:sz w:val="28"/>
          <w:szCs w:val="28"/>
        </w:rPr>
        <w:t xml:space="preserve">), в том числе: </w:t>
      </w:r>
    </w:p>
    <w:p w:rsidR="00320BD9" w:rsidRPr="001763B2" w:rsidRDefault="00320BD9" w:rsidP="00DE7F6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в 201</w:t>
      </w:r>
      <w:r w:rsidR="00DE7F6A"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ходатайства о проведении внеплановой проверки в целях установления факта досрочного исполнения предписания не поступали</w:t>
      </w:r>
      <w:r w:rsidR="00DE7F6A" w:rsidRPr="001763B2">
        <w:rPr>
          <w:rFonts w:ascii="Times New Roman" w:hAnsi="Times New Roman"/>
          <w:iCs/>
          <w:color w:val="000000" w:themeColor="text1"/>
          <w:sz w:val="28"/>
          <w:szCs w:val="28"/>
        </w:rPr>
        <w:t>, как и в</w:t>
      </w:r>
      <w:r w:rsidRPr="001763B2">
        <w:rPr>
          <w:rFonts w:ascii="Times New Roman" w:hAnsi="Times New Roman"/>
          <w:iCs/>
          <w:color w:val="000000" w:themeColor="text1"/>
          <w:sz w:val="28"/>
          <w:szCs w:val="28"/>
        </w:rPr>
        <w:t xml:space="preserve"> 201</w:t>
      </w:r>
      <w:r w:rsidR="00DE7F6A"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w:t>
      </w:r>
    </w:p>
    <w:p w:rsidR="00320BD9" w:rsidRPr="001763B2" w:rsidRDefault="00320BD9" w:rsidP="00DE7F6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истечение срока исполнения юридическим лицом ранее выданного предписания об устранении выявленного нарушен</w:t>
      </w:r>
      <w:r w:rsidR="006B59DC" w:rsidRPr="001763B2">
        <w:rPr>
          <w:rFonts w:ascii="Times New Roman" w:hAnsi="Times New Roman"/>
          <w:iCs/>
          <w:color w:val="000000" w:themeColor="text1"/>
          <w:sz w:val="28"/>
          <w:szCs w:val="28"/>
        </w:rPr>
        <w:t xml:space="preserve">ия – </w:t>
      </w:r>
      <w:r w:rsidR="00DE7F6A" w:rsidRPr="001763B2">
        <w:rPr>
          <w:rFonts w:ascii="Times New Roman" w:hAnsi="Times New Roman"/>
          <w:iCs/>
          <w:color w:val="000000" w:themeColor="text1"/>
          <w:sz w:val="28"/>
          <w:szCs w:val="28"/>
        </w:rPr>
        <w:t>144</w:t>
      </w:r>
      <w:r w:rsidR="006B59DC" w:rsidRPr="001763B2">
        <w:rPr>
          <w:rFonts w:ascii="Times New Roman" w:hAnsi="Times New Roman"/>
          <w:iCs/>
          <w:color w:val="000000" w:themeColor="text1"/>
          <w:sz w:val="28"/>
          <w:szCs w:val="28"/>
        </w:rPr>
        <w:t xml:space="preserve"> (</w:t>
      </w:r>
      <w:r w:rsidR="00DE7F6A" w:rsidRPr="001763B2">
        <w:rPr>
          <w:rFonts w:ascii="Times New Roman" w:hAnsi="Times New Roman"/>
          <w:iCs/>
          <w:color w:val="000000" w:themeColor="text1"/>
          <w:sz w:val="28"/>
          <w:szCs w:val="28"/>
        </w:rPr>
        <w:t>77</w:t>
      </w:r>
      <w:r w:rsidR="006B59DC" w:rsidRPr="001763B2">
        <w:rPr>
          <w:rFonts w:ascii="Times New Roman" w:hAnsi="Times New Roman"/>
          <w:iCs/>
          <w:color w:val="000000" w:themeColor="text1"/>
          <w:sz w:val="28"/>
          <w:szCs w:val="28"/>
        </w:rPr>
        <w:t xml:space="preserve">%), что на </w:t>
      </w:r>
      <w:r w:rsidR="00DE7F6A" w:rsidRPr="001763B2">
        <w:rPr>
          <w:rFonts w:ascii="Times New Roman" w:hAnsi="Times New Roman"/>
          <w:iCs/>
          <w:color w:val="000000" w:themeColor="text1"/>
          <w:sz w:val="28"/>
          <w:szCs w:val="28"/>
        </w:rPr>
        <w:t>8</w:t>
      </w:r>
      <w:r w:rsidR="006B59DC" w:rsidRPr="001763B2">
        <w:rPr>
          <w:rFonts w:ascii="Times New Roman" w:hAnsi="Times New Roman"/>
          <w:iCs/>
          <w:color w:val="000000" w:themeColor="text1"/>
          <w:sz w:val="28"/>
          <w:szCs w:val="28"/>
        </w:rPr>
        <w:t xml:space="preserve">% </w:t>
      </w:r>
      <w:r w:rsidR="00DE7F6A" w:rsidRPr="001763B2">
        <w:rPr>
          <w:rFonts w:ascii="Times New Roman" w:hAnsi="Times New Roman"/>
          <w:iCs/>
          <w:color w:val="000000" w:themeColor="text1"/>
          <w:sz w:val="28"/>
          <w:szCs w:val="28"/>
        </w:rPr>
        <w:t>меньше</w:t>
      </w:r>
      <w:r w:rsidRPr="001763B2">
        <w:rPr>
          <w:rFonts w:ascii="Times New Roman" w:hAnsi="Times New Roman"/>
          <w:iCs/>
          <w:color w:val="000000" w:themeColor="text1"/>
          <w:sz w:val="28"/>
          <w:szCs w:val="28"/>
        </w:rPr>
        <w:t xml:space="preserve"> чем в 201</w:t>
      </w:r>
      <w:r w:rsidR="00DE7F6A"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w:t>
      </w:r>
      <w:r w:rsidR="00DE7F6A" w:rsidRPr="001763B2">
        <w:rPr>
          <w:rFonts w:ascii="Times New Roman" w:hAnsi="Times New Roman"/>
          <w:iCs/>
          <w:color w:val="000000" w:themeColor="text1"/>
          <w:sz w:val="28"/>
          <w:szCs w:val="28"/>
        </w:rPr>
        <w:t>99</w:t>
      </w:r>
      <w:r w:rsidRPr="001763B2">
        <w:rPr>
          <w:rFonts w:ascii="Times New Roman" w:hAnsi="Times New Roman"/>
          <w:iCs/>
          <w:color w:val="000000" w:themeColor="text1"/>
          <w:sz w:val="28"/>
          <w:szCs w:val="28"/>
        </w:rPr>
        <w:t xml:space="preserve"> проверок - </w:t>
      </w:r>
      <w:r w:rsidR="00DE7F6A" w:rsidRPr="001763B2">
        <w:rPr>
          <w:rFonts w:ascii="Times New Roman" w:hAnsi="Times New Roman"/>
          <w:iCs/>
          <w:color w:val="000000" w:themeColor="text1"/>
          <w:sz w:val="28"/>
          <w:szCs w:val="28"/>
        </w:rPr>
        <w:t>85</w:t>
      </w:r>
      <w:r w:rsidRPr="001763B2">
        <w:rPr>
          <w:rFonts w:ascii="Times New Roman" w:hAnsi="Times New Roman"/>
          <w:iCs/>
          <w:color w:val="000000" w:themeColor="text1"/>
          <w:sz w:val="28"/>
          <w:szCs w:val="28"/>
        </w:rPr>
        <w:t>%);</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обращения граждан о фактах нарушения законодательства в сфере соблюдения обязательных требований при осуществлении оборота наркотических средств и психотропных веществ, а также информация от органов государственной власти, СМИ о фактах возникновения угрозы или причинения вреда жизни и здоровью граждан (в том числе поручения прокуратуры)</w:t>
      </w:r>
      <w:r w:rsidRPr="001763B2">
        <w:rPr>
          <w:rFonts w:ascii="Times New Roman" w:hAnsi="Times New Roman"/>
          <w:i/>
          <w:iCs/>
          <w:color w:val="000000" w:themeColor="text1"/>
          <w:sz w:val="28"/>
          <w:szCs w:val="28"/>
        </w:rPr>
        <w:t xml:space="preserve"> </w:t>
      </w:r>
      <w:r w:rsidR="006B59DC" w:rsidRPr="001763B2">
        <w:rPr>
          <w:rFonts w:ascii="Times New Roman" w:hAnsi="Times New Roman"/>
          <w:iCs/>
          <w:color w:val="000000" w:themeColor="text1"/>
          <w:sz w:val="28"/>
          <w:szCs w:val="28"/>
        </w:rPr>
        <w:t xml:space="preserve">– </w:t>
      </w:r>
      <w:r w:rsidR="00DE7F6A" w:rsidRPr="001763B2">
        <w:rPr>
          <w:rFonts w:ascii="Times New Roman" w:hAnsi="Times New Roman"/>
          <w:iCs/>
          <w:color w:val="000000" w:themeColor="text1"/>
          <w:sz w:val="28"/>
          <w:szCs w:val="28"/>
        </w:rPr>
        <w:t>11</w:t>
      </w:r>
      <w:r w:rsidR="006B59DC" w:rsidRPr="001763B2">
        <w:rPr>
          <w:rFonts w:ascii="Times New Roman" w:hAnsi="Times New Roman"/>
          <w:iCs/>
          <w:color w:val="000000" w:themeColor="text1"/>
          <w:sz w:val="28"/>
          <w:szCs w:val="28"/>
        </w:rPr>
        <w:t xml:space="preserve"> (</w:t>
      </w:r>
      <w:r w:rsidR="00DE7F6A" w:rsidRPr="001763B2">
        <w:rPr>
          <w:rFonts w:ascii="Times New Roman" w:hAnsi="Times New Roman"/>
          <w:iCs/>
          <w:color w:val="000000" w:themeColor="text1"/>
          <w:sz w:val="28"/>
          <w:szCs w:val="28"/>
        </w:rPr>
        <w:t>6</w:t>
      </w:r>
      <w:r w:rsidR="006B59DC" w:rsidRPr="001763B2">
        <w:rPr>
          <w:rFonts w:ascii="Times New Roman" w:hAnsi="Times New Roman"/>
          <w:iCs/>
          <w:color w:val="000000" w:themeColor="text1"/>
          <w:sz w:val="28"/>
          <w:szCs w:val="28"/>
        </w:rPr>
        <w:t xml:space="preserve">%), что на </w:t>
      </w:r>
      <w:r w:rsidR="00DE7F6A" w:rsidRPr="001763B2">
        <w:rPr>
          <w:rFonts w:ascii="Times New Roman" w:hAnsi="Times New Roman"/>
          <w:iCs/>
          <w:color w:val="000000" w:themeColor="text1"/>
          <w:sz w:val="28"/>
          <w:szCs w:val="28"/>
        </w:rPr>
        <w:t>4</w:t>
      </w:r>
      <w:r w:rsidR="006B59DC" w:rsidRPr="001763B2">
        <w:rPr>
          <w:rFonts w:ascii="Times New Roman" w:hAnsi="Times New Roman"/>
          <w:iCs/>
          <w:color w:val="000000" w:themeColor="text1"/>
          <w:sz w:val="28"/>
          <w:szCs w:val="28"/>
        </w:rPr>
        <w:t>% меньше</w:t>
      </w:r>
      <w:r w:rsidRPr="001763B2">
        <w:rPr>
          <w:rFonts w:ascii="Times New Roman" w:hAnsi="Times New Roman"/>
          <w:iCs/>
          <w:color w:val="000000" w:themeColor="text1"/>
          <w:sz w:val="28"/>
          <w:szCs w:val="28"/>
        </w:rPr>
        <w:t xml:space="preserve"> чем в 201</w:t>
      </w:r>
      <w:r w:rsidR="00DE7F6A"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w:t>
      </w:r>
      <w:r w:rsidR="00DE7F6A" w:rsidRPr="001763B2">
        <w:rPr>
          <w:rFonts w:ascii="Times New Roman" w:hAnsi="Times New Roman"/>
          <w:iCs/>
          <w:color w:val="000000" w:themeColor="text1"/>
          <w:sz w:val="28"/>
          <w:szCs w:val="28"/>
        </w:rPr>
        <w:t>12</w:t>
      </w:r>
      <w:r w:rsidRPr="001763B2">
        <w:rPr>
          <w:rFonts w:ascii="Times New Roman" w:hAnsi="Times New Roman"/>
          <w:iCs/>
          <w:color w:val="000000" w:themeColor="text1"/>
          <w:sz w:val="28"/>
          <w:szCs w:val="28"/>
        </w:rPr>
        <w:t xml:space="preserve"> проверок - 1</w:t>
      </w:r>
      <w:r w:rsidR="00DE7F6A" w:rsidRPr="001763B2">
        <w:rPr>
          <w:rFonts w:ascii="Times New Roman" w:hAnsi="Times New Roman"/>
          <w:iCs/>
          <w:color w:val="000000" w:themeColor="text1"/>
          <w:sz w:val="28"/>
          <w:szCs w:val="28"/>
        </w:rPr>
        <w:t>0</w:t>
      </w:r>
      <w:r w:rsidRPr="001763B2">
        <w:rPr>
          <w:rFonts w:ascii="Times New Roman" w:hAnsi="Times New Roman"/>
          <w:iCs/>
          <w:color w:val="000000" w:themeColor="text1"/>
          <w:sz w:val="28"/>
          <w:szCs w:val="28"/>
        </w:rPr>
        <w:t>%);</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w:t>
      </w:r>
      <w:r w:rsidR="006B59DC" w:rsidRPr="001763B2">
        <w:rPr>
          <w:rFonts w:ascii="Times New Roman" w:hAnsi="Times New Roman"/>
          <w:iCs/>
          <w:color w:val="000000" w:themeColor="text1"/>
          <w:sz w:val="28"/>
          <w:szCs w:val="28"/>
        </w:rPr>
        <w:t xml:space="preserve">ации – </w:t>
      </w:r>
      <w:r w:rsidR="00DE7F6A" w:rsidRPr="001763B2">
        <w:rPr>
          <w:rFonts w:ascii="Times New Roman" w:hAnsi="Times New Roman"/>
          <w:iCs/>
          <w:color w:val="000000" w:themeColor="text1"/>
          <w:sz w:val="28"/>
          <w:szCs w:val="28"/>
        </w:rPr>
        <w:t>19</w:t>
      </w:r>
      <w:r w:rsidR="006B59DC" w:rsidRPr="001763B2">
        <w:rPr>
          <w:rFonts w:ascii="Times New Roman" w:hAnsi="Times New Roman"/>
          <w:iCs/>
          <w:color w:val="000000" w:themeColor="text1"/>
          <w:sz w:val="28"/>
          <w:szCs w:val="28"/>
        </w:rPr>
        <w:t xml:space="preserve"> (</w:t>
      </w:r>
      <w:r w:rsidR="00D8210D" w:rsidRPr="001763B2">
        <w:rPr>
          <w:rFonts w:ascii="Times New Roman" w:hAnsi="Times New Roman"/>
          <w:iCs/>
          <w:color w:val="000000" w:themeColor="text1"/>
          <w:sz w:val="28"/>
          <w:szCs w:val="28"/>
        </w:rPr>
        <w:t>10%), что на 7</w:t>
      </w:r>
      <w:r w:rsidR="006B59DC" w:rsidRPr="001763B2">
        <w:rPr>
          <w:rFonts w:ascii="Times New Roman" w:hAnsi="Times New Roman"/>
          <w:iCs/>
          <w:color w:val="000000" w:themeColor="text1"/>
          <w:sz w:val="28"/>
          <w:szCs w:val="28"/>
        </w:rPr>
        <w:t xml:space="preserve">% </w:t>
      </w:r>
      <w:r w:rsidR="00D8210D" w:rsidRPr="001763B2">
        <w:rPr>
          <w:rFonts w:ascii="Times New Roman" w:hAnsi="Times New Roman"/>
          <w:iCs/>
          <w:color w:val="000000" w:themeColor="text1"/>
          <w:sz w:val="28"/>
          <w:szCs w:val="28"/>
        </w:rPr>
        <w:t>больше</w:t>
      </w:r>
      <w:r w:rsidRPr="001763B2">
        <w:rPr>
          <w:rFonts w:ascii="Times New Roman" w:hAnsi="Times New Roman"/>
          <w:iCs/>
          <w:color w:val="000000" w:themeColor="text1"/>
          <w:sz w:val="28"/>
          <w:szCs w:val="28"/>
        </w:rPr>
        <w:t xml:space="preserve"> чем в 201</w:t>
      </w:r>
      <w:r w:rsidR="00DE7F6A"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w:t>
      </w:r>
      <w:r w:rsidR="00D8210D" w:rsidRPr="001763B2">
        <w:rPr>
          <w:rFonts w:ascii="Times New Roman" w:hAnsi="Times New Roman"/>
          <w:iCs/>
          <w:color w:val="000000" w:themeColor="text1"/>
          <w:sz w:val="28"/>
          <w:szCs w:val="28"/>
        </w:rPr>
        <w:t>(</w:t>
      </w:r>
      <w:r w:rsidR="00DE7F6A" w:rsidRPr="001763B2">
        <w:rPr>
          <w:rFonts w:ascii="Times New Roman" w:hAnsi="Times New Roman"/>
          <w:iCs/>
          <w:color w:val="000000" w:themeColor="text1"/>
          <w:sz w:val="28"/>
          <w:szCs w:val="28"/>
        </w:rPr>
        <w:t>4</w:t>
      </w:r>
      <w:r w:rsidRPr="001763B2">
        <w:rPr>
          <w:rFonts w:ascii="Times New Roman" w:hAnsi="Times New Roman"/>
          <w:iCs/>
          <w:color w:val="000000" w:themeColor="text1"/>
          <w:sz w:val="28"/>
          <w:szCs w:val="28"/>
        </w:rPr>
        <w:t xml:space="preserve"> провер</w:t>
      </w:r>
      <w:r w:rsidR="00D8210D" w:rsidRPr="001763B2">
        <w:rPr>
          <w:rFonts w:ascii="Times New Roman" w:hAnsi="Times New Roman"/>
          <w:iCs/>
          <w:color w:val="000000" w:themeColor="text1"/>
          <w:sz w:val="28"/>
          <w:szCs w:val="28"/>
        </w:rPr>
        <w:t>ки</w:t>
      </w:r>
      <w:r w:rsidRPr="001763B2">
        <w:rPr>
          <w:rFonts w:ascii="Times New Roman" w:hAnsi="Times New Roman"/>
          <w:iCs/>
          <w:color w:val="000000" w:themeColor="text1"/>
          <w:sz w:val="28"/>
          <w:szCs w:val="28"/>
        </w:rPr>
        <w:t xml:space="preserve"> - </w:t>
      </w:r>
      <w:r w:rsidR="00DE7F6A" w:rsidRPr="001763B2">
        <w:rPr>
          <w:rFonts w:ascii="Times New Roman" w:hAnsi="Times New Roman"/>
          <w:iCs/>
          <w:color w:val="000000" w:themeColor="text1"/>
          <w:sz w:val="28"/>
          <w:szCs w:val="28"/>
        </w:rPr>
        <w:t>3</w:t>
      </w:r>
      <w:r w:rsidRPr="001763B2">
        <w:rPr>
          <w:rFonts w:ascii="Times New Roman" w:hAnsi="Times New Roman"/>
          <w:iCs/>
          <w:color w:val="000000" w:themeColor="text1"/>
          <w:sz w:val="28"/>
          <w:szCs w:val="28"/>
        </w:rPr>
        <w:t>%</w:t>
      </w:r>
      <w:r w:rsidR="00D8210D"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Таким образом, соотношение в долевом выражении оснований для проведения внеплановых проверок соблюдения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 за отчетный период не изменилось, доминируют проверки по контролю за исполнением юридическим лицом ранее выданного предписания.</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sidR="00D8210D"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направлено в органы прокуратуры </w:t>
      </w:r>
      <w:r w:rsidR="00D8210D" w:rsidRPr="001763B2">
        <w:rPr>
          <w:rFonts w:ascii="Times New Roman" w:hAnsi="Times New Roman"/>
          <w:iCs/>
          <w:color w:val="000000" w:themeColor="text1"/>
          <w:sz w:val="28"/>
          <w:szCs w:val="28"/>
        </w:rPr>
        <w:t>5</w:t>
      </w:r>
      <w:r w:rsidRPr="001763B2">
        <w:rPr>
          <w:rFonts w:ascii="Times New Roman" w:hAnsi="Times New Roman"/>
          <w:iCs/>
          <w:color w:val="000000" w:themeColor="text1"/>
          <w:sz w:val="28"/>
          <w:szCs w:val="28"/>
        </w:rPr>
        <w:t xml:space="preserve"> заявлений (в 201</w:t>
      </w:r>
      <w:r w:rsidR="00D8210D"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D8210D"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о согласовании проведения внеплановых выездных проверок</w:t>
      </w:r>
      <w:r w:rsidR="00D8210D"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 xml:space="preserve"> </w:t>
      </w:r>
      <w:r w:rsidR="00D8210D" w:rsidRPr="001763B2">
        <w:rPr>
          <w:rFonts w:ascii="Times New Roman" w:hAnsi="Times New Roman"/>
          <w:iCs/>
          <w:color w:val="000000" w:themeColor="text1"/>
          <w:sz w:val="28"/>
          <w:szCs w:val="28"/>
        </w:rPr>
        <w:t>по 2 заявлениям (40%) органами прокуратуры отказано в согласовании проведения проверок. В 2017 году в</w:t>
      </w:r>
      <w:r w:rsidRPr="001763B2">
        <w:rPr>
          <w:rFonts w:ascii="Times New Roman" w:hAnsi="Times New Roman"/>
          <w:iCs/>
          <w:color w:val="000000" w:themeColor="text1"/>
          <w:sz w:val="28"/>
          <w:szCs w:val="28"/>
        </w:rPr>
        <w:t xml:space="preserve">се заявления о проведении проверок органами прокуратуры </w:t>
      </w:r>
      <w:r w:rsidR="00D8210D" w:rsidRPr="001763B2">
        <w:rPr>
          <w:rFonts w:ascii="Times New Roman" w:hAnsi="Times New Roman"/>
          <w:iCs/>
          <w:color w:val="000000" w:themeColor="text1"/>
          <w:sz w:val="28"/>
          <w:szCs w:val="28"/>
        </w:rPr>
        <w:t xml:space="preserve">были </w:t>
      </w:r>
      <w:r w:rsidRPr="001763B2">
        <w:rPr>
          <w:rFonts w:ascii="Times New Roman" w:hAnsi="Times New Roman"/>
          <w:iCs/>
          <w:color w:val="000000" w:themeColor="text1"/>
          <w:sz w:val="28"/>
          <w:szCs w:val="28"/>
        </w:rPr>
        <w:t>согласованы в установленном порядке.</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период с 201</w:t>
      </w:r>
      <w:r w:rsidR="00D8210D"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по 201</w:t>
      </w:r>
      <w:r w:rsidR="00D8210D"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гг. все контрольные мероприятия проведены в соответствии с требованиями действующего законодательства, решения по признанию проверок недействительными отсутствовали.</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Анализ контроля за исполнением выданных предписаний по устранению нарушений показывает, что из </w:t>
      </w:r>
      <w:r w:rsidR="00D8210D" w:rsidRPr="001763B2">
        <w:rPr>
          <w:rFonts w:ascii="Times New Roman" w:hAnsi="Times New Roman"/>
          <w:iCs/>
          <w:color w:val="000000" w:themeColor="text1"/>
          <w:sz w:val="28"/>
          <w:szCs w:val="28"/>
        </w:rPr>
        <w:t>144</w:t>
      </w:r>
      <w:r w:rsidRPr="001763B2">
        <w:rPr>
          <w:rFonts w:ascii="Times New Roman" w:hAnsi="Times New Roman"/>
          <w:iCs/>
          <w:color w:val="000000" w:themeColor="text1"/>
          <w:sz w:val="28"/>
          <w:szCs w:val="28"/>
        </w:rPr>
        <w:t xml:space="preserve"> проверок по исполнению ранее выданного предписания </w:t>
      </w:r>
      <w:r w:rsidR="006B59DC" w:rsidRPr="001763B2">
        <w:rPr>
          <w:rFonts w:ascii="Times New Roman" w:hAnsi="Times New Roman"/>
          <w:iCs/>
          <w:color w:val="000000" w:themeColor="text1"/>
          <w:sz w:val="28"/>
          <w:szCs w:val="28"/>
        </w:rPr>
        <w:t>(в 201</w:t>
      </w:r>
      <w:r w:rsidR="00D8210D" w:rsidRPr="001763B2">
        <w:rPr>
          <w:rFonts w:ascii="Times New Roman" w:hAnsi="Times New Roman"/>
          <w:iCs/>
          <w:color w:val="000000" w:themeColor="text1"/>
          <w:sz w:val="28"/>
          <w:szCs w:val="28"/>
        </w:rPr>
        <w:t>7</w:t>
      </w:r>
      <w:r w:rsidR="006B59DC" w:rsidRPr="001763B2">
        <w:rPr>
          <w:rFonts w:ascii="Times New Roman" w:hAnsi="Times New Roman"/>
          <w:iCs/>
          <w:color w:val="000000" w:themeColor="text1"/>
          <w:sz w:val="28"/>
          <w:szCs w:val="28"/>
        </w:rPr>
        <w:t xml:space="preserve"> году – </w:t>
      </w:r>
      <w:r w:rsidR="00D8210D" w:rsidRPr="001763B2">
        <w:rPr>
          <w:rFonts w:ascii="Times New Roman" w:hAnsi="Times New Roman"/>
          <w:iCs/>
          <w:color w:val="000000" w:themeColor="text1"/>
          <w:sz w:val="28"/>
          <w:szCs w:val="28"/>
        </w:rPr>
        <w:t>99</w:t>
      </w:r>
      <w:r w:rsidR="006B59DC" w:rsidRPr="001763B2">
        <w:rPr>
          <w:rFonts w:ascii="Times New Roman" w:hAnsi="Times New Roman"/>
          <w:iCs/>
          <w:color w:val="000000" w:themeColor="text1"/>
          <w:sz w:val="28"/>
          <w:szCs w:val="28"/>
        </w:rPr>
        <w:t>), проведенных</w:t>
      </w:r>
      <w:r w:rsidRPr="001763B2">
        <w:rPr>
          <w:rFonts w:ascii="Times New Roman" w:hAnsi="Times New Roman"/>
          <w:iCs/>
          <w:color w:val="000000" w:themeColor="text1"/>
          <w:sz w:val="28"/>
          <w:szCs w:val="28"/>
        </w:rPr>
        <w:t xml:space="preserve"> в 201</w:t>
      </w:r>
      <w:r w:rsidR="00D8210D"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w:t>
      </w:r>
      <w:r w:rsidR="00D8210D" w:rsidRPr="001763B2">
        <w:rPr>
          <w:rFonts w:ascii="Times New Roman" w:hAnsi="Times New Roman"/>
          <w:iCs/>
          <w:color w:val="000000" w:themeColor="text1"/>
          <w:sz w:val="28"/>
          <w:szCs w:val="28"/>
        </w:rPr>
        <w:t>43</w:t>
      </w:r>
      <w:r w:rsidRPr="001763B2">
        <w:rPr>
          <w:rFonts w:ascii="Times New Roman" w:hAnsi="Times New Roman"/>
          <w:iCs/>
          <w:color w:val="000000" w:themeColor="text1"/>
          <w:sz w:val="28"/>
          <w:szCs w:val="28"/>
        </w:rPr>
        <w:t xml:space="preserve"> предписани</w:t>
      </w:r>
      <w:r w:rsidR="00D8210D" w:rsidRPr="001763B2">
        <w:rPr>
          <w:rFonts w:ascii="Times New Roman" w:hAnsi="Times New Roman"/>
          <w:iCs/>
          <w:color w:val="000000" w:themeColor="text1"/>
          <w:sz w:val="28"/>
          <w:szCs w:val="28"/>
        </w:rPr>
        <w:t>я</w:t>
      </w:r>
      <w:r w:rsidRPr="001763B2">
        <w:rPr>
          <w:rFonts w:ascii="Times New Roman" w:hAnsi="Times New Roman"/>
          <w:iCs/>
          <w:color w:val="000000" w:themeColor="text1"/>
          <w:sz w:val="28"/>
          <w:szCs w:val="28"/>
        </w:rPr>
        <w:t xml:space="preserve"> не исполнены в срок, указанный в предписании (в 201</w:t>
      </w:r>
      <w:r w:rsidR="00D8210D"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D8210D" w:rsidRPr="001763B2">
        <w:rPr>
          <w:rFonts w:ascii="Times New Roman" w:hAnsi="Times New Roman"/>
          <w:iCs/>
          <w:color w:val="000000" w:themeColor="text1"/>
          <w:sz w:val="28"/>
          <w:szCs w:val="28"/>
        </w:rPr>
        <w:t>20</w:t>
      </w:r>
      <w:r w:rsidRPr="001763B2">
        <w:rPr>
          <w:rFonts w:ascii="Times New Roman" w:hAnsi="Times New Roman"/>
          <w:iCs/>
          <w:color w:val="000000" w:themeColor="text1"/>
          <w:sz w:val="28"/>
          <w:szCs w:val="28"/>
        </w:rPr>
        <w:t xml:space="preserve">), т.е. </w:t>
      </w:r>
      <w:r w:rsidR="00D8210D"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0% лицензиатов своеврем</w:t>
      </w:r>
      <w:r w:rsidR="00D8210D" w:rsidRPr="001763B2">
        <w:rPr>
          <w:rFonts w:ascii="Times New Roman" w:hAnsi="Times New Roman"/>
          <w:iCs/>
          <w:color w:val="000000" w:themeColor="text1"/>
          <w:sz w:val="28"/>
          <w:szCs w:val="28"/>
        </w:rPr>
        <w:t>енно устранили нарушения (в 2017</w:t>
      </w:r>
      <w:r w:rsidRPr="001763B2">
        <w:rPr>
          <w:rFonts w:ascii="Times New Roman" w:hAnsi="Times New Roman"/>
          <w:iCs/>
          <w:color w:val="000000" w:themeColor="text1"/>
          <w:sz w:val="28"/>
          <w:szCs w:val="28"/>
        </w:rPr>
        <w:t xml:space="preserve"> году - </w:t>
      </w:r>
      <w:r w:rsidR="00D8210D" w:rsidRPr="001763B2">
        <w:rPr>
          <w:rFonts w:ascii="Times New Roman" w:hAnsi="Times New Roman"/>
          <w:iCs/>
          <w:color w:val="000000" w:themeColor="text1"/>
          <w:sz w:val="28"/>
          <w:szCs w:val="28"/>
        </w:rPr>
        <w:t>80</w:t>
      </w:r>
      <w:r w:rsidRPr="001763B2">
        <w:rPr>
          <w:rFonts w:ascii="Times New Roman" w:hAnsi="Times New Roman"/>
          <w:iCs/>
          <w:color w:val="000000" w:themeColor="text1"/>
          <w:sz w:val="28"/>
          <w:szCs w:val="28"/>
        </w:rPr>
        <w:t>%).</w:t>
      </w:r>
    </w:p>
    <w:p w:rsidR="00320BD9" w:rsidRPr="001763B2" w:rsidRDefault="00D8210D"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Увеличение</w:t>
      </w:r>
      <w:r w:rsidR="00320BD9" w:rsidRPr="001763B2">
        <w:rPr>
          <w:rFonts w:ascii="Times New Roman" w:hAnsi="Times New Roman"/>
          <w:iCs/>
          <w:color w:val="000000" w:themeColor="text1"/>
          <w:sz w:val="28"/>
          <w:szCs w:val="28"/>
        </w:rPr>
        <w:t xml:space="preserve"> количества проверок в </w:t>
      </w:r>
      <w:r w:rsidRPr="001763B2">
        <w:rPr>
          <w:rFonts w:ascii="Times New Roman" w:hAnsi="Times New Roman"/>
          <w:iCs/>
          <w:color w:val="000000" w:themeColor="text1"/>
          <w:sz w:val="28"/>
          <w:szCs w:val="28"/>
        </w:rPr>
        <w:t>1,7</w:t>
      </w:r>
      <w:r w:rsidR="00320BD9" w:rsidRPr="001763B2">
        <w:rPr>
          <w:rFonts w:ascii="Times New Roman" w:hAnsi="Times New Roman"/>
          <w:iCs/>
          <w:color w:val="000000" w:themeColor="text1"/>
          <w:sz w:val="28"/>
          <w:szCs w:val="28"/>
        </w:rPr>
        <w:t xml:space="preserve"> раза по сравнению с 201</w:t>
      </w:r>
      <w:r w:rsidRPr="001763B2">
        <w:rPr>
          <w:rFonts w:ascii="Times New Roman" w:hAnsi="Times New Roman"/>
          <w:iCs/>
          <w:color w:val="000000" w:themeColor="text1"/>
          <w:sz w:val="28"/>
          <w:szCs w:val="28"/>
        </w:rPr>
        <w:t>7</w:t>
      </w:r>
      <w:r w:rsidR="00320BD9" w:rsidRPr="001763B2">
        <w:rPr>
          <w:rFonts w:ascii="Times New Roman" w:hAnsi="Times New Roman"/>
          <w:iCs/>
          <w:color w:val="000000" w:themeColor="text1"/>
          <w:sz w:val="28"/>
          <w:szCs w:val="28"/>
        </w:rPr>
        <w:t xml:space="preserve"> годом связано </w:t>
      </w:r>
      <w:r w:rsidRPr="001763B2">
        <w:rPr>
          <w:rFonts w:ascii="Times New Roman" w:hAnsi="Times New Roman"/>
          <w:iCs/>
          <w:color w:val="000000" w:themeColor="text1"/>
          <w:sz w:val="28"/>
          <w:szCs w:val="28"/>
        </w:rPr>
        <w:t>с переориентацией контрольной деятельности на объекты повышенного риска, когда периодичность проверок зависит от степени потенциальных рисков деятельности поднадзорных объектов для граждан</w:t>
      </w:r>
      <w:r w:rsidR="006B59DC" w:rsidRPr="001763B2">
        <w:rPr>
          <w:rFonts w:ascii="Times New Roman" w:hAnsi="Times New Roman"/>
          <w:iCs/>
          <w:color w:val="000000" w:themeColor="text1"/>
          <w:sz w:val="28"/>
          <w:szCs w:val="28"/>
        </w:rPr>
        <w:t xml:space="preserve">, </w:t>
      </w:r>
      <w:r w:rsidR="00320BD9" w:rsidRPr="001763B2">
        <w:rPr>
          <w:rFonts w:ascii="Times New Roman" w:hAnsi="Times New Roman"/>
          <w:iCs/>
          <w:color w:val="000000" w:themeColor="text1"/>
          <w:sz w:val="28"/>
          <w:szCs w:val="28"/>
        </w:rPr>
        <w:t xml:space="preserve">уменьшение административной нагрузки на </w:t>
      </w:r>
      <w:r w:rsidRPr="001763B2">
        <w:rPr>
          <w:rFonts w:ascii="Times New Roman" w:hAnsi="Times New Roman"/>
          <w:iCs/>
          <w:color w:val="000000" w:themeColor="text1"/>
          <w:sz w:val="28"/>
          <w:szCs w:val="28"/>
        </w:rPr>
        <w:t xml:space="preserve">«добросовестных» </w:t>
      </w:r>
      <w:r w:rsidR="00320BD9" w:rsidRPr="001763B2">
        <w:rPr>
          <w:rFonts w:ascii="Times New Roman" w:hAnsi="Times New Roman"/>
          <w:iCs/>
          <w:color w:val="000000" w:themeColor="text1"/>
          <w:sz w:val="28"/>
          <w:szCs w:val="28"/>
        </w:rPr>
        <w:t>подконтрольны</w:t>
      </w:r>
      <w:r w:rsidRPr="001763B2">
        <w:rPr>
          <w:rFonts w:ascii="Times New Roman" w:hAnsi="Times New Roman"/>
          <w:iCs/>
          <w:color w:val="000000" w:themeColor="text1"/>
          <w:sz w:val="28"/>
          <w:szCs w:val="28"/>
        </w:rPr>
        <w:t>х субъектов</w:t>
      </w:r>
      <w:r w:rsidR="00320BD9" w:rsidRPr="001763B2">
        <w:rPr>
          <w:rFonts w:ascii="Times New Roman" w:hAnsi="Times New Roman"/>
          <w:iCs/>
          <w:color w:val="000000" w:themeColor="text1"/>
          <w:sz w:val="28"/>
          <w:szCs w:val="28"/>
        </w:rPr>
        <w:t xml:space="preserve"> и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За отчетный период проведено </w:t>
      </w:r>
      <w:r w:rsidR="00D8210D" w:rsidRPr="001763B2">
        <w:rPr>
          <w:rFonts w:ascii="Times New Roman" w:hAnsi="Times New Roman"/>
          <w:iCs/>
          <w:color w:val="000000" w:themeColor="text1"/>
          <w:sz w:val="28"/>
          <w:szCs w:val="28"/>
        </w:rPr>
        <w:t>995</w:t>
      </w:r>
      <w:r w:rsidRPr="001763B2">
        <w:rPr>
          <w:rFonts w:ascii="Times New Roman" w:hAnsi="Times New Roman"/>
          <w:iCs/>
          <w:color w:val="000000" w:themeColor="text1"/>
          <w:sz w:val="28"/>
          <w:szCs w:val="28"/>
        </w:rPr>
        <w:t xml:space="preserve"> проверок соблюдения лицензионных требований (в 201</w:t>
      </w:r>
      <w:r w:rsidR="00D8210D"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D8210D" w:rsidRPr="001763B2">
        <w:rPr>
          <w:rFonts w:ascii="Times New Roman" w:hAnsi="Times New Roman"/>
          <w:iCs/>
          <w:color w:val="000000" w:themeColor="text1"/>
          <w:sz w:val="28"/>
          <w:szCs w:val="28"/>
        </w:rPr>
        <w:t>568</w:t>
      </w:r>
      <w:r w:rsidRPr="001763B2">
        <w:rPr>
          <w:rFonts w:ascii="Times New Roman" w:hAnsi="Times New Roman"/>
          <w:iCs/>
          <w:color w:val="000000" w:themeColor="text1"/>
          <w:sz w:val="28"/>
          <w:szCs w:val="28"/>
        </w:rPr>
        <w:t>).</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Доля лицензиатов, в отношении которых проведены проверки, составила </w:t>
      </w:r>
      <w:r w:rsidR="00D8210D" w:rsidRPr="001763B2">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(в 201</w:t>
      </w:r>
      <w:r w:rsidR="00D8210D" w:rsidRPr="001763B2">
        <w:rPr>
          <w:rFonts w:ascii="Times New Roman" w:hAnsi="Times New Roman"/>
          <w:iCs/>
          <w:color w:val="000000" w:themeColor="text1"/>
          <w:sz w:val="28"/>
          <w:szCs w:val="28"/>
        </w:rPr>
        <w:t>7</w:t>
      </w:r>
      <w:r w:rsidR="006B59DC" w:rsidRPr="001763B2">
        <w:rPr>
          <w:rFonts w:ascii="Times New Roman" w:hAnsi="Times New Roman"/>
          <w:iCs/>
          <w:color w:val="000000" w:themeColor="text1"/>
          <w:sz w:val="28"/>
          <w:szCs w:val="28"/>
        </w:rPr>
        <w:t xml:space="preserve"> году</w:t>
      </w:r>
      <w:r w:rsidRPr="001763B2">
        <w:rPr>
          <w:rFonts w:ascii="Times New Roman" w:hAnsi="Times New Roman"/>
          <w:iCs/>
          <w:color w:val="000000" w:themeColor="text1"/>
          <w:sz w:val="28"/>
          <w:szCs w:val="28"/>
        </w:rPr>
        <w:t xml:space="preserve"> – </w:t>
      </w:r>
      <w:r w:rsidR="00D8210D" w:rsidRPr="001763B2">
        <w:rPr>
          <w:rFonts w:ascii="Times New Roman" w:hAnsi="Times New Roman"/>
          <w:iCs/>
          <w:color w:val="000000" w:themeColor="text1"/>
          <w:sz w:val="28"/>
          <w:szCs w:val="28"/>
        </w:rPr>
        <w:t>4</w:t>
      </w:r>
      <w:r w:rsidRPr="001763B2">
        <w:rPr>
          <w:rFonts w:ascii="Times New Roman" w:hAnsi="Times New Roman"/>
          <w:iCs/>
          <w:color w:val="000000" w:themeColor="text1"/>
          <w:sz w:val="28"/>
          <w:szCs w:val="28"/>
        </w:rPr>
        <w:t>%).</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Среднее количество проверок, проведенных в отношении одного лицензиата за отчетный период, составило 0,</w:t>
      </w:r>
      <w:r w:rsidR="00D8210D" w:rsidRPr="001763B2">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проверки (в 201</w:t>
      </w:r>
      <w:r w:rsidR="00D8210D"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- 0,</w:t>
      </w:r>
      <w:r w:rsidR="00D8210D"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При проведении </w:t>
      </w:r>
      <w:r w:rsidR="009F1BDE" w:rsidRPr="001763B2">
        <w:rPr>
          <w:rFonts w:ascii="Times New Roman" w:hAnsi="Times New Roman"/>
          <w:iCs/>
          <w:color w:val="000000" w:themeColor="text1"/>
          <w:sz w:val="28"/>
          <w:szCs w:val="28"/>
        </w:rPr>
        <w:t>196</w:t>
      </w:r>
      <w:r w:rsidRPr="001763B2">
        <w:rPr>
          <w:rFonts w:ascii="Times New Roman" w:hAnsi="Times New Roman"/>
          <w:iCs/>
          <w:color w:val="000000" w:themeColor="text1"/>
          <w:sz w:val="28"/>
          <w:szCs w:val="28"/>
        </w:rPr>
        <w:t xml:space="preserve"> (</w:t>
      </w:r>
      <w:r w:rsidR="009F1BDE" w:rsidRPr="001763B2">
        <w:rPr>
          <w:rFonts w:ascii="Times New Roman" w:hAnsi="Times New Roman"/>
          <w:iCs/>
          <w:color w:val="000000" w:themeColor="text1"/>
          <w:sz w:val="28"/>
          <w:szCs w:val="28"/>
        </w:rPr>
        <w:t>19</w:t>
      </w:r>
      <w:r w:rsidRPr="001763B2">
        <w:rPr>
          <w:rFonts w:ascii="Times New Roman" w:hAnsi="Times New Roman"/>
          <w:iCs/>
          <w:color w:val="000000" w:themeColor="text1"/>
          <w:sz w:val="28"/>
          <w:szCs w:val="28"/>
        </w:rPr>
        <w:t>%) проверок выявлены нарушения лицензионных требований (в 201</w:t>
      </w:r>
      <w:r w:rsidR="00D8210D"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D8210D" w:rsidRPr="001763B2">
        <w:rPr>
          <w:rFonts w:ascii="Times New Roman" w:hAnsi="Times New Roman"/>
          <w:iCs/>
          <w:color w:val="000000" w:themeColor="text1"/>
          <w:sz w:val="28"/>
          <w:szCs w:val="28"/>
        </w:rPr>
        <w:t>173</w:t>
      </w:r>
      <w:r w:rsidRPr="001763B2">
        <w:rPr>
          <w:rFonts w:ascii="Times New Roman" w:hAnsi="Times New Roman"/>
          <w:iCs/>
          <w:color w:val="000000" w:themeColor="text1"/>
          <w:sz w:val="28"/>
          <w:szCs w:val="28"/>
        </w:rPr>
        <w:t xml:space="preserve"> (</w:t>
      </w:r>
      <w:r w:rsidR="00D8210D" w:rsidRPr="001763B2">
        <w:rPr>
          <w:rFonts w:ascii="Times New Roman" w:hAnsi="Times New Roman"/>
          <w:iCs/>
          <w:color w:val="000000" w:themeColor="text1"/>
          <w:sz w:val="28"/>
          <w:szCs w:val="28"/>
        </w:rPr>
        <w:t>30</w:t>
      </w:r>
      <w:r w:rsidRPr="001763B2">
        <w:rPr>
          <w:rFonts w:ascii="Times New Roman" w:hAnsi="Times New Roman"/>
          <w:iCs/>
          <w:color w:val="000000" w:themeColor="text1"/>
          <w:sz w:val="28"/>
          <w:szCs w:val="28"/>
        </w:rPr>
        <w:t>%), из них:</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при проведении </w:t>
      </w:r>
      <w:r w:rsidR="009F1BDE" w:rsidRPr="001763B2">
        <w:rPr>
          <w:rFonts w:ascii="Times New Roman" w:hAnsi="Times New Roman"/>
          <w:iCs/>
          <w:color w:val="000000" w:themeColor="text1"/>
          <w:sz w:val="28"/>
          <w:szCs w:val="28"/>
        </w:rPr>
        <w:t>165</w:t>
      </w:r>
      <w:r w:rsidRPr="001763B2">
        <w:rPr>
          <w:rFonts w:ascii="Times New Roman" w:hAnsi="Times New Roman"/>
          <w:iCs/>
          <w:color w:val="000000" w:themeColor="text1"/>
          <w:sz w:val="28"/>
          <w:szCs w:val="28"/>
        </w:rPr>
        <w:t xml:space="preserve"> (</w:t>
      </w:r>
      <w:r w:rsidR="009F1BDE" w:rsidRPr="001763B2">
        <w:rPr>
          <w:rFonts w:ascii="Times New Roman" w:hAnsi="Times New Roman"/>
          <w:iCs/>
          <w:color w:val="000000" w:themeColor="text1"/>
          <w:sz w:val="28"/>
          <w:szCs w:val="28"/>
        </w:rPr>
        <w:t>84</w:t>
      </w:r>
      <w:r w:rsidRPr="001763B2">
        <w:rPr>
          <w:rFonts w:ascii="Times New Roman" w:hAnsi="Times New Roman"/>
          <w:iCs/>
          <w:color w:val="000000" w:themeColor="text1"/>
          <w:sz w:val="28"/>
          <w:szCs w:val="28"/>
        </w:rPr>
        <w:t>%) плановых проверок (в 201</w:t>
      </w:r>
      <w:r w:rsidR="00D8210D"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D8210D" w:rsidRPr="001763B2">
        <w:rPr>
          <w:rFonts w:ascii="Times New Roman" w:hAnsi="Times New Roman"/>
          <w:iCs/>
          <w:color w:val="000000" w:themeColor="text1"/>
          <w:sz w:val="28"/>
          <w:szCs w:val="28"/>
        </w:rPr>
        <w:t>155</w:t>
      </w:r>
      <w:r w:rsidRPr="001763B2">
        <w:rPr>
          <w:rFonts w:ascii="Times New Roman" w:hAnsi="Times New Roman"/>
          <w:iCs/>
          <w:color w:val="000000" w:themeColor="text1"/>
          <w:sz w:val="28"/>
          <w:szCs w:val="28"/>
        </w:rPr>
        <w:t xml:space="preserve"> (</w:t>
      </w:r>
      <w:r w:rsidR="00D8210D" w:rsidRPr="001763B2">
        <w:rPr>
          <w:rFonts w:ascii="Times New Roman" w:hAnsi="Times New Roman"/>
          <w:iCs/>
          <w:color w:val="000000" w:themeColor="text1"/>
          <w:sz w:val="28"/>
          <w:szCs w:val="28"/>
        </w:rPr>
        <w:t>90</w:t>
      </w:r>
      <w:r w:rsidRPr="001763B2">
        <w:rPr>
          <w:rFonts w:ascii="Times New Roman" w:hAnsi="Times New Roman"/>
          <w:iCs/>
          <w:color w:val="000000" w:themeColor="text1"/>
          <w:sz w:val="28"/>
          <w:szCs w:val="28"/>
        </w:rPr>
        <w:t xml:space="preserve">%), </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при проведении </w:t>
      </w:r>
      <w:r w:rsidR="009F1BDE" w:rsidRPr="001763B2">
        <w:rPr>
          <w:rFonts w:ascii="Times New Roman" w:hAnsi="Times New Roman"/>
          <w:iCs/>
          <w:color w:val="000000" w:themeColor="text1"/>
          <w:sz w:val="28"/>
          <w:szCs w:val="28"/>
        </w:rPr>
        <w:t>31</w:t>
      </w:r>
      <w:r w:rsidRPr="001763B2">
        <w:rPr>
          <w:rFonts w:ascii="Times New Roman" w:hAnsi="Times New Roman"/>
          <w:iCs/>
          <w:color w:val="000000" w:themeColor="text1"/>
          <w:sz w:val="28"/>
          <w:szCs w:val="28"/>
        </w:rPr>
        <w:t xml:space="preserve"> (</w:t>
      </w:r>
      <w:r w:rsidR="009F1BDE" w:rsidRPr="001763B2">
        <w:rPr>
          <w:rFonts w:ascii="Times New Roman" w:hAnsi="Times New Roman"/>
          <w:iCs/>
          <w:color w:val="000000" w:themeColor="text1"/>
          <w:sz w:val="28"/>
          <w:szCs w:val="28"/>
        </w:rPr>
        <w:t>16</w:t>
      </w:r>
      <w:r w:rsidRPr="001763B2">
        <w:rPr>
          <w:rFonts w:ascii="Times New Roman" w:hAnsi="Times New Roman"/>
          <w:iCs/>
          <w:color w:val="000000" w:themeColor="text1"/>
          <w:sz w:val="28"/>
          <w:szCs w:val="28"/>
        </w:rPr>
        <w:t>%) внеплановых проверок (в 201</w:t>
      </w:r>
      <w:r w:rsidR="00D8210D"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D8210D" w:rsidRPr="001763B2">
        <w:rPr>
          <w:rFonts w:ascii="Times New Roman" w:hAnsi="Times New Roman"/>
          <w:iCs/>
          <w:color w:val="000000" w:themeColor="text1"/>
          <w:sz w:val="28"/>
          <w:szCs w:val="28"/>
        </w:rPr>
        <w:t>18</w:t>
      </w:r>
      <w:r w:rsidRPr="001763B2">
        <w:rPr>
          <w:rFonts w:ascii="Times New Roman" w:hAnsi="Times New Roman"/>
          <w:iCs/>
          <w:color w:val="000000" w:themeColor="text1"/>
          <w:sz w:val="28"/>
          <w:szCs w:val="28"/>
        </w:rPr>
        <w:t xml:space="preserve"> (1</w:t>
      </w:r>
      <w:r w:rsidR="00D8210D" w:rsidRPr="001763B2">
        <w:rPr>
          <w:rFonts w:ascii="Times New Roman" w:hAnsi="Times New Roman"/>
          <w:iCs/>
          <w:color w:val="000000" w:themeColor="text1"/>
          <w:sz w:val="28"/>
          <w:szCs w:val="28"/>
        </w:rPr>
        <w:t>0</w:t>
      </w:r>
      <w:r w:rsidRPr="001763B2">
        <w:rPr>
          <w:rFonts w:ascii="Times New Roman" w:hAnsi="Times New Roman"/>
          <w:iCs/>
          <w:color w:val="000000" w:themeColor="text1"/>
          <w:sz w:val="28"/>
          <w:szCs w:val="28"/>
        </w:rPr>
        <w:t>%).</w:t>
      </w:r>
    </w:p>
    <w:p w:rsidR="00320BD9" w:rsidRPr="001763B2" w:rsidRDefault="00320BD9" w:rsidP="00DE7F6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Выявлено </w:t>
      </w:r>
      <w:r w:rsidR="00C968E2" w:rsidRPr="001763B2">
        <w:rPr>
          <w:rFonts w:ascii="Times New Roman" w:hAnsi="Times New Roman"/>
          <w:iCs/>
          <w:color w:val="000000" w:themeColor="text1"/>
          <w:sz w:val="28"/>
          <w:szCs w:val="28"/>
        </w:rPr>
        <w:t>819</w:t>
      </w:r>
      <w:r w:rsidRPr="001763B2">
        <w:rPr>
          <w:rFonts w:ascii="Times New Roman" w:hAnsi="Times New Roman"/>
          <w:iCs/>
          <w:color w:val="000000" w:themeColor="text1"/>
          <w:sz w:val="28"/>
          <w:szCs w:val="28"/>
        </w:rPr>
        <w:t xml:space="preserve"> случаев нарушений лицензионных требований (в 201</w:t>
      </w:r>
      <w:r w:rsidR="00AE0215"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AE0215" w:rsidRPr="001763B2">
        <w:rPr>
          <w:rFonts w:ascii="Times New Roman" w:hAnsi="Times New Roman"/>
          <w:iCs/>
          <w:color w:val="000000" w:themeColor="text1"/>
          <w:sz w:val="28"/>
          <w:szCs w:val="28"/>
        </w:rPr>
        <w:t>436</w:t>
      </w:r>
      <w:r w:rsidRPr="001763B2">
        <w:rPr>
          <w:rFonts w:ascii="Times New Roman" w:hAnsi="Times New Roman"/>
          <w:iCs/>
          <w:color w:val="000000" w:themeColor="text1"/>
          <w:sz w:val="28"/>
          <w:szCs w:val="28"/>
        </w:rPr>
        <w:t>), из них грубых нарушений -</w:t>
      </w:r>
      <w:r w:rsidR="00AE0215" w:rsidRPr="001763B2">
        <w:rPr>
          <w:rFonts w:ascii="Times New Roman" w:hAnsi="Times New Roman"/>
          <w:iCs/>
          <w:color w:val="000000" w:themeColor="text1"/>
          <w:sz w:val="28"/>
          <w:szCs w:val="28"/>
        </w:rPr>
        <w:t xml:space="preserve"> </w:t>
      </w:r>
      <w:r w:rsidR="00C968E2" w:rsidRPr="001763B2">
        <w:rPr>
          <w:rFonts w:ascii="Times New Roman" w:hAnsi="Times New Roman"/>
          <w:iCs/>
          <w:color w:val="000000" w:themeColor="text1"/>
          <w:sz w:val="28"/>
          <w:szCs w:val="28"/>
        </w:rPr>
        <w:t>488</w:t>
      </w:r>
      <w:r w:rsidRPr="001763B2">
        <w:rPr>
          <w:rFonts w:ascii="Times New Roman" w:hAnsi="Times New Roman"/>
          <w:iCs/>
          <w:color w:val="000000" w:themeColor="text1"/>
          <w:sz w:val="28"/>
          <w:szCs w:val="28"/>
        </w:rPr>
        <w:t xml:space="preserve"> (</w:t>
      </w:r>
      <w:r w:rsidR="00C968E2" w:rsidRPr="001763B2">
        <w:rPr>
          <w:rFonts w:ascii="Times New Roman" w:hAnsi="Times New Roman"/>
          <w:iCs/>
          <w:color w:val="000000" w:themeColor="text1"/>
          <w:sz w:val="28"/>
          <w:szCs w:val="28"/>
        </w:rPr>
        <w:t>6</w:t>
      </w:r>
      <w:r w:rsidRPr="001763B2">
        <w:rPr>
          <w:rFonts w:ascii="Times New Roman" w:hAnsi="Times New Roman"/>
          <w:iCs/>
          <w:color w:val="000000" w:themeColor="text1"/>
          <w:sz w:val="28"/>
          <w:szCs w:val="28"/>
        </w:rPr>
        <w:t>0%) случаев (в 201</w:t>
      </w:r>
      <w:r w:rsidR="00AE0215"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21</w:t>
      </w:r>
      <w:r w:rsidR="00AE0215"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w:t>
      </w:r>
      <w:r w:rsidR="00AE0215" w:rsidRPr="001763B2">
        <w:rPr>
          <w:rFonts w:ascii="Times New Roman" w:hAnsi="Times New Roman"/>
          <w:iCs/>
          <w:color w:val="000000" w:themeColor="text1"/>
          <w:sz w:val="28"/>
          <w:szCs w:val="28"/>
        </w:rPr>
        <w:t>50</w:t>
      </w:r>
      <w:r w:rsidRPr="001763B2">
        <w:rPr>
          <w:rFonts w:ascii="Times New Roman" w:hAnsi="Times New Roman"/>
          <w:iCs/>
          <w:color w:val="000000" w:themeColor="text1"/>
          <w:sz w:val="28"/>
          <w:szCs w:val="28"/>
        </w:rPr>
        <w:t xml:space="preserve">%). </w:t>
      </w:r>
    </w:p>
    <w:p w:rsidR="00320BD9" w:rsidRPr="001763B2" w:rsidRDefault="00320BD9" w:rsidP="00320BD9">
      <w:pPr>
        <w:spacing w:after="0" w:line="240" w:lineRule="auto"/>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w:t>
      </w:r>
    </w:p>
    <w:p w:rsidR="00320BD9" w:rsidRPr="001763B2" w:rsidRDefault="00320BD9" w:rsidP="00320BD9">
      <w:pPr>
        <w:spacing w:after="0" w:line="240" w:lineRule="auto"/>
        <w:jc w:val="center"/>
        <w:rPr>
          <w:rFonts w:ascii="Times New Roman" w:hAnsi="Times New Roman"/>
          <w:b/>
          <w:i/>
          <w:iCs/>
          <w:color w:val="000000" w:themeColor="text1"/>
          <w:sz w:val="24"/>
          <w:szCs w:val="28"/>
        </w:rPr>
      </w:pPr>
      <w:r w:rsidRPr="001763B2">
        <w:rPr>
          <w:rFonts w:ascii="Times New Roman" w:hAnsi="Times New Roman"/>
          <w:b/>
          <w:i/>
          <w:iCs/>
          <w:color w:val="000000" w:themeColor="text1"/>
          <w:sz w:val="24"/>
          <w:szCs w:val="28"/>
        </w:rPr>
        <w:t>Количество проверенных юридических лиц в рамках лицензионного контроля</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551"/>
        <w:gridCol w:w="2268"/>
      </w:tblGrid>
      <w:tr w:rsidR="00FD0216" w:rsidRPr="001763B2" w:rsidTr="00C968E2">
        <w:tc>
          <w:tcPr>
            <w:tcW w:w="4537" w:type="dxa"/>
            <w:tcBorders>
              <w:top w:val="single" w:sz="4" w:space="0" w:color="auto"/>
              <w:left w:val="single" w:sz="4" w:space="0" w:color="auto"/>
              <w:bottom w:val="single" w:sz="4" w:space="0" w:color="auto"/>
              <w:right w:val="single" w:sz="4" w:space="0" w:color="auto"/>
            </w:tcBorders>
            <w:hideMark/>
          </w:tcPr>
          <w:p w:rsidR="00C968E2" w:rsidRPr="001763B2" w:rsidRDefault="00C968E2" w:rsidP="00C968E2">
            <w:pPr>
              <w:spacing w:after="0" w:line="240" w:lineRule="auto"/>
              <w:jc w:val="both"/>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Отчетный период</w:t>
            </w:r>
          </w:p>
        </w:tc>
        <w:tc>
          <w:tcPr>
            <w:tcW w:w="2551"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2017 год</w:t>
            </w:r>
          </w:p>
        </w:tc>
        <w:tc>
          <w:tcPr>
            <w:tcW w:w="2268"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2018 год</w:t>
            </w:r>
          </w:p>
        </w:tc>
      </w:tr>
      <w:tr w:rsidR="00FD0216" w:rsidRPr="001763B2" w:rsidTr="00C968E2">
        <w:tc>
          <w:tcPr>
            <w:tcW w:w="4537" w:type="dxa"/>
            <w:tcBorders>
              <w:top w:val="single" w:sz="4" w:space="0" w:color="auto"/>
              <w:left w:val="single" w:sz="4" w:space="0" w:color="auto"/>
              <w:bottom w:val="single" w:sz="4" w:space="0" w:color="auto"/>
              <w:right w:val="single" w:sz="4" w:space="0" w:color="auto"/>
            </w:tcBorders>
            <w:hideMark/>
          </w:tcPr>
          <w:p w:rsidR="00C968E2" w:rsidRPr="001763B2" w:rsidRDefault="00C968E2" w:rsidP="00C968E2">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Количество проверенных лицензиатов</w:t>
            </w:r>
          </w:p>
        </w:tc>
        <w:tc>
          <w:tcPr>
            <w:tcW w:w="2551"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469</w:t>
            </w:r>
          </w:p>
        </w:tc>
        <w:tc>
          <w:tcPr>
            <w:tcW w:w="2268"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890</w:t>
            </w:r>
          </w:p>
        </w:tc>
      </w:tr>
      <w:tr w:rsidR="00FD0216" w:rsidRPr="001763B2" w:rsidTr="00C968E2">
        <w:tc>
          <w:tcPr>
            <w:tcW w:w="4537" w:type="dxa"/>
            <w:tcBorders>
              <w:top w:val="single" w:sz="4" w:space="0" w:color="auto"/>
              <w:left w:val="single" w:sz="4" w:space="0" w:color="auto"/>
              <w:bottom w:val="single" w:sz="4" w:space="0" w:color="auto"/>
              <w:right w:val="single" w:sz="4" w:space="0" w:color="auto"/>
            </w:tcBorders>
          </w:tcPr>
          <w:p w:rsidR="00C968E2" w:rsidRPr="001763B2" w:rsidRDefault="00C968E2" w:rsidP="00C968E2">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Количество лицензиатов, в деятельности которых выявлены нарушения</w:t>
            </w:r>
          </w:p>
        </w:tc>
        <w:tc>
          <w:tcPr>
            <w:tcW w:w="2551"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164 (35%)</w:t>
            </w:r>
          </w:p>
        </w:tc>
        <w:tc>
          <w:tcPr>
            <w:tcW w:w="2268"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321 (36%)</w:t>
            </w:r>
          </w:p>
        </w:tc>
      </w:tr>
      <w:tr w:rsidR="00FD0216" w:rsidRPr="001763B2" w:rsidTr="00C968E2">
        <w:tc>
          <w:tcPr>
            <w:tcW w:w="4537" w:type="dxa"/>
            <w:tcBorders>
              <w:top w:val="single" w:sz="4" w:space="0" w:color="auto"/>
              <w:left w:val="single" w:sz="4" w:space="0" w:color="auto"/>
              <w:bottom w:val="single" w:sz="4" w:space="0" w:color="auto"/>
              <w:right w:val="single" w:sz="4" w:space="0" w:color="auto"/>
            </w:tcBorders>
            <w:hideMark/>
          </w:tcPr>
          <w:p w:rsidR="00C968E2" w:rsidRPr="001763B2" w:rsidRDefault="00C968E2" w:rsidP="00C968E2">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Количество проверок соблюдения лицензионных требований, из них:</w:t>
            </w:r>
          </w:p>
        </w:tc>
        <w:tc>
          <w:tcPr>
            <w:tcW w:w="2551"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568</w:t>
            </w:r>
          </w:p>
        </w:tc>
        <w:tc>
          <w:tcPr>
            <w:tcW w:w="2268"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995</w:t>
            </w:r>
          </w:p>
        </w:tc>
      </w:tr>
      <w:tr w:rsidR="00FD0216" w:rsidRPr="001763B2" w:rsidTr="00C968E2">
        <w:tc>
          <w:tcPr>
            <w:tcW w:w="4537" w:type="dxa"/>
            <w:tcBorders>
              <w:top w:val="single" w:sz="4" w:space="0" w:color="auto"/>
              <w:left w:val="single" w:sz="4" w:space="0" w:color="auto"/>
              <w:bottom w:val="single" w:sz="4" w:space="0" w:color="auto"/>
              <w:right w:val="single" w:sz="4" w:space="0" w:color="auto"/>
            </w:tcBorders>
            <w:hideMark/>
          </w:tcPr>
          <w:p w:rsidR="00C968E2" w:rsidRPr="001763B2" w:rsidRDefault="00C968E2" w:rsidP="00C968E2">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количество плановых проверок</w:t>
            </w:r>
          </w:p>
        </w:tc>
        <w:tc>
          <w:tcPr>
            <w:tcW w:w="2551"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452 (80%)</w:t>
            </w:r>
          </w:p>
        </w:tc>
        <w:tc>
          <w:tcPr>
            <w:tcW w:w="2268"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807 (81%)</w:t>
            </w:r>
          </w:p>
        </w:tc>
      </w:tr>
      <w:tr w:rsidR="00FD0216" w:rsidRPr="001763B2" w:rsidTr="00C968E2">
        <w:tc>
          <w:tcPr>
            <w:tcW w:w="4537" w:type="dxa"/>
            <w:tcBorders>
              <w:top w:val="single" w:sz="4" w:space="0" w:color="auto"/>
              <w:left w:val="single" w:sz="4" w:space="0" w:color="auto"/>
              <w:bottom w:val="single" w:sz="4" w:space="0" w:color="auto"/>
              <w:right w:val="single" w:sz="4" w:space="0" w:color="auto"/>
            </w:tcBorders>
            <w:hideMark/>
          </w:tcPr>
          <w:p w:rsidR="00C968E2" w:rsidRPr="001763B2" w:rsidRDefault="00C968E2" w:rsidP="00C968E2">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 xml:space="preserve">количество внеплановых проверок </w:t>
            </w:r>
          </w:p>
        </w:tc>
        <w:tc>
          <w:tcPr>
            <w:tcW w:w="2551"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116 (20%)</w:t>
            </w:r>
          </w:p>
        </w:tc>
        <w:tc>
          <w:tcPr>
            <w:tcW w:w="2268"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188 (19%)</w:t>
            </w:r>
          </w:p>
        </w:tc>
      </w:tr>
      <w:tr w:rsidR="00FD0216" w:rsidRPr="001763B2" w:rsidTr="00C968E2">
        <w:tc>
          <w:tcPr>
            <w:tcW w:w="4537" w:type="dxa"/>
            <w:tcBorders>
              <w:top w:val="single" w:sz="4" w:space="0" w:color="auto"/>
              <w:left w:val="single" w:sz="4" w:space="0" w:color="auto"/>
              <w:bottom w:val="single" w:sz="4" w:space="0" w:color="auto"/>
              <w:right w:val="single" w:sz="4" w:space="0" w:color="auto"/>
            </w:tcBorders>
            <w:hideMark/>
          </w:tcPr>
          <w:p w:rsidR="00C968E2" w:rsidRPr="001763B2" w:rsidRDefault="00C968E2" w:rsidP="00C968E2">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Количество проверок, по результатам которых выявлены нарушения</w:t>
            </w:r>
          </w:p>
        </w:tc>
        <w:tc>
          <w:tcPr>
            <w:tcW w:w="2551"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173 (30%)</w:t>
            </w:r>
          </w:p>
        </w:tc>
        <w:tc>
          <w:tcPr>
            <w:tcW w:w="2268"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332 (33%)</w:t>
            </w:r>
          </w:p>
        </w:tc>
      </w:tr>
      <w:tr w:rsidR="00FD0216" w:rsidRPr="001763B2" w:rsidTr="00C968E2">
        <w:trPr>
          <w:trHeight w:val="740"/>
        </w:trPr>
        <w:tc>
          <w:tcPr>
            <w:tcW w:w="4537" w:type="dxa"/>
            <w:tcBorders>
              <w:top w:val="single" w:sz="4" w:space="0" w:color="auto"/>
              <w:left w:val="single" w:sz="4" w:space="0" w:color="auto"/>
              <w:bottom w:val="single" w:sz="4" w:space="0" w:color="auto"/>
              <w:right w:val="single" w:sz="4" w:space="0" w:color="auto"/>
            </w:tcBorders>
            <w:hideMark/>
          </w:tcPr>
          <w:p w:rsidR="00C968E2" w:rsidRPr="001763B2" w:rsidRDefault="00C968E2" w:rsidP="00C968E2">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Количество случаев выявления грубых нарушений</w:t>
            </w:r>
          </w:p>
        </w:tc>
        <w:tc>
          <w:tcPr>
            <w:tcW w:w="2551"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436 (77%)</w:t>
            </w:r>
          </w:p>
        </w:tc>
        <w:tc>
          <w:tcPr>
            <w:tcW w:w="2268" w:type="dxa"/>
            <w:tcBorders>
              <w:top w:val="single" w:sz="4" w:space="0" w:color="auto"/>
              <w:left w:val="single" w:sz="4" w:space="0" w:color="auto"/>
              <w:bottom w:val="single" w:sz="4" w:space="0" w:color="auto"/>
              <w:right w:val="single" w:sz="4" w:space="0" w:color="auto"/>
            </w:tcBorders>
            <w:vAlign w:val="center"/>
          </w:tcPr>
          <w:p w:rsidR="00C968E2" w:rsidRPr="001763B2" w:rsidRDefault="00C968E2" w:rsidP="00C968E2">
            <w:pPr>
              <w:spacing w:after="0" w:line="240" w:lineRule="auto"/>
              <w:jc w:val="center"/>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819 (82%)</w:t>
            </w:r>
          </w:p>
        </w:tc>
      </w:tr>
    </w:tbl>
    <w:p w:rsidR="00320BD9" w:rsidRPr="001763B2" w:rsidRDefault="00320BD9" w:rsidP="00320BD9">
      <w:pPr>
        <w:spacing w:after="0" w:line="240" w:lineRule="auto"/>
        <w:jc w:val="both"/>
        <w:rPr>
          <w:rFonts w:ascii="Times New Roman" w:hAnsi="Times New Roman"/>
          <w:i/>
          <w:iCs/>
          <w:color w:val="000000" w:themeColor="text1"/>
          <w:sz w:val="28"/>
          <w:szCs w:val="28"/>
        </w:rPr>
      </w:pP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Анализ результатов контрольно-надзорных мероприятий в 201</w:t>
      </w:r>
      <w:r w:rsidR="00C968E2"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показывает сохранение количества выявляемых нарушений при незначительном </w:t>
      </w:r>
      <w:r w:rsidR="00C968E2" w:rsidRPr="001763B2">
        <w:rPr>
          <w:rFonts w:ascii="Times New Roman" w:hAnsi="Times New Roman"/>
          <w:iCs/>
          <w:color w:val="000000" w:themeColor="text1"/>
          <w:sz w:val="28"/>
          <w:szCs w:val="28"/>
        </w:rPr>
        <w:t>увеличении</w:t>
      </w:r>
      <w:r w:rsidRPr="001763B2">
        <w:rPr>
          <w:rFonts w:ascii="Times New Roman" w:hAnsi="Times New Roman"/>
          <w:iCs/>
          <w:color w:val="000000" w:themeColor="text1"/>
          <w:sz w:val="28"/>
          <w:szCs w:val="28"/>
        </w:rPr>
        <w:t xml:space="preserve"> удельного веса количества проверенных организаций</w:t>
      </w:r>
      <w:r w:rsidRPr="001763B2">
        <w:rPr>
          <w:rFonts w:ascii="Times New Roman" w:hAnsi="Times New Roman"/>
          <w:color w:val="000000" w:themeColor="text1"/>
          <w:sz w:val="28"/>
          <w:szCs w:val="28"/>
        </w:rPr>
        <w:t xml:space="preserve"> (</w:t>
      </w:r>
      <w:r w:rsidR="00C968E2" w:rsidRPr="001763B2">
        <w:rPr>
          <w:rFonts w:ascii="Times New Roman" w:hAnsi="Times New Roman"/>
          <w:iCs/>
          <w:color w:val="000000" w:themeColor="text1"/>
          <w:sz w:val="28"/>
          <w:szCs w:val="28"/>
        </w:rPr>
        <w:t>увеличилось</w:t>
      </w:r>
      <w:r w:rsidRPr="001763B2">
        <w:rPr>
          <w:rFonts w:ascii="Times New Roman" w:hAnsi="Times New Roman"/>
          <w:iCs/>
          <w:color w:val="000000" w:themeColor="text1"/>
          <w:sz w:val="28"/>
          <w:szCs w:val="28"/>
        </w:rPr>
        <w:t xml:space="preserve"> в 1,</w:t>
      </w:r>
      <w:r w:rsidR="00C968E2"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раза).</w:t>
      </w: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 ходе контрольно-надзорных мероприятий по соблюдению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 проверено </w:t>
      </w:r>
      <w:r w:rsidR="00C968E2" w:rsidRPr="001763B2">
        <w:rPr>
          <w:rFonts w:ascii="Times New Roman" w:hAnsi="Times New Roman"/>
          <w:iCs/>
          <w:color w:val="000000" w:themeColor="text1"/>
          <w:sz w:val="28"/>
          <w:szCs w:val="28"/>
        </w:rPr>
        <w:t>890</w:t>
      </w:r>
      <w:r w:rsidRPr="001763B2">
        <w:rPr>
          <w:rFonts w:ascii="Times New Roman" w:hAnsi="Times New Roman"/>
          <w:iCs/>
          <w:color w:val="000000" w:themeColor="text1"/>
          <w:sz w:val="28"/>
          <w:szCs w:val="28"/>
        </w:rPr>
        <w:t xml:space="preserve"> юридических лиц (в 201</w:t>
      </w:r>
      <w:r w:rsidR="009F1BDE"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9F1BDE" w:rsidRPr="001763B2">
        <w:rPr>
          <w:rFonts w:ascii="Times New Roman" w:hAnsi="Times New Roman"/>
          <w:iCs/>
          <w:color w:val="000000" w:themeColor="text1"/>
          <w:sz w:val="28"/>
          <w:szCs w:val="28"/>
        </w:rPr>
        <w:t>469</w:t>
      </w:r>
      <w:r w:rsidRPr="001763B2">
        <w:rPr>
          <w:rFonts w:ascii="Times New Roman" w:hAnsi="Times New Roman"/>
          <w:iCs/>
          <w:color w:val="000000" w:themeColor="text1"/>
          <w:sz w:val="28"/>
          <w:szCs w:val="28"/>
        </w:rPr>
        <w:t xml:space="preserve">), нарушения лицензионных требований выявлены в деятельности </w:t>
      </w:r>
      <w:r w:rsidR="00C968E2" w:rsidRPr="001763B2">
        <w:rPr>
          <w:rFonts w:ascii="Times New Roman" w:hAnsi="Times New Roman"/>
          <w:iCs/>
          <w:color w:val="000000" w:themeColor="text1"/>
          <w:sz w:val="28"/>
          <w:szCs w:val="28"/>
        </w:rPr>
        <w:t>321</w:t>
      </w:r>
      <w:r w:rsidRPr="001763B2">
        <w:rPr>
          <w:rFonts w:ascii="Times New Roman" w:hAnsi="Times New Roman"/>
          <w:iCs/>
          <w:color w:val="000000" w:themeColor="text1"/>
          <w:sz w:val="28"/>
          <w:szCs w:val="28"/>
        </w:rPr>
        <w:t xml:space="preserve"> (3</w:t>
      </w:r>
      <w:r w:rsidR="00C968E2" w:rsidRPr="001763B2">
        <w:rPr>
          <w:rFonts w:ascii="Times New Roman" w:hAnsi="Times New Roman"/>
          <w:iCs/>
          <w:color w:val="000000" w:themeColor="text1"/>
          <w:sz w:val="28"/>
          <w:szCs w:val="28"/>
        </w:rPr>
        <w:t>6</w:t>
      </w:r>
      <w:r w:rsidRPr="001763B2">
        <w:rPr>
          <w:rFonts w:ascii="Times New Roman" w:hAnsi="Times New Roman"/>
          <w:iCs/>
          <w:color w:val="000000" w:themeColor="text1"/>
          <w:sz w:val="28"/>
          <w:szCs w:val="28"/>
        </w:rPr>
        <w:t>%) проверенн</w:t>
      </w:r>
      <w:r w:rsidR="00C968E2" w:rsidRPr="001763B2">
        <w:rPr>
          <w:rFonts w:ascii="Times New Roman" w:hAnsi="Times New Roman"/>
          <w:iCs/>
          <w:color w:val="000000" w:themeColor="text1"/>
          <w:sz w:val="28"/>
          <w:szCs w:val="28"/>
        </w:rPr>
        <w:t>ого</w:t>
      </w:r>
      <w:r w:rsidRPr="001763B2">
        <w:rPr>
          <w:rFonts w:ascii="Times New Roman" w:hAnsi="Times New Roman"/>
          <w:iCs/>
          <w:color w:val="000000" w:themeColor="text1"/>
          <w:sz w:val="28"/>
          <w:szCs w:val="28"/>
        </w:rPr>
        <w:t xml:space="preserve"> лицензиат</w:t>
      </w:r>
      <w:r w:rsidR="00C968E2" w:rsidRPr="001763B2">
        <w:rPr>
          <w:rFonts w:ascii="Times New Roman" w:hAnsi="Times New Roman"/>
          <w:iCs/>
          <w:color w:val="000000" w:themeColor="text1"/>
          <w:sz w:val="28"/>
          <w:szCs w:val="28"/>
        </w:rPr>
        <w:t>а</w:t>
      </w:r>
      <w:r w:rsidRPr="001763B2">
        <w:rPr>
          <w:rFonts w:ascii="Times New Roman" w:hAnsi="Times New Roman"/>
          <w:iCs/>
          <w:color w:val="000000" w:themeColor="text1"/>
          <w:sz w:val="28"/>
          <w:szCs w:val="28"/>
        </w:rPr>
        <w:t xml:space="preserve"> (в 201</w:t>
      </w:r>
      <w:r w:rsidR="009F1BDE"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1</w:t>
      </w:r>
      <w:r w:rsidR="009F1BDE" w:rsidRPr="001763B2">
        <w:rPr>
          <w:rFonts w:ascii="Times New Roman" w:hAnsi="Times New Roman"/>
          <w:iCs/>
          <w:color w:val="000000" w:themeColor="text1"/>
          <w:sz w:val="28"/>
          <w:szCs w:val="28"/>
        </w:rPr>
        <w:t>64</w:t>
      </w:r>
      <w:r w:rsidRPr="001763B2">
        <w:rPr>
          <w:rFonts w:ascii="Times New Roman" w:hAnsi="Times New Roman"/>
          <w:iCs/>
          <w:color w:val="000000" w:themeColor="text1"/>
          <w:sz w:val="28"/>
          <w:szCs w:val="28"/>
        </w:rPr>
        <w:t xml:space="preserve"> (</w:t>
      </w:r>
      <w:r w:rsidR="009F1BDE" w:rsidRPr="001763B2">
        <w:rPr>
          <w:rFonts w:ascii="Times New Roman" w:hAnsi="Times New Roman"/>
          <w:iCs/>
          <w:color w:val="000000" w:themeColor="text1"/>
          <w:sz w:val="28"/>
          <w:szCs w:val="28"/>
        </w:rPr>
        <w:t>35</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jc w:val="both"/>
        <w:rPr>
          <w:rFonts w:ascii="Times New Roman" w:hAnsi="Times New Roman"/>
          <w:i/>
          <w:iCs/>
          <w:color w:val="000000" w:themeColor="text1"/>
          <w:sz w:val="28"/>
          <w:szCs w:val="28"/>
        </w:rPr>
      </w:pPr>
    </w:p>
    <w:p w:rsidR="00320BD9" w:rsidRPr="001763B2" w:rsidRDefault="00320BD9" w:rsidP="00320BD9">
      <w:pPr>
        <w:spacing w:after="0" w:line="240" w:lineRule="auto"/>
        <w:jc w:val="center"/>
        <w:rPr>
          <w:rFonts w:ascii="Times New Roman" w:hAnsi="Times New Roman"/>
          <w:b/>
          <w:i/>
          <w:iCs/>
          <w:color w:val="000000" w:themeColor="text1"/>
          <w:sz w:val="24"/>
          <w:szCs w:val="27"/>
        </w:rPr>
      </w:pPr>
      <w:r w:rsidRPr="001763B2">
        <w:rPr>
          <w:rFonts w:ascii="Times New Roman" w:hAnsi="Times New Roman"/>
          <w:b/>
          <w:i/>
          <w:iCs/>
          <w:color w:val="000000" w:themeColor="text1"/>
          <w:sz w:val="24"/>
          <w:szCs w:val="27"/>
        </w:rPr>
        <w:t xml:space="preserve">Результаты лицензионного контроля при осуществлении </w:t>
      </w:r>
    </w:p>
    <w:p w:rsidR="00320BD9" w:rsidRPr="001763B2" w:rsidRDefault="00320BD9" w:rsidP="00320BD9">
      <w:pPr>
        <w:spacing w:after="0" w:line="240" w:lineRule="auto"/>
        <w:jc w:val="center"/>
        <w:rPr>
          <w:rFonts w:ascii="Times New Roman" w:hAnsi="Times New Roman"/>
          <w:b/>
          <w:i/>
          <w:iCs/>
          <w:color w:val="000000" w:themeColor="text1"/>
          <w:sz w:val="24"/>
          <w:szCs w:val="27"/>
        </w:rPr>
      </w:pPr>
      <w:r w:rsidRPr="001763B2">
        <w:rPr>
          <w:rFonts w:ascii="Times New Roman" w:hAnsi="Times New Roman"/>
          <w:b/>
          <w:i/>
          <w:iCs/>
          <w:color w:val="000000" w:themeColor="text1"/>
          <w:sz w:val="24"/>
          <w:szCs w:val="27"/>
        </w:rPr>
        <w:t>деятельности по обороту наркотических средств, психотропных веществ и их прекурсоров, культивированию наркосодержащих растений</w:t>
      </w: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2013"/>
        <w:gridCol w:w="1985"/>
      </w:tblGrid>
      <w:tr w:rsidR="00FD0216" w:rsidRPr="001763B2" w:rsidTr="00320BD9">
        <w:tc>
          <w:tcPr>
            <w:tcW w:w="5358" w:type="dxa"/>
            <w:vMerge w:val="restart"/>
            <w:tcBorders>
              <w:top w:val="single" w:sz="4" w:space="0" w:color="auto"/>
              <w:left w:val="single" w:sz="4" w:space="0" w:color="auto"/>
              <w:right w:val="single" w:sz="4" w:space="0" w:color="auto"/>
            </w:tcBorders>
          </w:tcPr>
          <w:p w:rsidR="00320BD9" w:rsidRPr="001763B2" w:rsidRDefault="00320BD9" w:rsidP="00320BD9">
            <w:pPr>
              <w:spacing w:after="0" w:line="240" w:lineRule="auto"/>
              <w:jc w:val="center"/>
              <w:rPr>
                <w:rFonts w:ascii="Times New Roman" w:hAnsi="Times New Roman"/>
                <w:iCs/>
                <w:color w:val="000000" w:themeColor="text1"/>
                <w:sz w:val="24"/>
                <w:szCs w:val="24"/>
                <w:lang w:eastAsia="en-US"/>
              </w:rPr>
            </w:pPr>
          </w:p>
        </w:tc>
        <w:tc>
          <w:tcPr>
            <w:tcW w:w="3998" w:type="dxa"/>
            <w:gridSpan w:val="2"/>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Год</w:t>
            </w:r>
          </w:p>
        </w:tc>
      </w:tr>
      <w:tr w:rsidR="00FD0216" w:rsidRPr="001763B2" w:rsidTr="00D30148">
        <w:trPr>
          <w:trHeight w:val="285"/>
        </w:trPr>
        <w:tc>
          <w:tcPr>
            <w:tcW w:w="5358" w:type="dxa"/>
            <w:vMerge/>
            <w:tcBorders>
              <w:left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p>
        </w:tc>
        <w:tc>
          <w:tcPr>
            <w:tcW w:w="2013" w:type="dxa"/>
            <w:tcBorders>
              <w:top w:val="single" w:sz="4" w:space="0" w:color="auto"/>
              <w:left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2017 год</w:t>
            </w:r>
          </w:p>
        </w:tc>
        <w:tc>
          <w:tcPr>
            <w:tcW w:w="1985" w:type="dxa"/>
            <w:tcBorders>
              <w:top w:val="single" w:sz="4" w:space="0" w:color="auto"/>
              <w:left w:val="single" w:sz="4" w:space="0" w:color="auto"/>
              <w:right w:val="single" w:sz="4" w:space="0" w:color="auto"/>
            </w:tcBorders>
            <w:hideMark/>
          </w:tcPr>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2018 год</w:t>
            </w:r>
          </w:p>
        </w:tc>
      </w:tr>
      <w:tr w:rsidR="00FD0216" w:rsidRPr="001763B2" w:rsidTr="00D30148">
        <w:trPr>
          <w:trHeight w:val="255"/>
        </w:trPr>
        <w:tc>
          <w:tcPr>
            <w:tcW w:w="5358" w:type="dxa"/>
            <w:tcBorders>
              <w:left w:val="single" w:sz="4" w:space="0" w:color="auto"/>
              <w:bottom w:val="single" w:sz="4" w:space="0" w:color="auto"/>
              <w:right w:val="single" w:sz="4" w:space="0" w:color="auto"/>
            </w:tcBorders>
          </w:tcPr>
          <w:p w:rsidR="008924CA" w:rsidRPr="001763B2" w:rsidRDefault="008924CA" w:rsidP="008924CA">
            <w:pPr>
              <w:spacing w:after="0" w:line="240" w:lineRule="auto"/>
              <w:jc w:val="both"/>
              <w:rPr>
                <w:rFonts w:ascii="Times New Roman" w:hAnsi="Times New Roman"/>
                <w:iCs/>
                <w:color w:val="000000" w:themeColor="text1"/>
                <w:sz w:val="24"/>
                <w:szCs w:val="24"/>
                <w:lang w:eastAsia="en-US"/>
              </w:rPr>
            </w:pPr>
            <w:r w:rsidRPr="001763B2">
              <w:rPr>
                <w:rFonts w:ascii="Times New Roman" w:hAnsi="Times New Roman"/>
                <w:b/>
                <w:iCs/>
                <w:color w:val="000000" w:themeColor="text1"/>
                <w:sz w:val="24"/>
                <w:szCs w:val="24"/>
                <w:lang w:eastAsia="en-US"/>
              </w:rPr>
              <w:t>Количество проведенных проверок, из них:</w:t>
            </w:r>
          </w:p>
        </w:tc>
        <w:tc>
          <w:tcPr>
            <w:tcW w:w="2013" w:type="dxa"/>
            <w:tcBorders>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568</w:t>
            </w:r>
          </w:p>
        </w:tc>
        <w:tc>
          <w:tcPr>
            <w:tcW w:w="1985" w:type="dxa"/>
            <w:tcBorders>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995</w:t>
            </w:r>
          </w:p>
        </w:tc>
      </w:tr>
      <w:tr w:rsidR="00FD0216" w:rsidRPr="001763B2" w:rsidTr="00D30148">
        <w:trPr>
          <w:trHeight w:val="255"/>
        </w:trPr>
        <w:tc>
          <w:tcPr>
            <w:tcW w:w="5358" w:type="dxa"/>
            <w:tcBorders>
              <w:left w:val="single" w:sz="4" w:space="0" w:color="auto"/>
              <w:bottom w:val="single" w:sz="4" w:space="0" w:color="auto"/>
              <w:right w:val="single" w:sz="4" w:space="0" w:color="auto"/>
            </w:tcBorders>
          </w:tcPr>
          <w:p w:rsidR="008924CA" w:rsidRPr="001763B2" w:rsidRDefault="008924CA" w:rsidP="008924CA">
            <w:pPr>
              <w:spacing w:after="0" w:line="240" w:lineRule="auto"/>
              <w:jc w:val="both"/>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плановых</w:t>
            </w:r>
          </w:p>
        </w:tc>
        <w:tc>
          <w:tcPr>
            <w:tcW w:w="2013" w:type="dxa"/>
            <w:tcBorders>
              <w:left w:val="single" w:sz="4" w:space="0" w:color="auto"/>
              <w:bottom w:val="single" w:sz="4" w:space="0" w:color="auto"/>
              <w:right w:val="single" w:sz="4" w:space="0" w:color="auto"/>
            </w:tcBorders>
            <w:vAlign w:val="center"/>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452 (80%)</w:t>
            </w:r>
          </w:p>
        </w:tc>
        <w:tc>
          <w:tcPr>
            <w:tcW w:w="1985" w:type="dxa"/>
            <w:tcBorders>
              <w:left w:val="single" w:sz="4" w:space="0" w:color="auto"/>
              <w:bottom w:val="single" w:sz="4" w:space="0" w:color="auto"/>
              <w:right w:val="single" w:sz="4" w:space="0" w:color="auto"/>
            </w:tcBorders>
            <w:vAlign w:val="center"/>
            <w:hideMark/>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807 (81%)</w:t>
            </w:r>
          </w:p>
        </w:tc>
      </w:tr>
      <w:tr w:rsidR="00FD0216" w:rsidRPr="001763B2" w:rsidTr="00D30148">
        <w:trPr>
          <w:trHeight w:val="255"/>
        </w:trPr>
        <w:tc>
          <w:tcPr>
            <w:tcW w:w="5358" w:type="dxa"/>
            <w:tcBorders>
              <w:left w:val="single" w:sz="4" w:space="0" w:color="auto"/>
              <w:bottom w:val="single" w:sz="4" w:space="0" w:color="auto"/>
              <w:right w:val="single" w:sz="4" w:space="0" w:color="auto"/>
            </w:tcBorders>
          </w:tcPr>
          <w:p w:rsidR="008924CA" w:rsidRPr="001763B2" w:rsidRDefault="008924CA" w:rsidP="008924CA">
            <w:pPr>
              <w:spacing w:after="0" w:line="240" w:lineRule="auto"/>
              <w:jc w:val="both"/>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внеплановых</w:t>
            </w:r>
          </w:p>
        </w:tc>
        <w:tc>
          <w:tcPr>
            <w:tcW w:w="2013" w:type="dxa"/>
            <w:tcBorders>
              <w:left w:val="single" w:sz="4" w:space="0" w:color="auto"/>
              <w:bottom w:val="single" w:sz="4" w:space="0" w:color="auto"/>
              <w:right w:val="single" w:sz="4" w:space="0" w:color="auto"/>
            </w:tcBorders>
            <w:vAlign w:val="center"/>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116 (20%)</w:t>
            </w:r>
          </w:p>
        </w:tc>
        <w:tc>
          <w:tcPr>
            <w:tcW w:w="1985" w:type="dxa"/>
            <w:tcBorders>
              <w:left w:val="single" w:sz="4" w:space="0" w:color="auto"/>
              <w:bottom w:val="single" w:sz="4" w:space="0" w:color="auto"/>
              <w:right w:val="single" w:sz="4" w:space="0" w:color="auto"/>
            </w:tcBorders>
            <w:vAlign w:val="center"/>
            <w:hideMark/>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188 (19%)</w:t>
            </w:r>
          </w:p>
        </w:tc>
      </w:tr>
      <w:tr w:rsidR="00FD0216" w:rsidRPr="001763B2" w:rsidTr="00320BD9">
        <w:tc>
          <w:tcPr>
            <w:tcW w:w="5358"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both"/>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 xml:space="preserve">Количество проверок, по результатам которых выявлены нарушения лицензионных требований, всего, </w:t>
            </w:r>
          </w:p>
          <w:p w:rsidR="008924CA" w:rsidRPr="001763B2" w:rsidRDefault="008924CA" w:rsidP="008924CA">
            <w:pPr>
              <w:spacing w:after="0" w:line="240" w:lineRule="auto"/>
              <w:jc w:val="both"/>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p>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p>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173 (30%)</w:t>
            </w:r>
          </w:p>
        </w:tc>
        <w:tc>
          <w:tcPr>
            <w:tcW w:w="1985"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p>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p>
          <w:p w:rsidR="008924CA" w:rsidRPr="001763B2" w:rsidRDefault="008924CA" w:rsidP="00C74666">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332 (3</w:t>
            </w:r>
            <w:r w:rsidR="00C74666" w:rsidRPr="001763B2">
              <w:rPr>
                <w:rFonts w:ascii="Times New Roman" w:hAnsi="Times New Roman"/>
                <w:b/>
                <w:iCs/>
                <w:color w:val="000000" w:themeColor="text1"/>
                <w:sz w:val="24"/>
                <w:szCs w:val="24"/>
                <w:lang w:eastAsia="en-US"/>
              </w:rPr>
              <w:t>3</w:t>
            </w:r>
            <w:r w:rsidRPr="001763B2">
              <w:rPr>
                <w:rFonts w:ascii="Times New Roman" w:hAnsi="Times New Roman"/>
                <w:b/>
                <w:iCs/>
                <w:color w:val="000000" w:themeColor="text1"/>
                <w:sz w:val="24"/>
                <w:szCs w:val="24"/>
                <w:lang w:eastAsia="en-US"/>
              </w:rPr>
              <w:t>%)</w:t>
            </w:r>
          </w:p>
        </w:tc>
      </w:tr>
      <w:tr w:rsidR="00FD0216" w:rsidRPr="001763B2" w:rsidTr="008924CA">
        <w:tc>
          <w:tcPr>
            <w:tcW w:w="5358"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both"/>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 xml:space="preserve">в результате проведения плановых проверок </w:t>
            </w:r>
          </w:p>
        </w:tc>
        <w:tc>
          <w:tcPr>
            <w:tcW w:w="2013"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155 (90%)</w:t>
            </w:r>
          </w:p>
        </w:tc>
        <w:tc>
          <w:tcPr>
            <w:tcW w:w="1985" w:type="dxa"/>
            <w:tcBorders>
              <w:top w:val="single" w:sz="4" w:space="0" w:color="auto"/>
              <w:left w:val="single" w:sz="4" w:space="0" w:color="auto"/>
              <w:bottom w:val="single" w:sz="4" w:space="0" w:color="auto"/>
              <w:right w:val="single" w:sz="4" w:space="0" w:color="auto"/>
            </w:tcBorders>
            <w:hideMark/>
          </w:tcPr>
          <w:p w:rsidR="008924CA" w:rsidRPr="001763B2" w:rsidRDefault="008924CA" w:rsidP="00C74666">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272 (</w:t>
            </w:r>
            <w:r w:rsidR="00C74666" w:rsidRPr="001763B2">
              <w:rPr>
                <w:rFonts w:ascii="Times New Roman" w:hAnsi="Times New Roman"/>
                <w:iCs/>
                <w:color w:val="000000" w:themeColor="text1"/>
                <w:sz w:val="24"/>
                <w:szCs w:val="24"/>
                <w:lang w:eastAsia="en-US"/>
              </w:rPr>
              <w:t>82</w:t>
            </w:r>
            <w:r w:rsidRPr="001763B2">
              <w:rPr>
                <w:rFonts w:ascii="Times New Roman" w:hAnsi="Times New Roman"/>
                <w:iCs/>
                <w:color w:val="000000" w:themeColor="text1"/>
                <w:sz w:val="24"/>
                <w:szCs w:val="24"/>
                <w:lang w:eastAsia="en-US"/>
              </w:rPr>
              <w:t>%)</w:t>
            </w:r>
          </w:p>
        </w:tc>
      </w:tr>
      <w:tr w:rsidR="00FD0216" w:rsidRPr="001763B2" w:rsidTr="008924CA">
        <w:tc>
          <w:tcPr>
            <w:tcW w:w="5358"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both"/>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18 (10%)</w:t>
            </w:r>
          </w:p>
        </w:tc>
        <w:tc>
          <w:tcPr>
            <w:tcW w:w="1985" w:type="dxa"/>
            <w:tcBorders>
              <w:top w:val="single" w:sz="4" w:space="0" w:color="auto"/>
              <w:left w:val="single" w:sz="4" w:space="0" w:color="auto"/>
              <w:bottom w:val="single" w:sz="4" w:space="0" w:color="auto"/>
              <w:right w:val="single" w:sz="4" w:space="0" w:color="auto"/>
            </w:tcBorders>
            <w:hideMark/>
          </w:tcPr>
          <w:p w:rsidR="008924CA" w:rsidRPr="001763B2" w:rsidRDefault="008924CA" w:rsidP="00C74666">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60 (</w:t>
            </w:r>
            <w:r w:rsidR="00C74666" w:rsidRPr="001763B2">
              <w:rPr>
                <w:rFonts w:ascii="Times New Roman" w:hAnsi="Times New Roman"/>
                <w:iCs/>
                <w:color w:val="000000" w:themeColor="text1"/>
                <w:sz w:val="24"/>
                <w:szCs w:val="24"/>
                <w:lang w:eastAsia="en-US"/>
              </w:rPr>
              <w:t>18</w:t>
            </w:r>
            <w:r w:rsidRPr="001763B2">
              <w:rPr>
                <w:rFonts w:ascii="Times New Roman" w:hAnsi="Times New Roman"/>
                <w:iCs/>
                <w:color w:val="000000" w:themeColor="text1"/>
                <w:sz w:val="24"/>
                <w:szCs w:val="24"/>
                <w:lang w:eastAsia="en-US"/>
              </w:rPr>
              <w:t>%)</w:t>
            </w:r>
          </w:p>
        </w:tc>
      </w:tr>
      <w:tr w:rsidR="00FD0216" w:rsidRPr="001763B2" w:rsidTr="00320BD9">
        <w:tc>
          <w:tcPr>
            <w:tcW w:w="5358"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both"/>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 xml:space="preserve">Количество случаев нарушения лицензионных требований, выявленных по результатам проверок, всего, </w:t>
            </w:r>
          </w:p>
          <w:p w:rsidR="008924CA" w:rsidRPr="001763B2" w:rsidRDefault="008924CA" w:rsidP="008924CA">
            <w:pPr>
              <w:spacing w:after="0" w:line="240" w:lineRule="auto"/>
              <w:jc w:val="both"/>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436</w:t>
            </w:r>
          </w:p>
        </w:tc>
        <w:tc>
          <w:tcPr>
            <w:tcW w:w="1985"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819</w:t>
            </w:r>
          </w:p>
        </w:tc>
      </w:tr>
      <w:tr w:rsidR="00FD0216" w:rsidRPr="001763B2" w:rsidTr="008924CA">
        <w:tc>
          <w:tcPr>
            <w:tcW w:w="5358"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both"/>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394 (90%)</w:t>
            </w:r>
          </w:p>
        </w:tc>
        <w:tc>
          <w:tcPr>
            <w:tcW w:w="1985" w:type="dxa"/>
            <w:tcBorders>
              <w:top w:val="single" w:sz="4" w:space="0" w:color="auto"/>
              <w:left w:val="single" w:sz="4" w:space="0" w:color="auto"/>
              <w:bottom w:val="single" w:sz="4" w:space="0" w:color="auto"/>
              <w:right w:val="single" w:sz="4" w:space="0" w:color="auto"/>
            </w:tcBorders>
            <w:hideMark/>
          </w:tcPr>
          <w:p w:rsidR="008924CA" w:rsidRPr="001763B2" w:rsidRDefault="008924CA" w:rsidP="00C74666">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662 (</w:t>
            </w:r>
            <w:r w:rsidR="00C74666" w:rsidRPr="001763B2">
              <w:rPr>
                <w:rFonts w:ascii="Times New Roman" w:hAnsi="Times New Roman"/>
                <w:iCs/>
                <w:color w:val="000000" w:themeColor="text1"/>
                <w:sz w:val="24"/>
                <w:szCs w:val="24"/>
                <w:lang w:eastAsia="en-US"/>
              </w:rPr>
              <w:t>81</w:t>
            </w:r>
            <w:r w:rsidRPr="001763B2">
              <w:rPr>
                <w:rFonts w:ascii="Times New Roman" w:hAnsi="Times New Roman"/>
                <w:iCs/>
                <w:color w:val="000000" w:themeColor="text1"/>
                <w:sz w:val="24"/>
                <w:szCs w:val="24"/>
                <w:lang w:eastAsia="en-US"/>
              </w:rPr>
              <w:t>%)</w:t>
            </w:r>
          </w:p>
        </w:tc>
      </w:tr>
      <w:tr w:rsidR="00FD0216" w:rsidRPr="001763B2" w:rsidTr="008924CA">
        <w:tc>
          <w:tcPr>
            <w:tcW w:w="5358"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both"/>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42 (10%)</w:t>
            </w:r>
          </w:p>
        </w:tc>
        <w:tc>
          <w:tcPr>
            <w:tcW w:w="1985"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157</w:t>
            </w:r>
            <w:r w:rsidR="00C74666" w:rsidRPr="001763B2">
              <w:rPr>
                <w:rFonts w:ascii="Times New Roman" w:hAnsi="Times New Roman"/>
                <w:iCs/>
                <w:color w:val="000000" w:themeColor="text1"/>
                <w:sz w:val="24"/>
                <w:szCs w:val="24"/>
                <w:lang w:eastAsia="en-US"/>
              </w:rPr>
              <w:t xml:space="preserve"> (19</w:t>
            </w:r>
            <w:r w:rsidRPr="001763B2">
              <w:rPr>
                <w:rFonts w:ascii="Times New Roman" w:hAnsi="Times New Roman"/>
                <w:iCs/>
                <w:color w:val="000000" w:themeColor="text1"/>
                <w:sz w:val="24"/>
                <w:szCs w:val="24"/>
                <w:lang w:eastAsia="en-US"/>
              </w:rPr>
              <w:t>%)</w:t>
            </w:r>
          </w:p>
        </w:tc>
      </w:tr>
      <w:tr w:rsidR="00FD0216" w:rsidRPr="001763B2" w:rsidTr="008924CA">
        <w:trPr>
          <w:trHeight w:val="557"/>
        </w:trPr>
        <w:tc>
          <w:tcPr>
            <w:tcW w:w="5358"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both"/>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Случаи грубых нарушений лицензионных требований, всего, из них:</w:t>
            </w:r>
          </w:p>
        </w:tc>
        <w:tc>
          <w:tcPr>
            <w:tcW w:w="2013"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218 (50%)</w:t>
            </w:r>
          </w:p>
        </w:tc>
        <w:tc>
          <w:tcPr>
            <w:tcW w:w="1985" w:type="dxa"/>
            <w:tcBorders>
              <w:top w:val="single" w:sz="4" w:space="0" w:color="auto"/>
              <w:left w:val="single" w:sz="4" w:space="0" w:color="auto"/>
              <w:bottom w:val="single" w:sz="4" w:space="0" w:color="auto"/>
              <w:right w:val="single" w:sz="4" w:space="0" w:color="auto"/>
            </w:tcBorders>
            <w:hideMark/>
          </w:tcPr>
          <w:p w:rsidR="008924CA" w:rsidRPr="001763B2" w:rsidRDefault="008924CA" w:rsidP="00C74666">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488 (</w:t>
            </w:r>
            <w:r w:rsidR="00C74666" w:rsidRPr="001763B2">
              <w:rPr>
                <w:rFonts w:ascii="Times New Roman" w:hAnsi="Times New Roman"/>
                <w:b/>
                <w:iCs/>
                <w:color w:val="000000" w:themeColor="text1"/>
                <w:sz w:val="24"/>
                <w:szCs w:val="24"/>
                <w:lang w:eastAsia="en-US"/>
              </w:rPr>
              <w:t>6</w:t>
            </w:r>
            <w:r w:rsidRPr="001763B2">
              <w:rPr>
                <w:rFonts w:ascii="Times New Roman" w:hAnsi="Times New Roman"/>
                <w:b/>
                <w:iCs/>
                <w:color w:val="000000" w:themeColor="text1"/>
                <w:sz w:val="24"/>
                <w:szCs w:val="24"/>
                <w:lang w:eastAsia="en-US"/>
              </w:rPr>
              <w:t>0%)</w:t>
            </w:r>
          </w:p>
        </w:tc>
      </w:tr>
      <w:tr w:rsidR="00FD0216" w:rsidRPr="001763B2" w:rsidTr="008924CA">
        <w:tc>
          <w:tcPr>
            <w:tcW w:w="5358"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both"/>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205 (94%)</w:t>
            </w:r>
          </w:p>
        </w:tc>
        <w:tc>
          <w:tcPr>
            <w:tcW w:w="1985" w:type="dxa"/>
            <w:tcBorders>
              <w:top w:val="single" w:sz="4" w:space="0" w:color="auto"/>
              <w:left w:val="single" w:sz="4" w:space="0" w:color="auto"/>
              <w:bottom w:val="single" w:sz="4" w:space="0" w:color="auto"/>
              <w:right w:val="single" w:sz="4" w:space="0" w:color="auto"/>
            </w:tcBorders>
            <w:hideMark/>
          </w:tcPr>
          <w:p w:rsidR="008924CA" w:rsidRPr="001763B2" w:rsidRDefault="008924CA" w:rsidP="00C74666">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379 (</w:t>
            </w:r>
            <w:r w:rsidR="00C74666" w:rsidRPr="001763B2">
              <w:rPr>
                <w:rFonts w:ascii="Times New Roman" w:hAnsi="Times New Roman"/>
                <w:iCs/>
                <w:color w:val="000000" w:themeColor="text1"/>
                <w:sz w:val="24"/>
                <w:szCs w:val="24"/>
                <w:lang w:eastAsia="en-US"/>
              </w:rPr>
              <w:t>78</w:t>
            </w:r>
            <w:r w:rsidRPr="001763B2">
              <w:rPr>
                <w:rFonts w:ascii="Times New Roman" w:hAnsi="Times New Roman"/>
                <w:iCs/>
                <w:color w:val="000000" w:themeColor="text1"/>
                <w:sz w:val="24"/>
                <w:szCs w:val="24"/>
                <w:lang w:eastAsia="en-US"/>
              </w:rPr>
              <w:t>%)</w:t>
            </w:r>
          </w:p>
        </w:tc>
      </w:tr>
      <w:tr w:rsidR="00FD0216" w:rsidRPr="001763B2" w:rsidTr="008924CA">
        <w:tc>
          <w:tcPr>
            <w:tcW w:w="5358"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both"/>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13 (6%)</w:t>
            </w:r>
          </w:p>
        </w:tc>
        <w:tc>
          <w:tcPr>
            <w:tcW w:w="1985" w:type="dxa"/>
            <w:tcBorders>
              <w:top w:val="single" w:sz="4" w:space="0" w:color="auto"/>
              <w:left w:val="single" w:sz="4" w:space="0" w:color="auto"/>
              <w:bottom w:val="single" w:sz="4" w:space="0" w:color="auto"/>
              <w:right w:val="single" w:sz="4" w:space="0" w:color="auto"/>
            </w:tcBorders>
            <w:hideMark/>
          </w:tcPr>
          <w:p w:rsidR="008924CA" w:rsidRPr="001763B2" w:rsidRDefault="008924CA" w:rsidP="00C74666">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109 (</w:t>
            </w:r>
            <w:r w:rsidR="00C74666" w:rsidRPr="001763B2">
              <w:rPr>
                <w:rFonts w:ascii="Times New Roman" w:hAnsi="Times New Roman"/>
                <w:iCs/>
                <w:color w:val="000000" w:themeColor="text1"/>
                <w:sz w:val="24"/>
                <w:szCs w:val="24"/>
                <w:lang w:eastAsia="en-US"/>
              </w:rPr>
              <w:t>22</w:t>
            </w:r>
            <w:r w:rsidRPr="001763B2">
              <w:rPr>
                <w:rFonts w:ascii="Times New Roman" w:hAnsi="Times New Roman"/>
                <w:iCs/>
                <w:color w:val="000000" w:themeColor="text1"/>
                <w:sz w:val="24"/>
                <w:szCs w:val="24"/>
                <w:lang w:eastAsia="en-US"/>
              </w:rPr>
              <w:t>%)</w:t>
            </w:r>
          </w:p>
        </w:tc>
      </w:tr>
      <w:tr w:rsidR="00FD0216" w:rsidRPr="001763B2" w:rsidTr="00320BD9">
        <w:trPr>
          <w:trHeight w:val="740"/>
        </w:trPr>
        <w:tc>
          <w:tcPr>
            <w:tcW w:w="5358"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both"/>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Случаи грубых нарушений лицензионных требований, повлекших причинение лицензиатами вреда, всего,</w:t>
            </w:r>
          </w:p>
          <w:p w:rsidR="008924CA" w:rsidRPr="001763B2" w:rsidRDefault="008924CA" w:rsidP="008924CA">
            <w:pPr>
              <w:spacing w:after="0" w:line="240" w:lineRule="auto"/>
              <w:jc w:val="both"/>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0</w:t>
            </w:r>
          </w:p>
        </w:tc>
        <w:tc>
          <w:tcPr>
            <w:tcW w:w="1985"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b/>
                <w:iCs/>
                <w:color w:val="000000" w:themeColor="text1"/>
                <w:sz w:val="24"/>
                <w:szCs w:val="24"/>
                <w:lang w:eastAsia="en-US"/>
              </w:rPr>
            </w:pPr>
            <w:r w:rsidRPr="001763B2">
              <w:rPr>
                <w:rFonts w:ascii="Times New Roman" w:hAnsi="Times New Roman"/>
                <w:b/>
                <w:iCs/>
                <w:color w:val="000000" w:themeColor="text1"/>
                <w:sz w:val="24"/>
                <w:szCs w:val="24"/>
                <w:lang w:eastAsia="en-US"/>
              </w:rPr>
              <w:t>2</w:t>
            </w:r>
            <w:r w:rsidR="00C74666" w:rsidRPr="001763B2">
              <w:rPr>
                <w:rFonts w:ascii="Times New Roman" w:hAnsi="Times New Roman"/>
                <w:b/>
                <w:iCs/>
                <w:color w:val="000000" w:themeColor="text1"/>
                <w:sz w:val="24"/>
                <w:szCs w:val="24"/>
                <w:lang w:eastAsia="en-US"/>
              </w:rPr>
              <w:t xml:space="preserve"> (0,4%)</w:t>
            </w:r>
          </w:p>
        </w:tc>
      </w:tr>
      <w:tr w:rsidR="00FD0216" w:rsidRPr="001763B2" w:rsidTr="008924CA">
        <w:trPr>
          <w:trHeight w:val="389"/>
        </w:trPr>
        <w:tc>
          <w:tcPr>
            <w:tcW w:w="5358"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both"/>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0</w:t>
            </w:r>
          </w:p>
        </w:tc>
        <w:tc>
          <w:tcPr>
            <w:tcW w:w="1985"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2</w:t>
            </w:r>
          </w:p>
        </w:tc>
      </w:tr>
      <w:tr w:rsidR="00FD0216" w:rsidRPr="001763B2" w:rsidTr="008924CA">
        <w:trPr>
          <w:trHeight w:val="415"/>
        </w:trPr>
        <w:tc>
          <w:tcPr>
            <w:tcW w:w="5358"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both"/>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0</w:t>
            </w:r>
          </w:p>
        </w:tc>
        <w:tc>
          <w:tcPr>
            <w:tcW w:w="1985" w:type="dxa"/>
            <w:tcBorders>
              <w:top w:val="single" w:sz="4" w:space="0" w:color="auto"/>
              <w:left w:val="single" w:sz="4" w:space="0" w:color="auto"/>
              <w:bottom w:val="single" w:sz="4" w:space="0" w:color="auto"/>
              <w:right w:val="single" w:sz="4" w:space="0" w:color="auto"/>
            </w:tcBorders>
            <w:hideMark/>
          </w:tcPr>
          <w:p w:rsidR="008924CA" w:rsidRPr="001763B2" w:rsidRDefault="008924CA" w:rsidP="008924CA">
            <w:pPr>
              <w:spacing w:after="0" w:line="240" w:lineRule="auto"/>
              <w:jc w:val="center"/>
              <w:rPr>
                <w:rFonts w:ascii="Times New Roman" w:hAnsi="Times New Roman"/>
                <w:iCs/>
                <w:color w:val="000000" w:themeColor="text1"/>
                <w:sz w:val="24"/>
                <w:szCs w:val="24"/>
                <w:lang w:eastAsia="en-US"/>
              </w:rPr>
            </w:pPr>
            <w:r w:rsidRPr="001763B2">
              <w:rPr>
                <w:rFonts w:ascii="Times New Roman" w:hAnsi="Times New Roman"/>
                <w:iCs/>
                <w:color w:val="000000" w:themeColor="text1"/>
                <w:sz w:val="24"/>
                <w:szCs w:val="24"/>
                <w:lang w:eastAsia="en-US"/>
              </w:rPr>
              <w:t>0</w:t>
            </w:r>
          </w:p>
        </w:tc>
      </w:tr>
    </w:tbl>
    <w:p w:rsidR="00320BD9" w:rsidRPr="001763B2" w:rsidRDefault="00320BD9" w:rsidP="00320BD9">
      <w:pPr>
        <w:spacing w:after="0" w:line="240" w:lineRule="auto"/>
        <w:ind w:firstLine="426"/>
        <w:jc w:val="both"/>
        <w:rPr>
          <w:rFonts w:ascii="Times New Roman" w:hAnsi="Times New Roman"/>
          <w:iCs/>
          <w:color w:val="000000" w:themeColor="text1"/>
          <w:sz w:val="28"/>
          <w:szCs w:val="28"/>
        </w:rPr>
      </w:pPr>
    </w:p>
    <w:p w:rsidR="00320BD9" w:rsidRPr="001763B2" w:rsidRDefault="00320BD9" w:rsidP="00320BD9">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Доля проверок, по итогам которых выявлены нарушения, существенно не изменила</w:t>
      </w:r>
      <w:r w:rsidR="006B59DC" w:rsidRPr="001763B2">
        <w:rPr>
          <w:rFonts w:ascii="Times New Roman" w:hAnsi="Times New Roman"/>
          <w:iCs/>
          <w:color w:val="000000" w:themeColor="text1"/>
          <w:sz w:val="28"/>
          <w:szCs w:val="28"/>
        </w:rPr>
        <w:t>сь и составила 3</w:t>
      </w:r>
      <w:r w:rsidR="00314392" w:rsidRPr="001763B2">
        <w:rPr>
          <w:rFonts w:ascii="Times New Roman" w:hAnsi="Times New Roman"/>
          <w:iCs/>
          <w:color w:val="000000" w:themeColor="text1"/>
          <w:sz w:val="28"/>
          <w:szCs w:val="28"/>
        </w:rPr>
        <w:t>3</w:t>
      </w:r>
      <w:r w:rsidR="006B59DC" w:rsidRPr="001763B2">
        <w:rPr>
          <w:rFonts w:ascii="Times New Roman" w:hAnsi="Times New Roman"/>
          <w:iCs/>
          <w:color w:val="000000" w:themeColor="text1"/>
          <w:sz w:val="28"/>
          <w:szCs w:val="28"/>
        </w:rPr>
        <w:t>% (</w:t>
      </w:r>
      <w:r w:rsidR="00314392" w:rsidRPr="001763B2">
        <w:rPr>
          <w:rFonts w:ascii="Times New Roman" w:hAnsi="Times New Roman"/>
          <w:iCs/>
          <w:color w:val="000000" w:themeColor="text1"/>
          <w:sz w:val="28"/>
          <w:szCs w:val="28"/>
        </w:rPr>
        <w:t>332</w:t>
      </w:r>
      <w:r w:rsidR="006B59DC" w:rsidRPr="001763B2">
        <w:rPr>
          <w:rFonts w:ascii="Times New Roman" w:hAnsi="Times New Roman"/>
          <w:iCs/>
          <w:color w:val="000000" w:themeColor="text1"/>
          <w:sz w:val="28"/>
          <w:szCs w:val="28"/>
        </w:rPr>
        <w:t xml:space="preserve"> проверки</w:t>
      </w:r>
      <w:r w:rsidRPr="001763B2">
        <w:rPr>
          <w:rFonts w:ascii="Times New Roman" w:hAnsi="Times New Roman"/>
          <w:iCs/>
          <w:color w:val="000000" w:themeColor="text1"/>
          <w:sz w:val="28"/>
          <w:szCs w:val="28"/>
        </w:rPr>
        <w:t>), в 201</w:t>
      </w:r>
      <w:r w:rsidR="00314392"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314392" w:rsidRPr="001763B2">
        <w:rPr>
          <w:rFonts w:ascii="Times New Roman" w:hAnsi="Times New Roman"/>
          <w:iCs/>
          <w:color w:val="000000" w:themeColor="text1"/>
          <w:sz w:val="28"/>
          <w:szCs w:val="28"/>
        </w:rPr>
        <w:t>30</w:t>
      </w:r>
      <w:r w:rsidRPr="001763B2">
        <w:rPr>
          <w:rFonts w:ascii="Times New Roman" w:hAnsi="Times New Roman"/>
          <w:iCs/>
          <w:color w:val="000000" w:themeColor="text1"/>
          <w:sz w:val="28"/>
          <w:szCs w:val="28"/>
        </w:rPr>
        <w:t>% (</w:t>
      </w:r>
      <w:r w:rsidR="00314392" w:rsidRPr="001763B2">
        <w:rPr>
          <w:rFonts w:ascii="Times New Roman" w:hAnsi="Times New Roman"/>
          <w:iCs/>
          <w:color w:val="000000" w:themeColor="text1"/>
          <w:sz w:val="28"/>
          <w:szCs w:val="28"/>
        </w:rPr>
        <w:t>173</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sidR="00314392"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из проверенных Ро</w:t>
      </w:r>
      <w:r w:rsidR="004F4416" w:rsidRPr="001763B2">
        <w:rPr>
          <w:rFonts w:ascii="Times New Roman" w:hAnsi="Times New Roman"/>
          <w:iCs/>
          <w:color w:val="000000" w:themeColor="text1"/>
          <w:sz w:val="28"/>
          <w:szCs w:val="28"/>
        </w:rPr>
        <w:t xml:space="preserve">сздравнадзором юридических лиц </w:t>
      </w:r>
      <w:r w:rsidRPr="001763B2">
        <w:rPr>
          <w:rFonts w:ascii="Times New Roman" w:hAnsi="Times New Roman"/>
          <w:iCs/>
          <w:color w:val="000000" w:themeColor="text1"/>
          <w:sz w:val="28"/>
          <w:szCs w:val="28"/>
        </w:rPr>
        <w:t xml:space="preserve">нарушения лицензионных требований установлены в </w:t>
      </w:r>
      <w:r w:rsidR="00314392" w:rsidRPr="001763B2">
        <w:rPr>
          <w:rFonts w:ascii="Times New Roman" w:hAnsi="Times New Roman"/>
          <w:iCs/>
          <w:color w:val="000000" w:themeColor="text1"/>
          <w:sz w:val="28"/>
          <w:szCs w:val="28"/>
        </w:rPr>
        <w:t>36</w:t>
      </w:r>
      <w:r w:rsidRPr="001763B2">
        <w:rPr>
          <w:rFonts w:ascii="Times New Roman" w:hAnsi="Times New Roman"/>
          <w:iCs/>
          <w:color w:val="000000" w:themeColor="text1"/>
          <w:sz w:val="28"/>
          <w:szCs w:val="28"/>
        </w:rPr>
        <w:t>% организаций (в 201</w:t>
      </w:r>
      <w:r w:rsidR="00314392"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314392" w:rsidRPr="001763B2">
        <w:rPr>
          <w:rFonts w:ascii="Times New Roman" w:hAnsi="Times New Roman"/>
          <w:iCs/>
          <w:color w:val="000000" w:themeColor="text1"/>
          <w:sz w:val="28"/>
          <w:szCs w:val="28"/>
        </w:rPr>
        <w:t>35</w:t>
      </w:r>
      <w:r w:rsidRPr="001763B2">
        <w:rPr>
          <w:rFonts w:ascii="Times New Roman" w:hAnsi="Times New Roman"/>
          <w:iCs/>
          <w:color w:val="000000" w:themeColor="text1"/>
          <w:sz w:val="28"/>
          <w:szCs w:val="28"/>
        </w:rPr>
        <w:t xml:space="preserve">%), практически каждый третий проверенный лицензиат нарушает требования действующего законодательства, регламентирующие деятельность по обороту наркотических средств, психотропных веществ и их прекурсоров, культивированию наркосодержащих растений, при этом одновременно допускается более одного - двух нарушений одной проверенной организацией. </w:t>
      </w:r>
    </w:p>
    <w:p w:rsidR="00320BD9" w:rsidRPr="001763B2" w:rsidRDefault="00320BD9" w:rsidP="00320BD9">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целом удельн</w:t>
      </w:r>
      <w:r w:rsidR="006B59DC" w:rsidRPr="001763B2">
        <w:rPr>
          <w:rFonts w:ascii="Times New Roman" w:hAnsi="Times New Roman"/>
          <w:iCs/>
          <w:color w:val="000000" w:themeColor="text1"/>
          <w:sz w:val="28"/>
          <w:szCs w:val="28"/>
        </w:rPr>
        <w:t>ый вес проверок, по результатам</w:t>
      </w:r>
      <w:r w:rsidRPr="001763B2">
        <w:rPr>
          <w:rFonts w:ascii="Times New Roman" w:hAnsi="Times New Roman"/>
          <w:iCs/>
          <w:color w:val="000000" w:themeColor="text1"/>
          <w:sz w:val="28"/>
          <w:szCs w:val="28"/>
        </w:rPr>
        <w:t xml:space="preserve"> которых выявлены грубые нарушения, не меняется на протяжении последних 2-х лет, что свидетельствует об эффективности планового лицензионного контроля. </w:t>
      </w:r>
    </w:p>
    <w:p w:rsidR="00320BD9" w:rsidRPr="001763B2" w:rsidRDefault="00320BD9" w:rsidP="00320BD9">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Росздравнадзором проведен анализ результатов контрольных мероприятий, который позволил установить типичные нарушения, допускаемые юридическими лицами при осуществлении деятельности по обороту наркотических средств, психотропных веществ и их прекурсоров, культивированию наркосодержащих растений, так:</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а) нарушение лицензиатами (29% от количества про</w:t>
      </w:r>
      <w:r w:rsidR="00314392" w:rsidRPr="001763B2">
        <w:rPr>
          <w:rFonts w:ascii="Times New Roman" w:hAnsi="Times New Roman"/>
          <w:color w:val="000000" w:themeColor="text1"/>
          <w:sz w:val="28"/>
          <w:szCs w:val="28"/>
        </w:rPr>
        <w:t>веренных юридических лиц, в 2017</w:t>
      </w:r>
      <w:r w:rsidRPr="001763B2">
        <w:rPr>
          <w:rFonts w:ascii="Times New Roman" w:hAnsi="Times New Roman"/>
          <w:color w:val="000000" w:themeColor="text1"/>
          <w:sz w:val="28"/>
          <w:szCs w:val="28"/>
        </w:rPr>
        <w:t xml:space="preserve"> г. – 29%) требований постановления Правительства Российской Федерации от 04.11.2006 № 644 в части:</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нарушения правил ведения и хранения специальных журналов регистрации операций по обороту наркотических средств и психотропных веществ – 1</w:t>
      </w:r>
      <w:r w:rsidR="00314392"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(в 201</w:t>
      </w:r>
      <w:r w:rsidR="00314392"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 – 1</w:t>
      </w:r>
      <w:r w:rsidR="00314392" w:rsidRPr="001763B2">
        <w:rPr>
          <w:rFonts w:ascii="Times New Roman" w:hAnsi="Times New Roman"/>
          <w:color w:val="000000" w:themeColor="text1"/>
          <w:sz w:val="28"/>
          <w:szCs w:val="28"/>
        </w:rPr>
        <w:t>3</w:t>
      </w:r>
      <w:r w:rsidRPr="001763B2">
        <w:rPr>
          <w:rFonts w:ascii="Times New Roman" w:hAnsi="Times New Roman"/>
          <w:color w:val="000000" w:themeColor="text1"/>
          <w:sz w:val="28"/>
          <w:szCs w:val="28"/>
        </w:rPr>
        <w:t>%);</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несоблюдения требований к представлению юридическими лицами отчетов о деятельности по обороту наркотических средств и психотропных веществ – 1</w:t>
      </w:r>
      <w:r w:rsidR="00314392" w:rsidRPr="001763B2">
        <w:rPr>
          <w:rFonts w:ascii="Times New Roman" w:hAnsi="Times New Roman"/>
          <w:color w:val="000000" w:themeColor="text1"/>
          <w:sz w:val="28"/>
          <w:szCs w:val="28"/>
        </w:rPr>
        <w:t>1</w:t>
      </w:r>
      <w:r w:rsidRPr="001763B2">
        <w:rPr>
          <w:rFonts w:ascii="Times New Roman" w:hAnsi="Times New Roman"/>
          <w:color w:val="000000" w:themeColor="text1"/>
          <w:sz w:val="28"/>
          <w:szCs w:val="28"/>
        </w:rPr>
        <w:t>% (в 201</w:t>
      </w:r>
      <w:r w:rsidR="00314392"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 – 1</w:t>
      </w:r>
      <w:r w:rsidR="00314392" w:rsidRPr="001763B2">
        <w:rPr>
          <w:rFonts w:ascii="Times New Roman" w:hAnsi="Times New Roman"/>
          <w:color w:val="000000" w:themeColor="text1"/>
          <w:sz w:val="28"/>
          <w:szCs w:val="28"/>
        </w:rPr>
        <w:t>0</w:t>
      </w:r>
      <w:r w:rsidRPr="001763B2">
        <w:rPr>
          <w:rFonts w:ascii="Times New Roman" w:hAnsi="Times New Roman"/>
          <w:color w:val="000000" w:themeColor="text1"/>
          <w:sz w:val="28"/>
          <w:szCs w:val="28"/>
        </w:rPr>
        <w:t xml:space="preserve">%); </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б) нарушение лицензиатами в 2</w:t>
      </w:r>
      <w:r w:rsidR="00314392" w:rsidRPr="001763B2">
        <w:rPr>
          <w:rFonts w:ascii="Times New Roman" w:hAnsi="Times New Roman"/>
          <w:color w:val="000000" w:themeColor="text1"/>
          <w:sz w:val="28"/>
          <w:szCs w:val="28"/>
        </w:rPr>
        <w:t>2</w:t>
      </w:r>
      <w:r w:rsidRPr="001763B2">
        <w:rPr>
          <w:rFonts w:ascii="Times New Roman" w:hAnsi="Times New Roman"/>
          <w:color w:val="000000" w:themeColor="text1"/>
          <w:sz w:val="28"/>
          <w:szCs w:val="28"/>
        </w:rPr>
        <w:t>% (в 201</w:t>
      </w:r>
      <w:r w:rsidR="00314392"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 – 2</w:t>
      </w:r>
      <w:r w:rsidR="00314392" w:rsidRPr="001763B2">
        <w:rPr>
          <w:rFonts w:ascii="Times New Roman" w:hAnsi="Times New Roman"/>
          <w:color w:val="000000" w:themeColor="text1"/>
          <w:sz w:val="28"/>
          <w:szCs w:val="28"/>
        </w:rPr>
        <w:t>1</w:t>
      </w:r>
      <w:r w:rsidRPr="001763B2">
        <w:rPr>
          <w:rFonts w:ascii="Times New Roman" w:hAnsi="Times New Roman"/>
          <w:color w:val="000000" w:themeColor="text1"/>
          <w:sz w:val="28"/>
          <w:szCs w:val="28"/>
        </w:rPr>
        <w:t>%) требований постановления Правительства Российской Федерации от 22.12.2011 № 1085 в части:</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отсутствия у работников, допущенных к работе с наркотическими средствами и психотропными веществами, специальной подготовки в сфере лицензируемого вида деятельности – </w:t>
      </w:r>
      <w:r w:rsidR="00314392" w:rsidRPr="001763B2">
        <w:rPr>
          <w:rFonts w:ascii="Times New Roman" w:hAnsi="Times New Roman"/>
          <w:color w:val="000000" w:themeColor="text1"/>
          <w:sz w:val="28"/>
          <w:szCs w:val="28"/>
        </w:rPr>
        <w:t>21</w:t>
      </w:r>
      <w:r w:rsidRPr="001763B2">
        <w:rPr>
          <w:rFonts w:ascii="Times New Roman" w:hAnsi="Times New Roman"/>
          <w:color w:val="000000" w:themeColor="text1"/>
          <w:sz w:val="28"/>
          <w:szCs w:val="28"/>
        </w:rPr>
        <w:t>% (в 201</w:t>
      </w:r>
      <w:r w:rsidR="00314392"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 – </w:t>
      </w:r>
      <w:r w:rsidR="00314392" w:rsidRPr="001763B2">
        <w:rPr>
          <w:rFonts w:ascii="Times New Roman" w:hAnsi="Times New Roman"/>
          <w:color w:val="000000" w:themeColor="text1"/>
          <w:sz w:val="28"/>
          <w:szCs w:val="28"/>
        </w:rPr>
        <w:t>17</w:t>
      </w:r>
      <w:r w:rsidRPr="001763B2">
        <w:rPr>
          <w:rFonts w:ascii="Times New Roman" w:hAnsi="Times New Roman"/>
          <w:color w:val="000000" w:themeColor="text1"/>
          <w:sz w:val="28"/>
          <w:szCs w:val="28"/>
        </w:rPr>
        <w:t>%);</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несоблюдения юридическими лицами требований по допуску лиц к работе с наркотическими средствами и пс</w:t>
      </w:r>
      <w:r w:rsidR="00314392" w:rsidRPr="001763B2">
        <w:rPr>
          <w:rFonts w:ascii="Times New Roman" w:hAnsi="Times New Roman"/>
          <w:color w:val="000000" w:themeColor="text1"/>
          <w:sz w:val="28"/>
          <w:szCs w:val="28"/>
        </w:rPr>
        <w:t>ихотропными веществами – 1</w:t>
      </w:r>
      <w:r w:rsidRPr="001763B2">
        <w:rPr>
          <w:rFonts w:ascii="Times New Roman" w:hAnsi="Times New Roman"/>
          <w:color w:val="000000" w:themeColor="text1"/>
          <w:sz w:val="28"/>
          <w:szCs w:val="28"/>
        </w:rPr>
        <w:t>% (в 201</w:t>
      </w:r>
      <w:r w:rsidR="00314392"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 - </w:t>
      </w:r>
      <w:r w:rsidR="00314392" w:rsidRPr="001763B2">
        <w:rPr>
          <w:rFonts w:ascii="Times New Roman" w:hAnsi="Times New Roman"/>
          <w:color w:val="000000" w:themeColor="text1"/>
          <w:sz w:val="28"/>
          <w:szCs w:val="28"/>
        </w:rPr>
        <w:t>4</w:t>
      </w:r>
      <w:r w:rsidRPr="001763B2">
        <w:rPr>
          <w:rFonts w:ascii="Times New Roman" w:hAnsi="Times New Roman"/>
          <w:color w:val="000000" w:themeColor="text1"/>
          <w:sz w:val="28"/>
          <w:szCs w:val="28"/>
        </w:rPr>
        <w:t xml:space="preserve">%); </w:t>
      </w:r>
    </w:p>
    <w:p w:rsidR="00320BD9" w:rsidRPr="001763B2" w:rsidRDefault="00320BD9" w:rsidP="00314392">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в) нарушение условий хранения термолабильных наркотических средств и психотропных веществ установлено в </w:t>
      </w:r>
      <w:r w:rsidR="00314392" w:rsidRPr="001763B2">
        <w:rPr>
          <w:rFonts w:ascii="Times New Roman" w:hAnsi="Times New Roman"/>
          <w:color w:val="000000" w:themeColor="text1"/>
          <w:sz w:val="28"/>
          <w:szCs w:val="28"/>
        </w:rPr>
        <w:t>49</w:t>
      </w:r>
      <w:r w:rsidRPr="001763B2">
        <w:rPr>
          <w:rFonts w:ascii="Times New Roman" w:hAnsi="Times New Roman"/>
          <w:color w:val="000000" w:themeColor="text1"/>
          <w:sz w:val="28"/>
          <w:szCs w:val="28"/>
        </w:rPr>
        <w:t>% (в 201</w:t>
      </w:r>
      <w:r w:rsidR="00314392"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 – </w:t>
      </w:r>
      <w:r w:rsidR="00314392" w:rsidRPr="001763B2">
        <w:rPr>
          <w:rFonts w:ascii="Times New Roman" w:hAnsi="Times New Roman"/>
          <w:color w:val="000000" w:themeColor="text1"/>
          <w:sz w:val="28"/>
          <w:szCs w:val="28"/>
        </w:rPr>
        <w:t>56</w:t>
      </w:r>
      <w:r w:rsidRPr="001763B2">
        <w:rPr>
          <w:rFonts w:ascii="Times New Roman" w:hAnsi="Times New Roman"/>
          <w:color w:val="000000" w:themeColor="text1"/>
          <w:sz w:val="28"/>
          <w:szCs w:val="28"/>
        </w:rPr>
        <w:t>%) проверенных юридических лиц.</w:t>
      </w:r>
    </w:p>
    <w:p w:rsidR="00320BD9" w:rsidRPr="001763B2" w:rsidRDefault="00320BD9" w:rsidP="00314392">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Общее количество административных наказаний, наложенных по результатам проверок, составило </w:t>
      </w:r>
      <w:r w:rsidR="00314392" w:rsidRPr="001763B2">
        <w:rPr>
          <w:rFonts w:ascii="Times New Roman" w:hAnsi="Times New Roman"/>
          <w:iCs/>
          <w:color w:val="000000" w:themeColor="text1"/>
          <w:sz w:val="28"/>
          <w:szCs w:val="28"/>
        </w:rPr>
        <w:t>242</w:t>
      </w:r>
      <w:r w:rsidRPr="001763B2">
        <w:rPr>
          <w:rFonts w:ascii="Times New Roman" w:hAnsi="Times New Roman"/>
          <w:iCs/>
          <w:color w:val="000000" w:themeColor="text1"/>
          <w:sz w:val="28"/>
          <w:szCs w:val="28"/>
        </w:rPr>
        <w:t xml:space="preserve"> (в 201</w:t>
      </w:r>
      <w:r w:rsidR="00314392"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314392" w:rsidRPr="001763B2">
        <w:rPr>
          <w:rFonts w:ascii="Times New Roman" w:hAnsi="Times New Roman"/>
          <w:iCs/>
          <w:color w:val="000000" w:themeColor="text1"/>
          <w:sz w:val="28"/>
          <w:szCs w:val="28"/>
        </w:rPr>
        <w:t>111</w:t>
      </w:r>
      <w:r w:rsidRPr="001763B2">
        <w:rPr>
          <w:rFonts w:ascii="Times New Roman" w:hAnsi="Times New Roman"/>
          <w:iCs/>
          <w:color w:val="000000" w:themeColor="text1"/>
          <w:sz w:val="28"/>
          <w:szCs w:val="28"/>
        </w:rPr>
        <w:t xml:space="preserve">), из них: </w:t>
      </w:r>
    </w:p>
    <w:p w:rsidR="00320BD9" w:rsidRPr="001763B2" w:rsidRDefault="00320BD9" w:rsidP="00314392">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w:t>
      </w:r>
      <w:r w:rsidR="00314392" w:rsidRPr="001763B2">
        <w:rPr>
          <w:rFonts w:ascii="Times New Roman" w:hAnsi="Times New Roman"/>
          <w:iCs/>
          <w:color w:val="000000" w:themeColor="text1"/>
          <w:sz w:val="28"/>
          <w:szCs w:val="28"/>
        </w:rPr>
        <w:t>208</w:t>
      </w:r>
      <w:r w:rsidRPr="001763B2">
        <w:rPr>
          <w:rFonts w:ascii="Times New Roman" w:hAnsi="Times New Roman"/>
          <w:iCs/>
          <w:color w:val="000000" w:themeColor="text1"/>
          <w:sz w:val="28"/>
          <w:szCs w:val="28"/>
        </w:rPr>
        <w:t xml:space="preserve"> наказаний при проведении плановых проверок (в 201</w:t>
      </w:r>
      <w:r w:rsidR="00314392"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314392" w:rsidRPr="001763B2">
        <w:rPr>
          <w:rFonts w:ascii="Times New Roman" w:hAnsi="Times New Roman"/>
          <w:iCs/>
          <w:color w:val="000000" w:themeColor="text1"/>
          <w:sz w:val="28"/>
          <w:szCs w:val="28"/>
        </w:rPr>
        <w:t>100</w:t>
      </w:r>
      <w:r w:rsidRPr="001763B2">
        <w:rPr>
          <w:rFonts w:ascii="Times New Roman" w:hAnsi="Times New Roman"/>
          <w:iCs/>
          <w:color w:val="000000" w:themeColor="text1"/>
          <w:sz w:val="28"/>
          <w:szCs w:val="28"/>
        </w:rPr>
        <w:t>);</w:t>
      </w:r>
    </w:p>
    <w:p w:rsidR="00320BD9" w:rsidRPr="001763B2" w:rsidRDefault="00320BD9" w:rsidP="00314392">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w:t>
      </w:r>
      <w:r w:rsidR="00314392" w:rsidRPr="001763B2">
        <w:rPr>
          <w:rFonts w:ascii="Times New Roman" w:hAnsi="Times New Roman"/>
          <w:iCs/>
          <w:color w:val="000000" w:themeColor="text1"/>
          <w:sz w:val="28"/>
          <w:szCs w:val="28"/>
        </w:rPr>
        <w:t>34</w:t>
      </w:r>
      <w:r w:rsidRPr="001763B2">
        <w:rPr>
          <w:rFonts w:ascii="Times New Roman" w:hAnsi="Times New Roman"/>
          <w:iCs/>
          <w:color w:val="000000" w:themeColor="text1"/>
          <w:sz w:val="28"/>
          <w:szCs w:val="28"/>
        </w:rPr>
        <w:t xml:space="preserve"> - при проведении внеплановых проверок (в 201</w:t>
      </w:r>
      <w:r w:rsidR="00314392"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314392" w:rsidRPr="001763B2">
        <w:rPr>
          <w:rFonts w:ascii="Times New Roman" w:hAnsi="Times New Roman"/>
          <w:iCs/>
          <w:color w:val="000000" w:themeColor="text1"/>
          <w:sz w:val="28"/>
          <w:szCs w:val="28"/>
        </w:rPr>
        <w:t>11</w:t>
      </w:r>
      <w:r w:rsidRPr="001763B2">
        <w:rPr>
          <w:rFonts w:ascii="Times New Roman" w:hAnsi="Times New Roman"/>
          <w:iCs/>
          <w:color w:val="000000" w:themeColor="text1"/>
          <w:sz w:val="28"/>
          <w:szCs w:val="28"/>
        </w:rPr>
        <w:t>).</w:t>
      </w:r>
    </w:p>
    <w:p w:rsidR="00320BD9" w:rsidRPr="001763B2" w:rsidRDefault="00320BD9" w:rsidP="00314392">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Общее количество административных наказаний, наложенных по результатам проверок судебными органами – </w:t>
      </w:r>
      <w:r w:rsidR="00572FF9" w:rsidRPr="001763B2">
        <w:rPr>
          <w:rFonts w:ascii="Times New Roman" w:hAnsi="Times New Roman"/>
          <w:iCs/>
          <w:color w:val="000000" w:themeColor="text1"/>
          <w:sz w:val="28"/>
          <w:szCs w:val="28"/>
        </w:rPr>
        <w:t>242</w:t>
      </w:r>
      <w:r w:rsidRPr="001763B2">
        <w:rPr>
          <w:rFonts w:ascii="Times New Roman" w:hAnsi="Times New Roman"/>
          <w:iCs/>
          <w:color w:val="000000" w:themeColor="text1"/>
          <w:sz w:val="28"/>
          <w:szCs w:val="28"/>
        </w:rPr>
        <w:t xml:space="preserve"> (в 201</w:t>
      </w:r>
      <w:r w:rsidR="00314392"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w:t>
      </w:r>
      <w:r w:rsidR="005F459A" w:rsidRPr="001763B2">
        <w:rPr>
          <w:rFonts w:ascii="Times New Roman" w:hAnsi="Times New Roman"/>
          <w:iCs/>
          <w:color w:val="000000" w:themeColor="text1"/>
          <w:sz w:val="28"/>
          <w:szCs w:val="28"/>
        </w:rPr>
        <w:t>году</w:t>
      </w:r>
      <w:r w:rsidR="00314392" w:rsidRPr="001763B2">
        <w:rPr>
          <w:rFonts w:ascii="Times New Roman" w:hAnsi="Times New Roman"/>
          <w:iCs/>
          <w:color w:val="000000" w:themeColor="text1"/>
          <w:sz w:val="28"/>
          <w:szCs w:val="28"/>
        </w:rPr>
        <w:t>- 111</w:t>
      </w:r>
      <w:r w:rsidRPr="001763B2">
        <w:rPr>
          <w:rFonts w:ascii="Times New Roman" w:hAnsi="Times New Roman"/>
          <w:iCs/>
          <w:color w:val="000000" w:themeColor="text1"/>
          <w:sz w:val="28"/>
          <w:szCs w:val="28"/>
        </w:rPr>
        <w:t>), из них:</w:t>
      </w:r>
    </w:p>
    <w:p w:rsidR="00320BD9" w:rsidRPr="001763B2" w:rsidRDefault="00320BD9" w:rsidP="00314392">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предупреждение - в </w:t>
      </w:r>
      <w:r w:rsidR="00572FF9" w:rsidRPr="001763B2">
        <w:rPr>
          <w:rFonts w:ascii="Times New Roman" w:hAnsi="Times New Roman"/>
          <w:iCs/>
          <w:color w:val="000000" w:themeColor="text1"/>
          <w:sz w:val="28"/>
          <w:szCs w:val="28"/>
        </w:rPr>
        <w:t>56</w:t>
      </w:r>
      <w:r w:rsidRPr="001763B2">
        <w:rPr>
          <w:rFonts w:ascii="Times New Roman" w:hAnsi="Times New Roman"/>
          <w:iCs/>
          <w:color w:val="000000" w:themeColor="text1"/>
          <w:sz w:val="28"/>
          <w:szCs w:val="28"/>
        </w:rPr>
        <w:t xml:space="preserve"> случаях (в 201</w:t>
      </w:r>
      <w:r w:rsidR="00314392"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314392" w:rsidRPr="001763B2">
        <w:rPr>
          <w:rFonts w:ascii="Times New Roman" w:hAnsi="Times New Roman"/>
          <w:iCs/>
          <w:color w:val="000000" w:themeColor="text1"/>
          <w:sz w:val="28"/>
          <w:szCs w:val="28"/>
        </w:rPr>
        <w:t>32</w:t>
      </w:r>
      <w:r w:rsidRPr="001763B2">
        <w:rPr>
          <w:rFonts w:ascii="Times New Roman" w:hAnsi="Times New Roman"/>
          <w:iCs/>
          <w:color w:val="000000" w:themeColor="text1"/>
          <w:sz w:val="28"/>
          <w:szCs w:val="28"/>
        </w:rPr>
        <w:t>);</w:t>
      </w:r>
    </w:p>
    <w:p w:rsidR="00320BD9" w:rsidRPr="001763B2" w:rsidRDefault="00320BD9" w:rsidP="00314392">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административный штраф наложен в </w:t>
      </w:r>
      <w:r w:rsidR="00572FF9" w:rsidRPr="001763B2">
        <w:rPr>
          <w:rFonts w:ascii="Times New Roman" w:hAnsi="Times New Roman"/>
          <w:iCs/>
          <w:color w:val="000000" w:themeColor="text1"/>
          <w:sz w:val="28"/>
          <w:szCs w:val="28"/>
        </w:rPr>
        <w:t>180</w:t>
      </w:r>
      <w:r w:rsidRPr="001763B2">
        <w:rPr>
          <w:rFonts w:ascii="Times New Roman" w:hAnsi="Times New Roman"/>
          <w:iCs/>
          <w:color w:val="000000" w:themeColor="text1"/>
          <w:sz w:val="28"/>
          <w:szCs w:val="28"/>
        </w:rPr>
        <w:t xml:space="preserve"> случаях (в 201</w:t>
      </w:r>
      <w:r w:rsidR="00314392"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314392"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7), из них:  </w:t>
      </w:r>
    </w:p>
    <w:p w:rsidR="00320BD9" w:rsidRPr="001763B2" w:rsidRDefault="00320BD9" w:rsidP="00314392">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на должностное лицо – в </w:t>
      </w:r>
      <w:r w:rsidR="00572FF9" w:rsidRPr="001763B2">
        <w:rPr>
          <w:rFonts w:ascii="Times New Roman" w:hAnsi="Times New Roman"/>
          <w:iCs/>
          <w:color w:val="000000" w:themeColor="text1"/>
          <w:sz w:val="28"/>
          <w:szCs w:val="28"/>
        </w:rPr>
        <w:t>70</w:t>
      </w:r>
      <w:r w:rsidRPr="001763B2">
        <w:rPr>
          <w:rFonts w:ascii="Times New Roman" w:hAnsi="Times New Roman"/>
          <w:iCs/>
          <w:color w:val="000000" w:themeColor="text1"/>
          <w:sz w:val="28"/>
          <w:szCs w:val="28"/>
        </w:rPr>
        <w:t xml:space="preserve"> случаях (в 201</w:t>
      </w:r>
      <w:r w:rsidR="00314392"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314392" w:rsidRPr="001763B2">
        <w:rPr>
          <w:rFonts w:ascii="Times New Roman" w:hAnsi="Times New Roman"/>
          <w:iCs/>
          <w:color w:val="000000" w:themeColor="text1"/>
          <w:sz w:val="28"/>
          <w:szCs w:val="28"/>
        </w:rPr>
        <w:t>27</w:t>
      </w:r>
      <w:r w:rsidRPr="001763B2">
        <w:rPr>
          <w:rFonts w:ascii="Times New Roman" w:hAnsi="Times New Roman"/>
          <w:iCs/>
          <w:color w:val="000000" w:themeColor="text1"/>
          <w:sz w:val="28"/>
          <w:szCs w:val="28"/>
        </w:rPr>
        <w:t>);</w:t>
      </w:r>
    </w:p>
    <w:p w:rsidR="00320BD9" w:rsidRPr="001763B2" w:rsidRDefault="00320BD9" w:rsidP="00314392">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на юридиче</w:t>
      </w:r>
      <w:r w:rsidR="005F459A" w:rsidRPr="001763B2">
        <w:rPr>
          <w:rFonts w:ascii="Times New Roman" w:hAnsi="Times New Roman"/>
          <w:iCs/>
          <w:color w:val="000000" w:themeColor="text1"/>
          <w:sz w:val="28"/>
          <w:szCs w:val="28"/>
        </w:rPr>
        <w:t xml:space="preserve">ское лицо - в </w:t>
      </w:r>
      <w:r w:rsidR="00572FF9" w:rsidRPr="001763B2">
        <w:rPr>
          <w:rFonts w:ascii="Times New Roman" w:hAnsi="Times New Roman"/>
          <w:iCs/>
          <w:color w:val="000000" w:themeColor="text1"/>
          <w:sz w:val="28"/>
          <w:szCs w:val="28"/>
        </w:rPr>
        <w:t>110</w:t>
      </w:r>
      <w:r w:rsidR="005F459A" w:rsidRPr="001763B2">
        <w:rPr>
          <w:rFonts w:ascii="Times New Roman" w:hAnsi="Times New Roman"/>
          <w:iCs/>
          <w:color w:val="000000" w:themeColor="text1"/>
          <w:sz w:val="28"/>
          <w:szCs w:val="28"/>
        </w:rPr>
        <w:t xml:space="preserve"> случаях (в 201</w:t>
      </w:r>
      <w:r w:rsidR="00314392"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 </w:t>
      </w:r>
      <w:r w:rsidR="00314392" w:rsidRPr="001763B2">
        <w:rPr>
          <w:rFonts w:ascii="Times New Roman" w:hAnsi="Times New Roman"/>
          <w:iCs/>
          <w:color w:val="000000" w:themeColor="text1"/>
          <w:sz w:val="28"/>
          <w:szCs w:val="28"/>
        </w:rPr>
        <w:t>50</w:t>
      </w:r>
      <w:r w:rsidRPr="001763B2">
        <w:rPr>
          <w:rFonts w:ascii="Times New Roman" w:hAnsi="Times New Roman"/>
          <w:iCs/>
          <w:color w:val="000000" w:themeColor="text1"/>
          <w:sz w:val="28"/>
          <w:szCs w:val="28"/>
        </w:rPr>
        <w:t>).</w:t>
      </w:r>
    </w:p>
    <w:p w:rsidR="00320BD9" w:rsidRPr="001763B2" w:rsidRDefault="00320BD9" w:rsidP="00320BD9">
      <w:pPr>
        <w:spacing w:after="0" w:line="240" w:lineRule="auto"/>
        <w:ind w:firstLine="567"/>
        <w:jc w:val="center"/>
        <w:rPr>
          <w:rFonts w:ascii="Times New Roman" w:hAnsi="Times New Roman"/>
          <w:b/>
          <w:i/>
          <w:iCs/>
          <w:color w:val="000000" w:themeColor="text1"/>
          <w:sz w:val="24"/>
          <w:szCs w:val="24"/>
        </w:rPr>
      </w:pPr>
    </w:p>
    <w:p w:rsidR="00320BD9" w:rsidRPr="001763B2" w:rsidRDefault="00320BD9" w:rsidP="00320BD9">
      <w:pPr>
        <w:spacing w:after="0" w:line="240" w:lineRule="auto"/>
        <w:ind w:firstLine="567"/>
        <w:jc w:val="center"/>
        <w:rPr>
          <w:rFonts w:ascii="Times New Roman" w:hAnsi="Times New Roman"/>
          <w:b/>
          <w:i/>
          <w:iCs/>
          <w:color w:val="000000" w:themeColor="text1"/>
          <w:sz w:val="24"/>
          <w:szCs w:val="28"/>
        </w:rPr>
      </w:pPr>
      <w:r w:rsidRPr="001763B2">
        <w:rPr>
          <w:rFonts w:ascii="Times New Roman" w:hAnsi="Times New Roman"/>
          <w:b/>
          <w:i/>
          <w:iCs/>
          <w:color w:val="000000" w:themeColor="text1"/>
          <w:sz w:val="24"/>
          <w:szCs w:val="28"/>
        </w:rPr>
        <w:t>Меры административного реагирования</w:t>
      </w:r>
    </w:p>
    <w:tbl>
      <w:tblPr>
        <w:tblW w:w="949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2013"/>
        <w:gridCol w:w="1985"/>
      </w:tblGrid>
      <w:tr w:rsidR="00FD0216" w:rsidRPr="001763B2" w:rsidTr="00320BD9">
        <w:tc>
          <w:tcPr>
            <w:tcW w:w="5500" w:type="dxa"/>
            <w:vMerge w:val="restart"/>
            <w:tcBorders>
              <w:top w:val="single" w:sz="4" w:space="0" w:color="auto"/>
              <w:left w:val="single" w:sz="4" w:space="0" w:color="auto"/>
              <w:right w:val="single" w:sz="4" w:space="0" w:color="auto"/>
            </w:tcBorders>
          </w:tcPr>
          <w:p w:rsidR="00320BD9" w:rsidRPr="00A17194" w:rsidRDefault="00320BD9" w:rsidP="00320BD9">
            <w:pPr>
              <w:spacing w:after="0" w:line="240" w:lineRule="auto"/>
              <w:jc w:val="center"/>
              <w:rPr>
                <w:rFonts w:ascii="Times New Roman" w:hAnsi="Times New Roman"/>
                <w:iCs/>
                <w:color w:val="000000" w:themeColor="text1"/>
                <w:sz w:val="24"/>
                <w:szCs w:val="24"/>
                <w:lang w:eastAsia="en-US"/>
              </w:rPr>
            </w:pPr>
          </w:p>
        </w:tc>
        <w:tc>
          <w:tcPr>
            <w:tcW w:w="3998" w:type="dxa"/>
            <w:gridSpan w:val="2"/>
            <w:tcBorders>
              <w:top w:val="single" w:sz="4" w:space="0" w:color="auto"/>
              <w:left w:val="single" w:sz="4" w:space="0" w:color="auto"/>
              <w:bottom w:val="single" w:sz="4" w:space="0" w:color="auto"/>
              <w:right w:val="single" w:sz="4" w:space="0" w:color="auto"/>
            </w:tcBorders>
            <w:hideMark/>
          </w:tcPr>
          <w:p w:rsidR="00320BD9" w:rsidRPr="00A17194" w:rsidRDefault="00320BD9" w:rsidP="00320BD9">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Год</w:t>
            </w:r>
          </w:p>
        </w:tc>
      </w:tr>
      <w:tr w:rsidR="00FD0216" w:rsidRPr="001763B2" w:rsidTr="005F3312">
        <w:tc>
          <w:tcPr>
            <w:tcW w:w="5500" w:type="dxa"/>
            <w:vMerge/>
            <w:tcBorders>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2017</w:t>
            </w:r>
          </w:p>
        </w:tc>
        <w:tc>
          <w:tcPr>
            <w:tcW w:w="1985"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2018</w:t>
            </w:r>
          </w:p>
        </w:tc>
      </w:tr>
      <w:tr w:rsidR="00FD0216" w:rsidRPr="001763B2" w:rsidTr="00320BD9">
        <w:trPr>
          <w:trHeight w:val="740"/>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Количество лицензионных проверок, по итогам которых по фактам выявленных нарушений наложены административные наказания</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164</w:t>
            </w:r>
          </w:p>
        </w:tc>
        <w:tc>
          <w:tcPr>
            <w:tcW w:w="1985"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196</w:t>
            </w:r>
          </w:p>
        </w:tc>
      </w:tr>
      <w:tr w:rsidR="00FD0216" w:rsidRPr="001763B2" w:rsidTr="00320BD9">
        <w:trPr>
          <w:trHeight w:val="740"/>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xml:space="preserve">Общее количество административных наказаний, наложенных по результатам проверок, всего, </w:t>
            </w:r>
          </w:p>
          <w:p w:rsidR="005F3312" w:rsidRPr="00A17194" w:rsidRDefault="005F3312" w:rsidP="005F3312">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111</w:t>
            </w:r>
          </w:p>
        </w:tc>
        <w:tc>
          <w:tcPr>
            <w:tcW w:w="1985"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242</w:t>
            </w:r>
          </w:p>
        </w:tc>
      </w:tr>
      <w:tr w:rsidR="00FD0216" w:rsidRPr="001763B2" w:rsidTr="005F3312">
        <w:trPr>
          <w:trHeight w:val="369"/>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100 (90%)</w:t>
            </w:r>
          </w:p>
        </w:tc>
        <w:tc>
          <w:tcPr>
            <w:tcW w:w="1985"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208 (86%)</w:t>
            </w:r>
          </w:p>
        </w:tc>
      </w:tr>
      <w:tr w:rsidR="00FD0216" w:rsidRPr="001763B2" w:rsidTr="005F3312">
        <w:trPr>
          <w:trHeight w:val="417"/>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11 (10%)</w:t>
            </w:r>
          </w:p>
        </w:tc>
        <w:tc>
          <w:tcPr>
            <w:tcW w:w="1985"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34 (14%)</w:t>
            </w:r>
          </w:p>
        </w:tc>
      </w:tr>
      <w:tr w:rsidR="00FD0216" w:rsidRPr="001763B2"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xml:space="preserve">Вынесено предупреждений лицензиатам, всего, </w:t>
            </w:r>
          </w:p>
          <w:p w:rsidR="005F3312" w:rsidRPr="00A17194" w:rsidRDefault="005F3312" w:rsidP="005F3312">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32</w:t>
            </w:r>
          </w:p>
        </w:tc>
        <w:tc>
          <w:tcPr>
            <w:tcW w:w="1985"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56</w:t>
            </w:r>
          </w:p>
        </w:tc>
      </w:tr>
      <w:tr w:rsidR="00FD0216" w:rsidRPr="001763B2" w:rsidTr="005F3312">
        <w:trPr>
          <w:trHeight w:val="417"/>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31 (97%)</w:t>
            </w:r>
          </w:p>
        </w:tc>
        <w:tc>
          <w:tcPr>
            <w:tcW w:w="1985"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52 (93%)</w:t>
            </w:r>
          </w:p>
        </w:tc>
      </w:tr>
      <w:tr w:rsidR="00FD0216" w:rsidRPr="001763B2" w:rsidTr="005F3312">
        <w:trPr>
          <w:trHeight w:val="417"/>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 (3%)</w:t>
            </w:r>
          </w:p>
        </w:tc>
        <w:tc>
          <w:tcPr>
            <w:tcW w:w="1985"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 (7%)</w:t>
            </w:r>
          </w:p>
        </w:tc>
      </w:tr>
      <w:tr w:rsidR="00FD0216" w:rsidRPr="001763B2"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всего,</w:t>
            </w:r>
          </w:p>
          <w:p w:rsidR="005F3312" w:rsidRPr="00A17194" w:rsidRDefault="005F3312" w:rsidP="005F3312">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77</w:t>
            </w:r>
          </w:p>
        </w:tc>
        <w:tc>
          <w:tcPr>
            <w:tcW w:w="1985"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180</w:t>
            </w:r>
          </w:p>
        </w:tc>
      </w:tr>
      <w:tr w:rsidR="00FD0216" w:rsidRPr="001763B2" w:rsidTr="005F3312">
        <w:trPr>
          <w:trHeight w:val="417"/>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67 (87%)</w:t>
            </w:r>
          </w:p>
        </w:tc>
        <w:tc>
          <w:tcPr>
            <w:tcW w:w="1985"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152 (84%)</w:t>
            </w:r>
          </w:p>
        </w:tc>
      </w:tr>
      <w:tr w:rsidR="00FD0216" w:rsidRPr="001763B2" w:rsidTr="005F3312">
        <w:trPr>
          <w:trHeight w:val="417"/>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10 (13%)</w:t>
            </w:r>
          </w:p>
        </w:tc>
        <w:tc>
          <w:tcPr>
            <w:tcW w:w="1985"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28 (16%)</w:t>
            </w:r>
          </w:p>
        </w:tc>
      </w:tr>
      <w:tr w:rsidR="00FD0216" w:rsidRPr="001763B2"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на должностное лицо, всего,</w:t>
            </w:r>
          </w:p>
          <w:p w:rsidR="005F3312" w:rsidRPr="00A17194" w:rsidRDefault="005F3312" w:rsidP="005F3312">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27</w:t>
            </w:r>
          </w:p>
        </w:tc>
        <w:tc>
          <w:tcPr>
            <w:tcW w:w="1985"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70</w:t>
            </w:r>
          </w:p>
        </w:tc>
      </w:tr>
      <w:tr w:rsidR="00FD0216" w:rsidRPr="001763B2" w:rsidTr="005F3312">
        <w:trPr>
          <w:trHeight w:val="417"/>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24 (89%)</w:t>
            </w:r>
          </w:p>
        </w:tc>
        <w:tc>
          <w:tcPr>
            <w:tcW w:w="1985"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62 (89%)</w:t>
            </w:r>
          </w:p>
        </w:tc>
      </w:tr>
      <w:tr w:rsidR="00FD0216" w:rsidRPr="001763B2" w:rsidTr="005F3312">
        <w:trPr>
          <w:trHeight w:val="417"/>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 (11%)</w:t>
            </w:r>
          </w:p>
        </w:tc>
        <w:tc>
          <w:tcPr>
            <w:tcW w:w="1985"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8 (11%)</w:t>
            </w:r>
          </w:p>
        </w:tc>
      </w:tr>
      <w:tr w:rsidR="00FD0216" w:rsidRPr="001763B2" w:rsidTr="00320BD9">
        <w:trPr>
          <w:trHeight w:val="914"/>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на юридическое лицо, всего,</w:t>
            </w:r>
          </w:p>
          <w:p w:rsidR="005F3312" w:rsidRPr="00A17194" w:rsidRDefault="005F3312" w:rsidP="005F3312">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44</w:t>
            </w:r>
          </w:p>
        </w:tc>
        <w:tc>
          <w:tcPr>
            <w:tcW w:w="1985" w:type="dxa"/>
            <w:tcBorders>
              <w:top w:val="single" w:sz="4" w:space="0" w:color="auto"/>
              <w:left w:val="single" w:sz="4" w:space="0" w:color="auto"/>
              <w:bottom w:val="single" w:sz="4" w:space="0" w:color="auto"/>
              <w:right w:val="single" w:sz="4" w:space="0" w:color="auto"/>
            </w:tcBorders>
          </w:tcPr>
          <w:p w:rsidR="005F3312" w:rsidRPr="00A17194" w:rsidRDefault="005F3312" w:rsidP="005F3312">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110</w:t>
            </w:r>
          </w:p>
        </w:tc>
      </w:tr>
      <w:tr w:rsidR="00FD0216" w:rsidRPr="001763B2"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43 (98%)</w:t>
            </w:r>
          </w:p>
        </w:tc>
        <w:tc>
          <w:tcPr>
            <w:tcW w:w="1985"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90 (82%)</w:t>
            </w:r>
          </w:p>
        </w:tc>
      </w:tr>
      <w:tr w:rsidR="00FD0216" w:rsidRPr="001763B2" w:rsidTr="00320BD9">
        <w:trPr>
          <w:trHeight w:val="417"/>
        </w:trPr>
        <w:tc>
          <w:tcPr>
            <w:tcW w:w="5500"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 (2%)</w:t>
            </w:r>
          </w:p>
        </w:tc>
        <w:tc>
          <w:tcPr>
            <w:tcW w:w="1985" w:type="dxa"/>
            <w:tcBorders>
              <w:top w:val="single" w:sz="4" w:space="0" w:color="auto"/>
              <w:left w:val="single" w:sz="4" w:space="0" w:color="auto"/>
              <w:bottom w:val="single" w:sz="4" w:space="0" w:color="auto"/>
              <w:right w:val="single" w:sz="4" w:space="0" w:color="auto"/>
            </w:tcBorders>
            <w:hideMark/>
          </w:tcPr>
          <w:p w:rsidR="005F3312" w:rsidRPr="00A17194" w:rsidRDefault="005F3312" w:rsidP="005F3312">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20 (18%)</w:t>
            </w:r>
          </w:p>
        </w:tc>
      </w:tr>
    </w:tbl>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Таким образом, соотношение в долевом выражении количества лицензионных проверок</w:t>
      </w:r>
      <w:r w:rsidR="005F459A"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 xml:space="preserve"> по итогам которых по фактам выявленных нарушений наложены административные наказания</w:t>
      </w:r>
      <w:r w:rsidR="005F459A"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 xml:space="preserve"> за отчетный период не изменилось.</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По заявлениям Росздравнадзора судами приняты решения о назначении административных штрафов на сумму </w:t>
      </w:r>
      <w:r w:rsidR="00DB59C6" w:rsidRPr="001763B2">
        <w:rPr>
          <w:rFonts w:ascii="Times New Roman" w:hAnsi="Times New Roman"/>
          <w:color w:val="000000" w:themeColor="text1"/>
          <w:sz w:val="28"/>
          <w:szCs w:val="28"/>
          <w:lang w:eastAsia="en-US"/>
        </w:rPr>
        <w:t>7708,0</w:t>
      </w:r>
      <w:r w:rsidRPr="001763B2">
        <w:rPr>
          <w:rFonts w:ascii="Times New Roman" w:hAnsi="Times New Roman"/>
          <w:color w:val="000000" w:themeColor="text1"/>
          <w:sz w:val="28"/>
          <w:szCs w:val="28"/>
          <w:lang w:eastAsia="en-US"/>
        </w:rPr>
        <w:t xml:space="preserve"> тыс. рублей (в 201</w:t>
      </w:r>
      <w:r w:rsidR="00DB59C6"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DB59C6" w:rsidRPr="001763B2">
        <w:rPr>
          <w:rFonts w:ascii="Times New Roman" w:hAnsi="Times New Roman"/>
          <w:color w:val="000000" w:themeColor="text1"/>
          <w:sz w:val="28"/>
          <w:szCs w:val="28"/>
          <w:lang w:eastAsia="en-US"/>
        </w:rPr>
        <w:t>4270,0</w:t>
      </w:r>
      <w:r w:rsidRPr="001763B2">
        <w:rPr>
          <w:rFonts w:ascii="Times New Roman" w:hAnsi="Times New Roman"/>
          <w:color w:val="000000" w:themeColor="text1"/>
          <w:sz w:val="28"/>
          <w:szCs w:val="28"/>
          <w:lang w:eastAsia="en-US"/>
        </w:rPr>
        <w:t xml:space="preserve"> тыс. рублей), из них:</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 на должностное лицо – </w:t>
      </w:r>
      <w:r w:rsidR="00DB59C6" w:rsidRPr="001763B2">
        <w:rPr>
          <w:rFonts w:ascii="Times New Roman" w:hAnsi="Times New Roman"/>
          <w:color w:val="000000" w:themeColor="text1"/>
          <w:sz w:val="28"/>
          <w:szCs w:val="28"/>
          <w:lang w:eastAsia="en-US"/>
        </w:rPr>
        <w:t>917</w:t>
      </w:r>
      <w:r w:rsidRPr="001763B2">
        <w:rPr>
          <w:rFonts w:ascii="Times New Roman" w:hAnsi="Times New Roman"/>
          <w:color w:val="000000" w:themeColor="text1"/>
          <w:sz w:val="28"/>
          <w:szCs w:val="28"/>
          <w:lang w:eastAsia="en-US"/>
        </w:rPr>
        <w:t>,0 тыс. рублей (в 201</w:t>
      </w:r>
      <w:r w:rsidR="00DB59C6"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DB59C6" w:rsidRPr="001763B2">
        <w:rPr>
          <w:rFonts w:ascii="Times New Roman" w:hAnsi="Times New Roman"/>
          <w:color w:val="000000" w:themeColor="text1"/>
          <w:sz w:val="28"/>
          <w:szCs w:val="28"/>
          <w:lang w:eastAsia="en-US"/>
        </w:rPr>
        <w:t>405</w:t>
      </w:r>
      <w:r w:rsidRPr="001763B2">
        <w:rPr>
          <w:rFonts w:ascii="Times New Roman" w:hAnsi="Times New Roman"/>
          <w:color w:val="000000" w:themeColor="text1"/>
          <w:sz w:val="28"/>
          <w:szCs w:val="28"/>
          <w:lang w:eastAsia="en-US"/>
        </w:rPr>
        <w:t xml:space="preserve">,0 тыс. рублей); </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 на юридическое лицо – </w:t>
      </w:r>
      <w:r w:rsidR="00DB59C6" w:rsidRPr="001763B2">
        <w:rPr>
          <w:rFonts w:ascii="Times New Roman" w:hAnsi="Times New Roman"/>
          <w:color w:val="000000" w:themeColor="text1"/>
          <w:sz w:val="28"/>
          <w:szCs w:val="28"/>
          <w:lang w:eastAsia="en-US"/>
        </w:rPr>
        <w:t>6791,</w:t>
      </w:r>
      <w:r w:rsidRPr="001763B2">
        <w:rPr>
          <w:rFonts w:ascii="Times New Roman" w:hAnsi="Times New Roman"/>
          <w:color w:val="000000" w:themeColor="text1"/>
          <w:sz w:val="28"/>
          <w:szCs w:val="28"/>
          <w:lang w:eastAsia="en-US"/>
        </w:rPr>
        <w:t>0 тыс. рублей (в 201</w:t>
      </w:r>
      <w:r w:rsidR="00DB59C6"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DB59C6" w:rsidRPr="001763B2">
        <w:rPr>
          <w:rFonts w:ascii="Times New Roman" w:hAnsi="Times New Roman"/>
          <w:color w:val="000000" w:themeColor="text1"/>
          <w:sz w:val="28"/>
          <w:szCs w:val="28"/>
          <w:lang w:eastAsia="en-US"/>
        </w:rPr>
        <w:t>3865,0</w:t>
      </w:r>
      <w:r w:rsidRPr="001763B2">
        <w:rPr>
          <w:rFonts w:ascii="Times New Roman" w:hAnsi="Times New Roman"/>
          <w:color w:val="000000" w:themeColor="text1"/>
          <w:sz w:val="28"/>
          <w:szCs w:val="28"/>
          <w:lang w:eastAsia="en-US"/>
        </w:rPr>
        <w:t xml:space="preserve"> тыс. рублей);</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 по решениям судов взыскано административных штрафов на сумму </w:t>
      </w:r>
      <w:r w:rsidR="00DB59C6" w:rsidRPr="001763B2">
        <w:rPr>
          <w:rFonts w:ascii="Times New Roman" w:hAnsi="Times New Roman"/>
          <w:color w:val="000000" w:themeColor="text1"/>
          <w:sz w:val="28"/>
          <w:szCs w:val="28"/>
          <w:lang w:eastAsia="en-US"/>
        </w:rPr>
        <w:t>6105,67</w:t>
      </w:r>
      <w:r w:rsidRPr="001763B2">
        <w:rPr>
          <w:rFonts w:ascii="Times New Roman" w:hAnsi="Times New Roman"/>
          <w:color w:val="000000" w:themeColor="text1"/>
          <w:sz w:val="28"/>
          <w:szCs w:val="28"/>
          <w:lang w:eastAsia="en-US"/>
        </w:rPr>
        <w:t xml:space="preserve"> тыс. рублей (в 201</w:t>
      </w:r>
      <w:r w:rsidR="00DB59C6"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DB59C6" w:rsidRPr="001763B2">
        <w:rPr>
          <w:rFonts w:ascii="Times New Roman" w:hAnsi="Times New Roman"/>
          <w:color w:val="000000" w:themeColor="text1"/>
          <w:sz w:val="28"/>
          <w:szCs w:val="28"/>
          <w:lang w:eastAsia="en-US"/>
        </w:rPr>
        <w:t>3320,0</w:t>
      </w:r>
      <w:r w:rsidRPr="001763B2">
        <w:rPr>
          <w:rFonts w:ascii="Times New Roman" w:hAnsi="Times New Roman"/>
          <w:color w:val="000000" w:themeColor="text1"/>
          <w:sz w:val="28"/>
          <w:szCs w:val="28"/>
          <w:lang w:eastAsia="en-US"/>
        </w:rPr>
        <w:t xml:space="preserve"> тыс. рублей - 78%), что составило 7</w:t>
      </w:r>
      <w:r w:rsidR="00DB59C6" w:rsidRPr="001763B2">
        <w:rPr>
          <w:rFonts w:ascii="Times New Roman" w:hAnsi="Times New Roman"/>
          <w:color w:val="000000" w:themeColor="text1"/>
          <w:sz w:val="28"/>
          <w:szCs w:val="28"/>
          <w:lang w:eastAsia="en-US"/>
        </w:rPr>
        <w:t>9</w:t>
      </w:r>
      <w:r w:rsidRPr="001763B2">
        <w:rPr>
          <w:rFonts w:ascii="Times New Roman" w:hAnsi="Times New Roman"/>
          <w:color w:val="000000" w:themeColor="text1"/>
          <w:sz w:val="28"/>
          <w:szCs w:val="28"/>
          <w:lang w:eastAsia="en-US"/>
        </w:rPr>
        <w:t>% от общей суммы наложенных штрафов.</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Средний размер наложенного административного штрафа:</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на должностное лицо – </w:t>
      </w:r>
      <w:r w:rsidR="00DB59C6" w:rsidRPr="001763B2">
        <w:rPr>
          <w:rFonts w:ascii="Times New Roman" w:hAnsi="Times New Roman"/>
          <w:color w:val="000000" w:themeColor="text1"/>
          <w:sz w:val="28"/>
          <w:szCs w:val="28"/>
          <w:lang w:eastAsia="en-US"/>
        </w:rPr>
        <w:t>13,1</w:t>
      </w:r>
      <w:r w:rsidRPr="001763B2">
        <w:rPr>
          <w:rFonts w:ascii="Times New Roman" w:hAnsi="Times New Roman"/>
          <w:color w:val="000000" w:themeColor="text1"/>
          <w:sz w:val="28"/>
          <w:szCs w:val="28"/>
          <w:lang w:eastAsia="en-US"/>
        </w:rPr>
        <w:t xml:space="preserve"> тыс. рублей (в 201</w:t>
      </w:r>
      <w:r w:rsidR="00DB59C6"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DB59C6" w:rsidRPr="001763B2">
        <w:rPr>
          <w:rFonts w:ascii="Times New Roman" w:hAnsi="Times New Roman"/>
          <w:color w:val="000000" w:themeColor="text1"/>
          <w:sz w:val="28"/>
          <w:szCs w:val="28"/>
          <w:lang w:eastAsia="en-US"/>
        </w:rPr>
        <w:t>15</w:t>
      </w:r>
      <w:r w:rsidRPr="001763B2">
        <w:rPr>
          <w:rFonts w:ascii="Times New Roman" w:hAnsi="Times New Roman"/>
          <w:color w:val="000000" w:themeColor="text1"/>
          <w:sz w:val="28"/>
          <w:szCs w:val="28"/>
          <w:lang w:eastAsia="en-US"/>
        </w:rPr>
        <w:t xml:space="preserve"> тыс. рублей);</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 xml:space="preserve">на юридическое лицо – </w:t>
      </w:r>
      <w:r w:rsidR="00DB59C6" w:rsidRPr="001763B2">
        <w:rPr>
          <w:rFonts w:ascii="Times New Roman" w:hAnsi="Times New Roman"/>
          <w:color w:val="000000" w:themeColor="text1"/>
          <w:sz w:val="28"/>
          <w:szCs w:val="28"/>
          <w:lang w:eastAsia="en-US"/>
        </w:rPr>
        <w:t>61,7</w:t>
      </w:r>
      <w:r w:rsidRPr="001763B2">
        <w:rPr>
          <w:rFonts w:ascii="Times New Roman" w:hAnsi="Times New Roman"/>
          <w:color w:val="000000" w:themeColor="text1"/>
          <w:sz w:val="28"/>
          <w:szCs w:val="28"/>
          <w:lang w:eastAsia="en-US"/>
        </w:rPr>
        <w:t xml:space="preserve"> тыс. рублей (в 201</w:t>
      </w:r>
      <w:r w:rsidR="00DB59C6" w:rsidRPr="001763B2">
        <w:rPr>
          <w:rFonts w:ascii="Times New Roman" w:hAnsi="Times New Roman"/>
          <w:color w:val="000000" w:themeColor="text1"/>
          <w:sz w:val="28"/>
          <w:szCs w:val="28"/>
          <w:lang w:eastAsia="en-US"/>
        </w:rPr>
        <w:t>7</w:t>
      </w:r>
      <w:r w:rsidRPr="001763B2">
        <w:rPr>
          <w:rFonts w:ascii="Times New Roman" w:hAnsi="Times New Roman"/>
          <w:color w:val="000000" w:themeColor="text1"/>
          <w:sz w:val="28"/>
          <w:szCs w:val="28"/>
          <w:lang w:eastAsia="en-US"/>
        </w:rPr>
        <w:t xml:space="preserve"> году – </w:t>
      </w:r>
      <w:r w:rsidR="00DB59C6" w:rsidRPr="001763B2">
        <w:rPr>
          <w:rFonts w:ascii="Times New Roman" w:hAnsi="Times New Roman"/>
          <w:color w:val="000000" w:themeColor="text1"/>
          <w:sz w:val="28"/>
          <w:szCs w:val="28"/>
          <w:lang w:eastAsia="en-US"/>
        </w:rPr>
        <w:t>77,3</w:t>
      </w:r>
      <w:r w:rsidRPr="001763B2">
        <w:rPr>
          <w:rFonts w:ascii="Times New Roman" w:hAnsi="Times New Roman"/>
          <w:color w:val="000000" w:themeColor="text1"/>
          <w:sz w:val="28"/>
          <w:szCs w:val="28"/>
          <w:lang w:eastAsia="en-US"/>
        </w:rPr>
        <w:t xml:space="preserve"> тыс. рублей)</w:t>
      </w:r>
      <w:r w:rsidR="00DB59C6" w:rsidRPr="001763B2">
        <w:rPr>
          <w:rFonts w:ascii="Times New Roman" w:hAnsi="Times New Roman"/>
          <w:color w:val="000000" w:themeColor="text1"/>
          <w:sz w:val="28"/>
          <w:szCs w:val="28"/>
          <w:lang w:eastAsia="en-US"/>
        </w:rPr>
        <w:t>.</w:t>
      </w: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p>
    <w:p w:rsidR="00320BD9" w:rsidRPr="001763B2" w:rsidRDefault="00320BD9" w:rsidP="00320BD9">
      <w:pPr>
        <w:autoSpaceDE w:val="0"/>
        <w:autoSpaceDN w:val="0"/>
        <w:adjustRightInd w:val="0"/>
        <w:spacing w:after="0" w:line="240" w:lineRule="auto"/>
        <w:ind w:hanging="142"/>
        <w:jc w:val="center"/>
        <w:rPr>
          <w:rFonts w:ascii="Times New Roman" w:hAnsi="Times New Roman"/>
          <w:b/>
          <w:color w:val="000000" w:themeColor="text1"/>
          <w:sz w:val="24"/>
          <w:szCs w:val="24"/>
        </w:rPr>
      </w:pPr>
      <w:r w:rsidRPr="001763B2">
        <w:rPr>
          <w:rFonts w:ascii="Times New Roman" w:eastAsia="Calibri" w:hAnsi="Times New Roman"/>
          <w:b/>
          <w:i/>
          <w:color w:val="000000" w:themeColor="text1"/>
          <w:sz w:val="24"/>
          <w:szCs w:val="24"/>
          <w:lang w:eastAsia="en-US"/>
        </w:rPr>
        <w:t>Анализ суммы наложенных административных штрафов и суммы взыскания административных штрафов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5"/>
        <w:gridCol w:w="2606"/>
      </w:tblGrid>
      <w:tr w:rsidR="00FD0216" w:rsidRPr="001763B2" w:rsidTr="00320BD9">
        <w:tc>
          <w:tcPr>
            <w:tcW w:w="2605"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Год</w:t>
            </w:r>
          </w:p>
        </w:tc>
        <w:tc>
          <w:tcPr>
            <w:tcW w:w="2605"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Сумма наложенных административных штрафов</w:t>
            </w:r>
          </w:p>
        </w:tc>
        <w:tc>
          <w:tcPr>
            <w:tcW w:w="2605"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Сумма взысканных административных штрафов</w:t>
            </w:r>
          </w:p>
        </w:tc>
        <w:tc>
          <w:tcPr>
            <w:tcW w:w="2606"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 соотношение</w:t>
            </w:r>
          </w:p>
        </w:tc>
      </w:tr>
      <w:tr w:rsidR="00FD0216" w:rsidRPr="001763B2" w:rsidTr="00DB59C6">
        <w:tc>
          <w:tcPr>
            <w:tcW w:w="2605" w:type="dxa"/>
            <w:tcBorders>
              <w:top w:val="single" w:sz="4" w:space="0" w:color="auto"/>
              <w:left w:val="single" w:sz="4" w:space="0" w:color="auto"/>
              <w:bottom w:val="single" w:sz="4" w:space="0" w:color="auto"/>
              <w:right w:val="single" w:sz="4" w:space="0" w:color="auto"/>
            </w:tcBorders>
          </w:tcPr>
          <w:p w:rsidR="00DB59C6" w:rsidRPr="001763B2" w:rsidRDefault="00DB59C6" w:rsidP="00DB59C6">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2017</w:t>
            </w:r>
          </w:p>
        </w:tc>
        <w:tc>
          <w:tcPr>
            <w:tcW w:w="2605" w:type="dxa"/>
            <w:tcBorders>
              <w:top w:val="single" w:sz="4" w:space="0" w:color="auto"/>
              <w:left w:val="single" w:sz="4" w:space="0" w:color="auto"/>
              <w:bottom w:val="single" w:sz="4" w:space="0" w:color="auto"/>
              <w:right w:val="single" w:sz="4" w:space="0" w:color="auto"/>
            </w:tcBorders>
          </w:tcPr>
          <w:p w:rsidR="00DB59C6" w:rsidRPr="001763B2" w:rsidRDefault="00DB59C6" w:rsidP="00DB59C6">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4270,0 тыс. руб.</w:t>
            </w:r>
          </w:p>
        </w:tc>
        <w:tc>
          <w:tcPr>
            <w:tcW w:w="2605" w:type="dxa"/>
            <w:tcBorders>
              <w:top w:val="single" w:sz="4" w:space="0" w:color="auto"/>
              <w:left w:val="single" w:sz="4" w:space="0" w:color="auto"/>
              <w:bottom w:val="single" w:sz="4" w:space="0" w:color="auto"/>
              <w:right w:val="single" w:sz="4" w:space="0" w:color="auto"/>
            </w:tcBorders>
          </w:tcPr>
          <w:p w:rsidR="00DB59C6" w:rsidRPr="001763B2" w:rsidRDefault="00DB59C6" w:rsidP="00DB59C6">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3320,0 тыс. руб.</w:t>
            </w:r>
          </w:p>
        </w:tc>
        <w:tc>
          <w:tcPr>
            <w:tcW w:w="2606" w:type="dxa"/>
            <w:tcBorders>
              <w:top w:val="single" w:sz="4" w:space="0" w:color="auto"/>
              <w:left w:val="single" w:sz="4" w:space="0" w:color="auto"/>
              <w:bottom w:val="single" w:sz="4" w:space="0" w:color="auto"/>
              <w:right w:val="single" w:sz="4" w:space="0" w:color="auto"/>
            </w:tcBorders>
          </w:tcPr>
          <w:p w:rsidR="00DB59C6" w:rsidRPr="001763B2" w:rsidRDefault="00DB59C6" w:rsidP="00DB59C6">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78%</w:t>
            </w:r>
          </w:p>
        </w:tc>
      </w:tr>
      <w:tr w:rsidR="00FD0216" w:rsidRPr="001763B2" w:rsidTr="00320BD9">
        <w:tc>
          <w:tcPr>
            <w:tcW w:w="2605" w:type="dxa"/>
            <w:tcBorders>
              <w:top w:val="single" w:sz="4" w:space="0" w:color="auto"/>
              <w:left w:val="single" w:sz="4" w:space="0" w:color="auto"/>
              <w:bottom w:val="single" w:sz="4" w:space="0" w:color="auto"/>
              <w:right w:val="single" w:sz="4" w:space="0" w:color="auto"/>
            </w:tcBorders>
            <w:hideMark/>
          </w:tcPr>
          <w:p w:rsidR="00DB59C6" w:rsidRPr="001763B2" w:rsidRDefault="00DB59C6" w:rsidP="00DB59C6">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2018</w:t>
            </w:r>
          </w:p>
        </w:tc>
        <w:tc>
          <w:tcPr>
            <w:tcW w:w="2605" w:type="dxa"/>
            <w:tcBorders>
              <w:top w:val="single" w:sz="4" w:space="0" w:color="auto"/>
              <w:left w:val="single" w:sz="4" w:space="0" w:color="auto"/>
              <w:bottom w:val="single" w:sz="4" w:space="0" w:color="auto"/>
              <w:right w:val="single" w:sz="4" w:space="0" w:color="auto"/>
            </w:tcBorders>
            <w:hideMark/>
          </w:tcPr>
          <w:p w:rsidR="00DB59C6" w:rsidRPr="001763B2" w:rsidRDefault="00DB59C6" w:rsidP="00DB59C6">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7708,0 тыс. руб.</w:t>
            </w:r>
          </w:p>
        </w:tc>
        <w:tc>
          <w:tcPr>
            <w:tcW w:w="2605" w:type="dxa"/>
            <w:tcBorders>
              <w:top w:val="single" w:sz="4" w:space="0" w:color="auto"/>
              <w:left w:val="single" w:sz="4" w:space="0" w:color="auto"/>
              <w:bottom w:val="single" w:sz="4" w:space="0" w:color="auto"/>
              <w:right w:val="single" w:sz="4" w:space="0" w:color="auto"/>
            </w:tcBorders>
            <w:hideMark/>
          </w:tcPr>
          <w:p w:rsidR="00DB59C6" w:rsidRPr="001763B2" w:rsidRDefault="00DB59C6" w:rsidP="00DB59C6">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6105,67 тыс. руб.</w:t>
            </w:r>
          </w:p>
        </w:tc>
        <w:tc>
          <w:tcPr>
            <w:tcW w:w="2606" w:type="dxa"/>
            <w:tcBorders>
              <w:top w:val="single" w:sz="4" w:space="0" w:color="auto"/>
              <w:left w:val="single" w:sz="4" w:space="0" w:color="auto"/>
              <w:bottom w:val="single" w:sz="4" w:space="0" w:color="auto"/>
              <w:right w:val="single" w:sz="4" w:space="0" w:color="auto"/>
            </w:tcBorders>
            <w:hideMark/>
          </w:tcPr>
          <w:p w:rsidR="00DB59C6" w:rsidRPr="001763B2" w:rsidRDefault="00DB59C6" w:rsidP="00DB59C6">
            <w:pPr>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79%</w:t>
            </w:r>
          </w:p>
        </w:tc>
      </w:tr>
    </w:tbl>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p>
    <w:p w:rsidR="00320BD9" w:rsidRPr="001763B2" w:rsidRDefault="00320BD9" w:rsidP="00320BD9">
      <w:pPr>
        <w:spacing w:after="0" w:line="240" w:lineRule="auto"/>
        <w:ind w:firstLine="709"/>
        <w:jc w:val="both"/>
        <w:rPr>
          <w:rFonts w:ascii="Times New Roman" w:hAnsi="Times New Roman"/>
          <w:color w:val="000000" w:themeColor="text1"/>
          <w:sz w:val="28"/>
          <w:szCs w:val="28"/>
          <w:lang w:eastAsia="en-US"/>
        </w:rPr>
      </w:pPr>
      <w:r w:rsidRPr="001763B2">
        <w:rPr>
          <w:rFonts w:ascii="Times New Roman" w:hAnsi="Times New Roman"/>
          <w:color w:val="000000" w:themeColor="text1"/>
          <w:sz w:val="28"/>
          <w:szCs w:val="28"/>
          <w:lang w:eastAsia="en-US"/>
        </w:rPr>
        <w:t>По искам лицензирующих органов в связи с осуществлением отдельными юридическими лицами предпринимательской деятельности с грубым нарушением условий, предусмотренных специальным разрешением (лицензией), судебными органами в 201</w:t>
      </w:r>
      <w:r w:rsidR="00DB59C6" w:rsidRPr="001763B2">
        <w:rPr>
          <w:rFonts w:ascii="Times New Roman" w:hAnsi="Times New Roman"/>
          <w:color w:val="000000" w:themeColor="text1"/>
          <w:sz w:val="28"/>
          <w:szCs w:val="28"/>
          <w:lang w:eastAsia="en-US"/>
        </w:rPr>
        <w:t>8</w:t>
      </w:r>
      <w:r w:rsidRPr="001763B2">
        <w:rPr>
          <w:rFonts w:ascii="Times New Roman" w:hAnsi="Times New Roman"/>
          <w:color w:val="000000" w:themeColor="text1"/>
          <w:sz w:val="28"/>
          <w:szCs w:val="28"/>
          <w:lang w:eastAsia="en-US"/>
        </w:rPr>
        <w:t xml:space="preserve"> году приняты следующие решения.</w:t>
      </w:r>
    </w:p>
    <w:p w:rsidR="00320BD9" w:rsidRPr="001763B2" w:rsidRDefault="00320BD9" w:rsidP="00320BD9">
      <w:pPr>
        <w:spacing w:after="0" w:line="240" w:lineRule="auto"/>
        <w:rPr>
          <w:rFonts w:ascii="Times New Roman" w:eastAsia="Calibri" w:hAnsi="Times New Roman"/>
          <w:color w:val="000000" w:themeColor="text1"/>
          <w:sz w:val="24"/>
          <w:szCs w:val="24"/>
          <w:lang w:eastAsia="en-US"/>
        </w:rPr>
      </w:pPr>
    </w:p>
    <w:tbl>
      <w:tblPr>
        <w:tblW w:w="9248" w:type="dxa"/>
        <w:tblInd w:w="108" w:type="dxa"/>
        <w:tblBorders>
          <w:insideH w:val="single" w:sz="4" w:space="0" w:color="auto"/>
          <w:insideV w:val="single" w:sz="4" w:space="0" w:color="auto"/>
        </w:tblBorders>
        <w:tblLook w:val="04A0" w:firstRow="1" w:lastRow="0" w:firstColumn="1" w:lastColumn="0" w:noHBand="0" w:noVBand="1"/>
      </w:tblPr>
      <w:tblGrid>
        <w:gridCol w:w="1883"/>
        <w:gridCol w:w="2401"/>
        <w:gridCol w:w="2493"/>
        <w:gridCol w:w="2471"/>
      </w:tblGrid>
      <w:tr w:rsidR="00FD0216" w:rsidRPr="001763B2" w:rsidTr="00320BD9">
        <w:tc>
          <w:tcPr>
            <w:tcW w:w="9248" w:type="dxa"/>
            <w:gridSpan w:val="4"/>
            <w:hideMark/>
          </w:tcPr>
          <w:p w:rsidR="00320BD9" w:rsidRPr="001763B2" w:rsidRDefault="00320BD9" w:rsidP="00DB59C6">
            <w:pPr>
              <w:spacing w:after="0" w:line="240" w:lineRule="auto"/>
              <w:jc w:val="center"/>
              <w:rPr>
                <w:rFonts w:ascii="Times New Roman" w:eastAsia="Calibri" w:hAnsi="Times New Roman"/>
                <w:b/>
                <w:i/>
                <w:color w:val="000000" w:themeColor="text1"/>
                <w:sz w:val="24"/>
                <w:szCs w:val="24"/>
                <w:lang w:eastAsia="en-US"/>
              </w:rPr>
            </w:pPr>
            <w:r w:rsidRPr="001763B2">
              <w:rPr>
                <w:rFonts w:ascii="Times New Roman" w:eastAsia="Calibri" w:hAnsi="Times New Roman"/>
                <w:b/>
                <w:i/>
                <w:color w:val="000000" w:themeColor="text1"/>
                <w:sz w:val="24"/>
                <w:szCs w:val="24"/>
                <w:lang w:eastAsia="en-US"/>
              </w:rPr>
              <w:t>Меры административного реагирования, принятые по результатам контрольных мероприятий в 201</w:t>
            </w:r>
            <w:r w:rsidR="00DB59C6" w:rsidRPr="001763B2">
              <w:rPr>
                <w:rFonts w:ascii="Times New Roman" w:eastAsia="Calibri" w:hAnsi="Times New Roman"/>
                <w:b/>
                <w:i/>
                <w:color w:val="000000" w:themeColor="text1"/>
                <w:sz w:val="24"/>
                <w:szCs w:val="24"/>
                <w:lang w:eastAsia="en-US"/>
              </w:rPr>
              <w:t>7</w:t>
            </w:r>
            <w:r w:rsidRPr="001763B2">
              <w:rPr>
                <w:rFonts w:ascii="Times New Roman" w:eastAsia="Calibri" w:hAnsi="Times New Roman"/>
                <w:b/>
                <w:i/>
                <w:color w:val="000000" w:themeColor="text1"/>
                <w:sz w:val="24"/>
                <w:szCs w:val="24"/>
                <w:lang w:eastAsia="en-US"/>
              </w:rPr>
              <w:t>-201</w:t>
            </w:r>
            <w:r w:rsidR="00DB59C6" w:rsidRPr="001763B2">
              <w:rPr>
                <w:rFonts w:ascii="Times New Roman" w:eastAsia="Calibri" w:hAnsi="Times New Roman"/>
                <w:b/>
                <w:i/>
                <w:color w:val="000000" w:themeColor="text1"/>
                <w:sz w:val="24"/>
                <w:szCs w:val="24"/>
                <w:lang w:eastAsia="en-US"/>
              </w:rPr>
              <w:t>8</w:t>
            </w:r>
            <w:r w:rsidRPr="001763B2">
              <w:rPr>
                <w:rFonts w:ascii="Times New Roman" w:eastAsia="Calibri" w:hAnsi="Times New Roman"/>
                <w:b/>
                <w:i/>
                <w:color w:val="000000" w:themeColor="text1"/>
                <w:sz w:val="24"/>
                <w:szCs w:val="24"/>
                <w:lang w:eastAsia="en-US"/>
              </w:rPr>
              <w:t xml:space="preserve"> гг.</w:t>
            </w:r>
          </w:p>
        </w:tc>
      </w:tr>
      <w:tr w:rsidR="00FD0216" w:rsidRPr="001763B2" w:rsidTr="00320BD9">
        <w:tc>
          <w:tcPr>
            <w:tcW w:w="1883" w:type="dxa"/>
            <w:tcBorders>
              <w:left w:val="single" w:sz="4" w:space="0" w:color="auto"/>
            </w:tcBorders>
            <w:hideMark/>
          </w:tcPr>
          <w:p w:rsidR="00320BD9" w:rsidRPr="001763B2" w:rsidRDefault="00320BD9" w:rsidP="00320BD9">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Год</w:t>
            </w:r>
          </w:p>
        </w:tc>
        <w:tc>
          <w:tcPr>
            <w:tcW w:w="2401" w:type="dxa"/>
            <w:hideMark/>
          </w:tcPr>
          <w:p w:rsidR="00320BD9" w:rsidRPr="001763B2" w:rsidRDefault="00320BD9" w:rsidP="00320BD9">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Количество решений об аннулировании лицензии</w:t>
            </w:r>
          </w:p>
        </w:tc>
        <w:tc>
          <w:tcPr>
            <w:tcW w:w="2493" w:type="dxa"/>
            <w:hideMark/>
          </w:tcPr>
          <w:p w:rsidR="00320BD9" w:rsidRPr="001763B2" w:rsidRDefault="00320BD9" w:rsidP="00320BD9">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Количество решений о приостановлении действия лицензии</w:t>
            </w:r>
          </w:p>
        </w:tc>
        <w:tc>
          <w:tcPr>
            <w:tcW w:w="2471" w:type="dxa"/>
            <w:tcBorders>
              <w:right w:val="single" w:sz="4" w:space="0" w:color="auto"/>
            </w:tcBorders>
            <w:hideMark/>
          </w:tcPr>
          <w:p w:rsidR="00320BD9" w:rsidRPr="001763B2" w:rsidRDefault="00320BD9" w:rsidP="00320BD9">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Количество решений о наложении административных штрафов</w:t>
            </w:r>
          </w:p>
        </w:tc>
      </w:tr>
      <w:tr w:rsidR="00FD0216" w:rsidRPr="001763B2" w:rsidTr="00D30148">
        <w:tc>
          <w:tcPr>
            <w:tcW w:w="1883" w:type="dxa"/>
            <w:tcBorders>
              <w:left w:val="single" w:sz="4" w:space="0" w:color="auto"/>
              <w:bottom w:val="single" w:sz="4" w:space="0" w:color="auto"/>
            </w:tcBorders>
          </w:tcPr>
          <w:p w:rsidR="00DB59C6" w:rsidRPr="001763B2" w:rsidRDefault="00DB59C6" w:rsidP="00DB59C6">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2017</w:t>
            </w:r>
          </w:p>
        </w:tc>
        <w:tc>
          <w:tcPr>
            <w:tcW w:w="2401" w:type="dxa"/>
            <w:tcBorders>
              <w:bottom w:val="single" w:sz="4" w:space="0" w:color="auto"/>
            </w:tcBorders>
          </w:tcPr>
          <w:p w:rsidR="00DB59C6" w:rsidRPr="001763B2" w:rsidRDefault="00DB59C6" w:rsidP="00DB59C6">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0</w:t>
            </w:r>
          </w:p>
        </w:tc>
        <w:tc>
          <w:tcPr>
            <w:tcW w:w="2493" w:type="dxa"/>
            <w:tcBorders>
              <w:bottom w:val="single" w:sz="4" w:space="0" w:color="auto"/>
            </w:tcBorders>
          </w:tcPr>
          <w:p w:rsidR="00DB59C6" w:rsidRPr="001763B2" w:rsidRDefault="00DB59C6" w:rsidP="00DB59C6">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1</w:t>
            </w:r>
          </w:p>
        </w:tc>
        <w:tc>
          <w:tcPr>
            <w:tcW w:w="2471" w:type="dxa"/>
            <w:tcBorders>
              <w:bottom w:val="single" w:sz="4" w:space="0" w:color="auto"/>
              <w:right w:val="single" w:sz="4" w:space="0" w:color="auto"/>
            </w:tcBorders>
          </w:tcPr>
          <w:p w:rsidR="00DB59C6" w:rsidRPr="001763B2" w:rsidRDefault="00DB59C6" w:rsidP="00DB59C6">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77</w:t>
            </w:r>
          </w:p>
        </w:tc>
      </w:tr>
      <w:tr w:rsidR="00FD0216" w:rsidRPr="001763B2" w:rsidTr="00320BD9">
        <w:tc>
          <w:tcPr>
            <w:tcW w:w="1883" w:type="dxa"/>
            <w:tcBorders>
              <w:left w:val="single" w:sz="4" w:space="0" w:color="auto"/>
              <w:bottom w:val="single" w:sz="4" w:space="0" w:color="auto"/>
            </w:tcBorders>
            <w:hideMark/>
          </w:tcPr>
          <w:p w:rsidR="00DB59C6" w:rsidRPr="001763B2" w:rsidRDefault="00DB59C6" w:rsidP="00DB59C6">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2018</w:t>
            </w:r>
          </w:p>
        </w:tc>
        <w:tc>
          <w:tcPr>
            <w:tcW w:w="2401" w:type="dxa"/>
            <w:tcBorders>
              <w:bottom w:val="single" w:sz="4" w:space="0" w:color="auto"/>
            </w:tcBorders>
          </w:tcPr>
          <w:p w:rsidR="00DB59C6" w:rsidRPr="001763B2" w:rsidRDefault="00CE2664" w:rsidP="00DB59C6">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1</w:t>
            </w:r>
          </w:p>
        </w:tc>
        <w:tc>
          <w:tcPr>
            <w:tcW w:w="2493" w:type="dxa"/>
            <w:tcBorders>
              <w:bottom w:val="single" w:sz="4" w:space="0" w:color="auto"/>
            </w:tcBorders>
          </w:tcPr>
          <w:p w:rsidR="00DB59C6" w:rsidRPr="001763B2" w:rsidRDefault="00DB59C6" w:rsidP="00DB59C6">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1</w:t>
            </w:r>
          </w:p>
        </w:tc>
        <w:tc>
          <w:tcPr>
            <w:tcW w:w="2471" w:type="dxa"/>
            <w:tcBorders>
              <w:bottom w:val="single" w:sz="4" w:space="0" w:color="auto"/>
              <w:right w:val="single" w:sz="4" w:space="0" w:color="auto"/>
            </w:tcBorders>
          </w:tcPr>
          <w:p w:rsidR="00DB59C6" w:rsidRPr="001763B2" w:rsidRDefault="00033717" w:rsidP="00DB59C6">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180</w:t>
            </w:r>
          </w:p>
        </w:tc>
      </w:tr>
    </w:tbl>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p>
    <w:p w:rsidR="00320BD9" w:rsidRPr="001763B2" w:rsidRDefault="00320BD9" w:rsidP="00320BD9">
      <w:pPr>
        <w:spacing w:after="0" w:line="240" w:lineRule="auto"/>
        <w:ind w:firstLine="708"/>
        <w:jc w:val="both"/>
        <w:rPr>
          <w:rFonts w:ascii="Times New Roman" w:hAnsi="Times New Roman"/>
          <w:iCs/>
          <w:color w:val="000000" w:themeColor="text1"/>
          <w:sz w:val="28"/>
          <w:szCs w:val="28"/>
        </w:rPr>
      </w:pPr>
    </w:p>
    <w:p w:rsidR="00320BD9" w:rsidRPr="001763B2" w:rsidRDefault="00320BD9" w:rsidP="00320BD9">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320BD9" w:rsidRPr="001763B2" w:rsidRDefault="00320BD9" w:rsidP="00320BD9">
      <w:pPr>
        <w:spacing w:after="0" w:line="240" w:lineRule="auto"/>
        <w:jc w:val="center"/>
        <w:rPr>
          <w:rFonts w:ascii="Times New Roman" w:hAnsi="Times New Roman"/>
          <w:i/>
          <w:iCs/>
          <w:color w:val="000000" w:themeColor="text1"/>
          <w:sz w:val="28"/>
          <w:szCs w:val="28"/>
        </w:rPr>
      </w:pPr>
    </w:p>
    <w:p w:rsidR="00FD0216" w:rsidRPr="001763B2" w:rsidRDefault="00FD0216" w:rsidP="00FD0216">
      <w:pPr>
        <w:spacing w:after="0" w:line="240" w:lineRule="auto"/>
        <w:ind w:firstLine="851"/>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2018 году имеется 2 случая причинения вреда жизни и здоровью граждан, произошедших по причине нарушения лицензионных требований (в 2017 году – 0).</w:t>
      </w:r>
    </w:p>
    <w:p w:rsidR="002C45BE" w:rsidRPr="001763B2" w:rsidRDefault="002C45BE" w:rsidP="00FD0216">
      <w:pPr>
        <w:spacing w:after="0" w:line="240" w:lineRule="auto"/>
        <w:ind w:firstLine="851"/>
        <w:jc w:val="both"/>
        <w:rPr>
          <w:rFonts w:ascii="Times New Roman" w:hAnsi="Times New Roman"/>
          <w:iCs/>
          <w:color w:val="000000" w:themeColor="text1"/>
          <w:sz w:val="28"/>
          <w:szCs w:val="28"/>
        </w:rPr>
      </w:pPr>
    </w:p>
    <w:p w:rsidR="00320BD9" w:rsidRPr="001763B2" w:rsidRDefault="00320BD9" w:rsidP="00320BD9">
      <w:pPr>
        <w:spacing w:after="0" w:line="240" w:lineRule="auto"/>
        <w:jc w:val="center"/>
        <w:rPr>
          <w:rFonts w:ascii="Times New Roman" w:hAnsi="Times New Roman"/>
          <w:i/>
          <w:iCs/>
          <w:color w:val="000000" w:themeColor="text1"/>
          <w:sz w:val="28"/>
          <w:szCs w:val="28"/>
        </w:rPr>
      </w:pPr>
    </w:p>
    <w:p w:rsidR="00320BD9" w:rsidRPr="001763B2" w:rsidRDefault="00320BD9" w:rsidP="00320BD9">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320BD9" w:rsidRPr="001763B2" w:rsidRDefault="00320BD9" w:rsidP="00320BD9">
      <w:pPr>
        <w:spacing w:after="0" w:line="240" w:lineRule="auto"/>
        <w:jc w:val="center"/>
        <w:rPr>
          <w:rFonts w:ascii="Times New Roman" w:hAnsi="Times New Roman"/>
          <w:i/>
          <w:iCs/>
          <w:color w:val="000000" w:themeColor="text1"/>
          <w:sz w:val="28"/>
          <w:szCs w:val="28"/>
        </w:rPr>
      </w:pPr>
    </w:p>
    <w:p w:rsidR="00320BD9" w:rsidRPr="001763B2" w:rsidRDefault="00320BD9" w:rsidP="00320BD9">
      <w:pPr>
        <w:spacing w:after="0" w:line="240" w:lineRule="auto"/>
        <w:ind w:firstLine="851"/>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 не выявлено.</w:t>
      </w:r>
    </w:p>
    <w:p w:rsidR="00320BD9" w:rsidRPr="001763B2" w:rsidRDefault="00320BD9" w:rsidP="00320BD9">
      <w:pPr>
        <w:rPr>
          <w:color w:val="000000" w:themeColor="text1"/>
        </w:rPr>
      </w:pPr>
    </w:p>
    <w:p w:rsidR="00320BD9" w:rsidRPr="001763B2" w:rsidRDefault="00320BD9" w:rsidP="00320BD9">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320BD9" w:rsidRPr="001763B2" w:rsidRDefault="00320BD9" w:rsidP="00320BD9">
      <w:pPr>
        <w:spacing w:after="0" w:line="240" w:lineRule="auto"/>
        <w:jc w:val="both"/>
        <w:rPr>
          <w:rFonts w:ascii="Times New Roman" w:hAnsi="Times New Roman"/>
          <w:iCs/>
          <w:color w:val="000000" w:themeColor="text1"/>
          <w:sz w:val="28"/>
          <w:szCs w:val="28"/>
        </w:rPr>
      </w:pPr>
    </w:p>
    <w:p w:rsidR="00320BD9" w:rsidRPr="001763B2" w:rsidRDefault="00320BD9" w:rsidP="00320BD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sidR="00444ED0"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как и в 201</w:t>
      </w:r>
      <w:r w:rsidR="00444ED0"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ни одно решение об отказе в предоставлении лицензии или отказе в переоформлении лицензии, принятое Росздравнадзором, не было оспорено заявителями в судебном порядке.</w:t>
      </w:r>
    </w:p>
    <w:p w:rsidR="00320BD9" w:rsidRPr="001763B2" w:rsidRDefault="00320BD9" w:rsidP="00320BD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Доля решений об отказе в предоставлении, переоформлении лицензии, отмененных судом, от общего количества принятых решений о предоставлении, переоформлении лицензии – 0%.</w:t>
      </w:r>
    </w:p>
    <w:p w:rsidR="00320BD9" w:rsidRPr="001763B2" w:rsidRDefault="00320BD9" w:rsidP="00320BD9">
      <w:pPr>
        <w:tabs>
          <w:tab w:val="left" w:pos="540"/>
          <w:tab w:val="left" w:pos="720"/>
        </w:tabs>
        <w:spacing w:after="0" w:line="240" w:lineRule="auto"/>
        <w:jc w:val="both"/>
        <w:rPr>
          <w:rFonts w:ascii="Times New Roman" w:eastAsia="Calibri" w:hAnsi="Times New Roman"/>
          <w:color w:val="000000" w:themeColor="text1"/>
          <w:sz w:val="28"/>
          <w:szCs w:val="28"/>
          <w:u w:val="single"/>
          <w:lang w:eastAsia="en-US"/>
        </w:rPr>
      </w:pPr>
    </w:p>
    <w:p w:rsidR="00320BD9" w:rsidRPr="001763B2" w:rsidRDefault="00320BD9" w:rsidP="00320BD9">
      <w:pPr>
        <w:autoSpaceDE w:val="0"/>
        <w:autoSpaceDN w:val="0"/>
        <w:adjustRightInd w:val="0"/>
        <w:spacing w:after="0" w:line="240" w:lineRule="auto"/>
        <w:jc w:val="center"/>
        <w:outlineLvl w:val="1"/>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Анализ и оценка эффективности лицензирования деятельности</w:t>
      </w:r>
    </w:p>
    <w:p w:rsidR="00320BD9" w:rsidRPr="001763B2" w:rsidRDefault="00320BD9" w:rsidP="00320BD9">
      <w:pPr>
        <w:autoSpaceDE w:val="0"/>
        <w:autoSpaceDN w:val="0"/>
        <w:adjustRightInd w:val="0"/>
        <w:spacing w:after="0" w:line="240" w:lineRule="auto"/>
        <w:jc w:val="center"/>
        <w:outlineLvl w:val="1"/>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по обороту наркотических средств, психотропных веществ</w:t>
      </w:r>
    </w:p>
    <w:p w:rsidR="00320BD9" w:rsidRPr="001763B2" w:rsidRDefault="00320BD9" w:rsidP="00320BD9">
      <w:pPr>
        <w:autoSpaceDE w:val="0"/>
        <w:autoSpaceDN w:val="0"/>
        <w:adjustRightInd w:val="0"/>
        <w:spacing w:after="0" w:line="240" w:lineRule="auto"/>
        <w:jc w:val="center"/>
        <w:outlineLvl w:val="1"/>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и их прекурсоров, культивированию наркосодержащих растений, осуществляемой на территории Российской Федерации</w:t>
      </w:r>
    </w:p>
    <w:p w:rsidR="00320BD9" w:rsidRPr="001763B2" w:rsidRDefault="00320BD9" w:rsidP="00320BD9">
      <w:pPr>
        <w:autoSpaceDE w:val="0"/>
        <w:autoSpaceDN w:val="0"/>
        <w:adjustRightInd w:val="0"/>
        <w:spacing w:after="0" w:line="240" w:lineRule="auto"/>
        <w:outlineLvl w:val="1"/>
        <w:rPr>
          <w:rFonts w:ascii="Times New Roman" w:eastAsia="Calibri" w:hAnsi="Times New Roman"/>
          <w:i/>
          <w:color w:val="000000" w:themeColor="text1"/>
          <w:sz w:val="28"/>
          <w:szCs w:val="28"/>
          <w:lang w:eastAsia="en-US"/>
        </w:rPr>
      </w:pPr>
    </w:p>
    <w:p w:rsidR="00320BD9" w:rsidRPr="001763B2" w:rsidRDefault="00320BD9" w:rsidP="00320BD9">
      <w:pPr>
        <w:tabs>
          <w:tab w:val="left" w:pos="2539"/>
        </w:tabs>
        <w:spacing w:after="0" w:line="240" w:lineRule="auto"/>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          Анализ и оценка эффективности лицензирования деятельности по обороту наркотических средств, психотропных веществ и их прекурсоров, культивированию наркосодержащих растений проведены на основе общих суммовых статистических данных всех лицензирующих органов (Росздравнадзора и лицензирующих органов субъектов Российской Федерации).</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установленном Федеральным законом от 4 мая 2011 г. № 99-ФЗ «О лицензировании отдельных видов деятельности» порядке в 2017 году рассмотрены:</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5249A9" w:rsidRPr="001763B2">
        <w:rPr>
          <w:rFonts w:ascii="Times New Roman" w:hAnsi="Times New Roman"/>
          <w:color w:val="000000" w:themeColor="text1"/>
          <w:sz w:val="28"/>
          <w:szCs w:val="28"/>
        </w:rPr>
        <w:t>233</w:t>
      </w:r>
      <w:r w:rsidRPr="001763B2">
        <w:rPr>
          <w:rFonts w:ascii="Times New Roman" w:hAnsi="Times New Roman"/>
          <w:color w:val="000000" w:themeColor="text1"/>
          <w:sz w:val="28"/>
          <w:szCs w:val="28"/>
        </w:rPr>
        <w:t xml:space="preserve"> заявлени</w:t>
      </w:r>
      <w:r w:rsidR="005249A9"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соискателей лицензий о предоставлении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что</w:t>
      </w:r>
      <w:r w:rsidR="005249A9" w:rsidRPr="001763B2">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на </w:t>
      </w:r>
      <w:r w:rsidR="005249A9" w:rsidRPr="001763B2">
        <w:rPr>
          <w:rFonts w:ascii="Times New Roman" w:hAnsi="Times New Roman"/>
          <w:color w:val="000000" w:themeColor="text1"/>
          <w:sz w:val="28"/>
          <w:szCs w:val="28"/>
        </w:rPr>
        <w:t>15 %</w:t>
      </w:r>
      <w:r w:rsidRPr="001763B2">
        <w:rPr>
          <w:rFonts w:ascii="Times New Roman" w:hAnsi="Times New Roman"/>
          <w:color w:val="000000" w:themeColor="text1"/>
          <w:sz w:val="28"/>
          <w:szCs w:val="28"/>
        </w:rPr>
        <w:t xml:space="preserve"> </w:t>
      </w:r>
      <w:r w:rsidR="005249A9" w:rsidRPr="001763B2">
        <w:rPr>
          <w:rFonts w:ascii="Times New Roman" w:hAnsi="Times New Roman"/>
          <w:color w:val="000000" w:themeColor="text1"/>
          <w:sz w:val="28"/>
          <w:szCs w:val="28"/>
        </w:rPr>
        <w:t>больше</w:t>
      </w:r>
      <w:r w:rsidRPr="001763B2">
        <w:rPr>
          <w:rFonts w:ascii="Times New Roman" w:hAnsi="Times New Roman"/>
          <w:color w:val="000000" w:themeColor="text1"/>
          <w:sz w:val="28"/>
          <w:szCs w:val="28"/>
        </w:rPr>
        <w:t xml:space="preserve"> чем в 201</w:t>
      </w:r>
      <w:r w:rsidR="00444ED0"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w:t>
      </w:r>
      <w:r w:rsidR="00444ED0" w:rsidRPr="001763B2">
        <w:rPr>
          <w:rFonts w:ascii="Times New Roman" w:hAnsi="Times New Roman"/>
          <w:color w:val="000000" w:themeColor="text1"/>
          <w:sz w:val="28"/>
          <w:szCs w:val="28"/>
        </w:rPr>
        <w:t>198</w:t>
      </w:r>
      <w:r w:rsidRPr="001763B2">
        <w:rPr>
          <w:rFonts w:ascii="Times New Roman" w:hAnsi="Times New Roman"/>
          <w:color w:val="000000" w:themeColor="text1"/>
          <w:sz w:val="28"/>
          <w:szCs w:val="28"/>
        </w:rPr>
        <w:t xml:space="preserve"> заявлений);</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5249A9" w:rsidRPr="001763B2">
        <w:rPr>
          <w:rFonts w:ascii="Times New Roman" w:hAnsi="Times New Roman"/>
          <w:color w:val="000000" w:themeColor="text1"/>
          <w:sz w:val="28"/>
          <w:szCs w:val="28"/>
        </w:rPr>
        <w:t>1359</w:t>
      </w:r>
      <w:r w:rsidRPr="001763B2">
        <w:rPr>
          <w:rFonts w:ascii="Times New Roman" w:hAnsi="Times New Roman"/>
          <w:color w:val="000000" w:themeColor="text1"/>
          <w:sz w:val="28"/>
          <w:szCs w:val="28"/>
        </w:rPr>
        <w:t xml:space="preserve"> заявлений лицензиатов о переоформлении лицензий на осуществление деятельности по обороту наркотических средств, психотропных веществ и их прекурсоров, культивирование наркосодержащих растений, что на </w:t>
      </w:r>
      <w:r w:rsidR="005249A9" w:rsidRPr="001763B2">
        <w:rPr>
          <w:rFonts w:ascii="Times New Roman" w:hAnsi="Times New Roman"/>
          <w:color w:val="000000" w:themeColor="text1"/>
          <w:sz w:val="28"/>
          <w:szCs w:val="28"/>
        </w:rPr>
        <w:t>15</w:t>
      </w:r>
      <w:r w:rsidRPr="001763B2">
        <w:rPr>
          <w:rFonts w:ascii="Times New Roman" w:hAnsi="Times New Roman"/>
          <w:color w:val="000000" w:themeColor="text1"/>
          <w:sz w:val="28"/>
          <w:szCs w:val="28"/>
        </w:rPr>
        <w:t xml:space="preserve">% </w:t>
      </w:r>
      <w:r w:rsidR="005249A9" w:rsidRPr="001763B2">
        <w:rPr>
          <w:rFonts w:ascii="Times New Roman" w:hAnsi="Times New Roman"/>
          <w:color w:val="000000" w:themeColor="text1"/>
          <w:sz w:val="28"/>
          <w:szCs w:val="28"/>
        </w:rPr>
        <w:t>больше</w:t>
      </w:r>
      <w:r w:rsidRPr="001763B2">
        <w:rPr>
          <w:rFonts w:ascii="Times New Roman" w:hAnsi="Times New Roman"/>
          <w:color w:val="000000" w:themeColor="text1"/>
          <w:sz w:val="28"/>
          <w:szCs w:val="28"/>
        </w:rPr>
        <w:t xml:space="preserve"> чем в 201</w:t>
      </w:r>
      <w:r w:rsidR="005249A9"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w:t>
      </w:r>
      <w:r w:rsidR="005249A9" w:rsidRPr="001763B2">
        <w:rPr>
          <w:rFonts w:ascii="Times New Roman" w:hAnsi="Times New Roman"/>
          <w:color w:val="000000" w:themeColor="text1"/>
          <w:sz w:val="28"/>
          <w:szCs w:val="28"/>
        </w:rPr>
        <w:t>1156</w:t>
      </w:r>
      <w:r w:rsidRPr="001763B2">
        <w:rPr>
          <w:rFonts w:ascii="Times New Roman" w:hAnsi="Times New Roman"/>
          <w:color w:val="000000" w:themeColor="text1"/>
          <w:sz w:val="28"/>
          <w:szCs w:val="28"/>
        </w:rPr>
        <w:t xml:space="preserve"> заявлений);</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5249A9" w:rsidRPr="001763B2">
        <w:rPr>
          <w:rFonts w:ascii="Times New Roman" w:hAnsi="Times New Roman"/>
          <w:color w:val="000000" w:themeColor="text1"/>
          <w:sz w:val="28"/>
          <w:szCs w:val="28"/>
        </w:rPr>
        <w:t>206</w:t>
      </w:r>
      <w:r w:rsidRPr="001763B2">
        <w:rPr>
          <w:rFonts w:ascii="Times New Roman" w:hAnsi="Times New Roman"/>
          <w:color w:val="000000" w:themeColor="text1"/>
          <w:sz w:val="28"/>
          <w:szCs w:val="28"/>
        </w:rPr>
        <w:t xml:space="preserve"> заявлений о прекращении действия лицензии (в 201</w:t>
      </w:r>
      <w:r w:rsidR="005249A9"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5249A9" w:rsidRPr="001763B2">
        <w:rPr>
          <w:rFonts w:ascii="Times New Roman" w:hAnsi="Times New Roman"/>
          <w:color w:val="000000" w:themeColor="text1"/>
          <w:sz w:val="28"/>
          <w:szCs w:val="28"/>
        </w:rPr>
        <w:t>157</w:t>
      </w:r>
      <w:r w:rsidRPr="001763B2">
        <w:rPr>
          <w:rFonts w:ascii="Times New Roman" w:hAnsi="Times New Roman"/>
          <w:color w:val="000000" w:themeColor="text1"/>
          <w:sz w:val="28"/>
          <w:szCs w:val="28"/>
        </w:rPr>
        <w:t xml:space="preserve"> заявлений);</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5249A9" w:rsidRPr="001763B2">
        <w:rPr>
          <w:rFonts w:ascii="Times New Roman" w:hAnsi="Times New Roman"/>
          <w:color w:val="000000" w:themeColor="text1"/>
          <w:sz w:val="28"/>
          <w:szCs w:val="28"/>
        </w:rPr>
        <w:t>12</w:t>
      </w:r>
      <w:r w:rsidRPr="001763B2">
        <w:rPr>
          <w:rFonts w:ascii="Times New Roman" w:hAnsi="Times New Roman"/>
          <w:color w:val="000000" w:themeColor="text1"/>
          <w:sz w:val="28"/>
          <w:szCs w:val="28"/>
        </w:rPr>
        <w:t xml:space="preserve"> заявлений о предоставлении дубликата лицензии (в 201</w:t>
      </w:r>
      <w:r w:rsidR="005249A9"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5249A9" w:rsidRPr="001763B2">
        <w:rPr>
          <w:rFonts w:ascii="Times New Roman" w:hAnsi="Times New Roman"/>
          <w:color w:val="000000" w:themeColor="text1"/>
          <w:sz w:val="28"/>
          <w:szCs w:val="28"/>
        </w:rPr>
        <w:t>8 заявлений</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Доля заявлений о предоставлении, переоформлении, прекращении действия лицензии и выдаче дубликата лицензии, полученных Росздравнадзором в электронной форме, от общего количества заявлений – 2,</w:t>
      </w:r>
      <w:r w:rsidR="005249A9" w:rsidRPr="001763B2">
        <w:rPr>
          <w:rFonts w:ascii="Times New Roman" w:hAnsi="Times New Roman"/>
          <w:color w:val="000000" w:themeColor="text1"/>
          <w:sz w:val="28"/>
          <w:szCs w:val="28"/>
        </w:rPr>
        <w:t>9</w:t>
      </w:r>
      <w:r w:rsidRPr="001763B2">
        <w:rPr>
          <w:rFonts w:ascii="Times New Roman" w:hAnsi="Times New Roman"/>
          <w:color w:val="000000" w:themeColor="text1"/>
          <w:sz w:val="28"/>
          <w:szCs w:val="28"/>
        </w:rPr>
        <w:t>%</w:t>
      </w:r>
      <w:r w:rsidR="005249A9" w:rsidRPr="001763B2">
        <w:rPr>
          <w:rFonts w:ascii="Times New Roman" w:hAnsi="Times New Roman"/>
          <w:color w:val="000000" w:themeColor="text1"/>
          <w:sz w:val="28"/>
          <w:szCs w:val="28"/>
        </w:rPr>
        <w:t xml:space="preserve"> (в 2017 году – 2,2%)</w:t>
      </w:r>
      <w:r w:rsidRPr="001763B2">
        <w:rPr>
          <w:rFonts w:ascii="Times New Roman" w:hAnsi="Times New Roman"/>
          <w:color w:val="000000" w:themeColor="text1"/>
          <w:sz w:val="28"/>
          <w:szCs w:val="28"/>
        </w:rPr>
        <w:t>.</w:t>
      </w:r>
    </w:p>
    <w:p w:rsidR="00320BD9" w:rsidRPr="001763B2" w:rsidRDefault="00320BD9" w:rsidP="00320BD9">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Доля заявлений о предоставлении, переоформлении, прекращении действия лицензии и выдаче дубликата лицензии, полученных Росздравнадзором на бумажном носителе, от общего количества заявлений – </w:t>
      </w:r>
      <w:r w:rsidR="005249A9" w:rsidRPr="001763B2">
        <w:rPr>
          <w:rFonts w:ascii="Times New Roman" w:hAnsi="Times New Roman"/>
          <w:color w:val="000000" w:themeColor="text1"/>
          <w:sz w:val="28"/>
          <w:szCs w:val="28"/>
        </w:rPr>
        <w:t xml:space="preserve">97,1 % (в 2017 году - </w:t>
      </w:r>
      <w:r w:rsidRPr="001763B2">
        <w:rPr>
          <w:rFonts w:ascii="Times New Roman" w:hAnsi="Times New Roman"/>
          <w:color w:val="000000" w:themeColor="text1"/>
          <w:sz w:val="28"/>
          <w:szCs w:val="28"/>
        </w:rPr>
        <w:t>97,8%</w:t>
      </w:r>
      <w:r w:rsidR="005249A9" w:rsidRPr="001763B2">
        <w:rPr>
          <w:rFonts w:ascii="Times New Roman" w:hAnsi="Times New Roman"/>
          <w:color w:val="000000" w:themeColor="text1"/>
          <w:sz w:val="28"/>
          <w:szCs w:val="28"/>
        </w:rPr>
        <w:t>)</w:t>
      </w:r>
      <w:r w:rsidRPr="001763B2">
        <w:rPr>
          <w:rFonts w:ascii="Times New Roman" w:hAnsi="Times New Roman"/>
          <w:color w:val="000000" w:themeColor="text1"/>
          <w:sz w:val="28"/>
          <w:szCs w:val="28"/>
        </w:rPr>
        <w:t>.</w:t>
      </w:r>
    </w:p>
    <w:p w:rsidR="005249A9" w:rsidRPr="001763B2" w:rsidRDefault="005249A9" w:rsidP="00320BD9">
      <w:pPr>
        <w:tabs>
          <w:tab w:val="center" w:pos="709"/>
        </w:tabs>
        <w:spacing w:after="0" w:line="240" w:lineRule="auto"/>
        <w:ind w:firstLine="709"/>
        <w:jc w:val="center"/>
        <w:rPr>
          <w:rFonts w:ascii="Times New Roman" w:hAnsi="Times New Roman"/>
          <w:b/>
          <w:i/>
          <w:color w:val="000000" w:themeColor="text1"/>
          <w:sz w:val="24"/>
          <w:szCs w:val="24"/>
        </w:rPr>
      </w:pPr>
    </w:p>
    <w:p w:rsidR="00320BD9" w:rsidRPr="001763B2" w:rsidRDefault="00320BD9" w:rsidP="00320BD9">
      <w:pPr>
        <w:tabs>
          <w:tab w:val="center" w:pos="709"/>
        </w:tabs>
        <w:spacing w:after="0" w:line="240" w:lineRule="auto"/>
        <w:ind w:firstLine="709"/>
        <w:jc w:val="center"/>
        <w:rPr>
          <w:rFonts w:ascii="Times New Roman" w:hAnsi="Times New Roman"/>
          <w:b/>
          <w:i/>
          <w:color w:val="000000" w:themeColor="text1"/>
          <w:sz w:val="24"/>
          <w:szCs w:val="24"/>
        </w:rPr>
      </w:pPr>
      <w:r w:rsidRPr="001763B2">
        <w:rPr>
          <w:rFonts w:ascii="Times New Roman" w:hAnsi="Times New Roman"/>
          <w:b/>
          <w:i/>
          <w:color w:val="000000" w:themeColor="text1"/>
          <w:sz w:val="24"/>
          <w:szCs w:val="24"/>
        </w:rPr>
        <w:t>Количество рассмотренных заявлений соискателей лицензий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404"/>
        <w:gridCol w:w="13"/>
        <w:gridCol w:w="1797"/>
        <w:gridCol w:w="1417"/>
        <w:gridCol w:w="13"/>
        <w:gridCol w:w="1784"/>
      </w:tblGrid>
      <w:tr w:rsidR="00B36D0B" w:rsidRPr="001763B2" w:rsidTr="00320BD9">
        <w:tc>
          <w:tcPr>
            <w:tcW w:w="3035" w:type="dxa"/>
            <w:vMerge w:val="restart"/>
            <w:tcBorders>
              <w:top w:val="single" w:sz="4" w:space="0" w:color="auto"/>
              <w:left w:val="single" w:sz="4" w:space="0" w:color="auto"/>
              <w:bottom w:val="single" w:sz="4" w:space="0" w:color="auto"/>
              <w:right w:val="single" w:sz="4" w:space="0" w:color="auto"/>
            </w:tcBorders>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p>
        </w:tc>
        <w:tc>
          <w:tcPr>
            <w:tcW w:w="3214" w:type="dxa"/>
            <w:gridSpan w:val="3"/>
            <w:tcBorders>
              <w:top w:val="single" w:sz="4" w:space="0" w:color="auto"/>
              <w:left w:val="single" w:sz="4" w:space="0" w:color="auto"/>
              <w:bottom w:val="single" w:sz="4" w:space="0" w:color="auto"/>
              <w:right w:val="single" w:sz="4" w:space="0" w:color="auto"/>
            </w:tcBorders>
            <w:hideMark/>
          </w:tcPr>
          <w:p w:rsidR="00320BD9" w:rsidRPr="001763B2" w:rsidRDefault="00320BD9" w:rsidP="005249A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201</w:t>
            </w:r>
            <w:r w:rsidR="005249A9" w:rsidRPr="001763B2">
              <w:rPr>
                <w:rFonts w:ascii="Times New Roman" w:hAnsi="Times New Roman"/>
                <w:bCs/>
                <w:color w:val="000000" w:themeColor="text1"/>
                <w:sz w:val="24"/>
                <w:szCs w:val="24"/>
                <w:lang w:eastAsia="en-US"/>
              </w:rPr>
              <w:t>7</w:t>
            </w:r>
            <w:r w:rsidRPr="001763B2">
              <w:rPr>
                <w:rFonts w:ascii="Times New Roman" w:hAnsi="Times New Roman"/>
                <w:bCs/>
                <w:color w:val="000000" w:themeColor="text1"/>
                <w:sz w:val="24"/>
                <w:szCs w:val="24"/>
                <w:lang w:eastAsia="en-US"/>
              </w:rPr>
              <w:t xml:space="preserve"> год</w:t>
            </w:r>
          </w:p>
        </w:tc>
        <w:tc>
          <w:tcPr>
            <w:tcW w:w="3214" w:type="dxa"/>
            <w:gridSpan w:val="3"/>
            <w:tcBorders>
              <w:top w:val="single" w:sz="4" w:space="0" w:color="auto"/>
              <w:left w:val="single" w:sz="4" w:space="0" w:color="auto"/>
              <w:bottom w:val="single" w:sz="4" w:space="0" w:color="auto"/>
              <w:right w:val="single" w:sz="4" w:space="0" w:color="auto"/>
            </w:tcBorders>
            <w:hideMark/>
          </w:tcPr>
          <w:p w:rsidR="00320BD9" w:rsidRPr="001763B2" w:rsidRDefault="00320BD9" w:rsidP="005249A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201</w:t>
            </w:r>
            <w:r w:rsidR="005249A9" w:rsidRPr="001763B2">
              <w:rPr>
                <w:rFonts w:ascii="Times New Roman" w:hAnsi="Times New Roman"/>
                <w:bCs/>
                <w:color w:val="000000" w:themeColor="text1"/>
                <w:sz w:val="24"/>
                <w:szCs w:val="24"/>
                <w:lang w:eastAsia="en-US"/>
              </w:rPr>
              <w:t>8</w:t>
            </w:r>
            <w:r w:rsidRPr="001763B2">
              <w:rPr>
                <w:rFonts w:ascii="Times New Roman" w:hAnsi="Times New Roman"/>
                <w:bCs/>
                <w:color w:val="000000" w:themeColor="text1"/>
                <w:sz w:val="24"/>
                <w:szCs w:val="24"/>
                <w:lang w:eastAsia="en-US"/>
              </w:rPr>
              <w:t xml:space="preserve"> год</w:t>
            </w:r>
          </w:p>
        </w:tc>
      </w:tr>
      <w:tr w:rsidR="00B36D0B" w:rsidRPr="001763B2" w:rsidTr="00320BD9">
        <w:tc>
          <w:tcPr>
            <w:tcW w:w="0" w:type="auto"/>
            <w:vMerge/>
            <w:tcBorders>
              <w:top w:val="single" w:sz="4" w:space="0" w:color="auto"/>
              <w:left w:val="single" w:sz="4" w:space="0" w:color="auto"/>
              <w:bottom w:val="single" w:sz="4" w:space="0" w:color="auto"/>
              <w:right w:val="single" w:sz="4" w:space="0" w:color="auto"/>
            </w:tcBorders>
            <w:vAlign w:val="center"/>
            <w:hideMark/>
          </w:tcPr>
          <w:p w:rsidR="00320BD9" w:rsidRPr="001763B2" w:rsidRDefault="00320BD9" w:rsidP="00320BD9">
            <w:pPr>
              <w:spacing w:after="0" w:line="240" w:lineRule="auto"/>
              <w:rPr>
                <w:rFonts w:ascii="Times New Roman" w:hAnsi="Times New Roman"/>
                <w:bCs/>
                <w:color w:val="000000" w:themeColor="text1"/>
                <w:sz w:val="24"/>
                <w:szCs w:val="24"/>
                <w:lang w:eastAsia="en-US"/>
              </w:rPr>
            </w:pPr>
          </w:p>
        </w:tc>
        <w:tc>
          <w:tcPr>
            <w:tcW w:w="1417" w:type="dxa"/>
            <w:gridSpan w:val="2"/>
            <w:tcBorders>
              <w:top w:val="nil"/>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Количество заявлений, шт.</w:t>
            </w:r>
          </w:p>
        </w:tc>
        <w:tc>
          <w:tcPr>
            <w:tcW w:w="1797"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Количество заявлений, в % от общего количества рассмотренных заявлений</w:t>
            </w:r>
          </w:p>
        </w:tc>
        <w:tc>
          <w:tcPr>
            <w:tcW w:w="1417" w:type="dxa"/>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Количество заявлений, шт.</w:t>
            </w:r>
          </w:p>
        </w:tc>
        <w:tc>
          <w:tcPr>
            <w:tcW w:w="1797" w:type="dxa"/>
            <w:gridSpan w:val="2"/>
            <w:tcBorders>
              <w:top w:val="single" w:sz="4" w:space="0" w:color="auto"/>
              <w:left w:val="single" w:sz="4" w:space="0" w:color="auto"/>
              <w:bottom w:val="single" w:sz="4" w:space="0" w:color="auto"/>
              <w:right w:val="single" w:sz="4" w:space="0" w:color="auto"/>
            </w:tcBorders>
            <w:hideMark/>
          </w:tcPr>
          <w:p w:rsidR="00320BD9" w:rsidRPr="001763B2" w:rsidRDefault="00320BD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Количество заявлений, в % от общего количества рассмотренных заявлений</w:t>
            </w:r>
          </w:p>
        </w:tc>
      </w:tr>
      <w:tr w:rsidR="00B36D0B" w:rsidRPr="001763B2" w:rsidTr="005249A9">
        <w:tc>
          <w:tcPr>
            <w:tcW w:w="3035" w:type="dxa"/>
            <w:tcBorders>
              <w:top w:val="single" w:sz="4" w:space="0" w:color="auto"/>
              <w:left w:val="single" w:sz="4" w:space="0" w:color="auto"/>
              <w:bottom w:val="single" w:sz="4" w:space="0" w:color="auto"/>
              <w:right w:val="single" w:sz="4" w:space="0" w:color="auto"/>
            </w:tcBorders>
            <w:hideMark/>
          </w:tcPr>
          <w:p w:rsidR="005249A9" w:rsidRPr="001763B2" w:rsidRDefault="005249A9"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iCs/>
                <w:color w:val="000000" w:themeColor="text1"/>
                <w:sz w:val="24"/>
                <w:szCs w:val="24"/>
                <w:lang w:eastAsia="en-US"/>
              </w:rPr>
              <w:t>Рассмотрено заявлений о предоставлении лицензий</w:t>
            </w:r>
          </w:p>
        </w:tc>
        <w:tc>
          <w:tcPr>
            <w:tcW w:w="1404" w:type="dxa"/>
            <w:tcBorders>
              <w:top w:val="single" w:sz="4" w:space="0" w:color="auto"/>
              <w:left w:val="single" w:sz="4" w:space="0" w:color="auto"/>
              <w:bottom w:val="single" w:sz="4" w:space="0" w:color="auto"/>
              <w:right w:val="single" w:sz="4" w:space="0" w:color="auto"/>
            </w:tcBorders>
          </w:tcPr>
          <w:p w:rsidR="005249A9" w:rsidRPr="001763B2" w:rsidRDefault="005249A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198</w:t>
            </w:r>
          </w:p>
        </w:tc>
        <w:tc>
          <w:tcPr>
            <w:tcW w:w="1810" w:type="dxa"/>
            <w:gridSpan w:val="2"/>
            <w:tcBorders>
              <w:top w:val="single" w:sz="4" w:space="0" w:color="auto"/>
              <w:left w:val="single" w:sz="4" w:space="0" w:color="auto"/>
              <w:bottom w:val="single" w:sz="4" w:space="0" w:color="auto"/>
              <w:right w:val="single" w:sz="4" w:space="0" w:color="auto"/>
            </w:tcBorders>
          </w:tcPr>
          <w:p w:rsidR="005249A9" w:rsidRPr="001763B2" w:rsidRDefault="005249A9" w:rsidP="00214BFE">
            <w:pPr>
              <w:spacing w:after="0" w:line="36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13</w:t>
            </w:r>
          </w:p>
        </w:tc>
        <w:tc>
          <w:tcPr>
            <w:tcW w:w="1430" w:type="dxa"/>
            <w:gridSpan w:val="2"/>
            <w:tcBorders>
              <w:top w:val="single" w:sz="4" w:space="0" w:color="auto"/>
              <w:left w:val="single" w:sz="4" w:space="0" w:color="auto"/>
              <w:bottom w:val="single" w:sz="4" w:space="0" w:color="auto"/>
              <w:right w:val="single" w:sz="4" w:space="0" w:color="auto"/>
            </w:tcBorders>
          </w:tcPr>
          <w:p w:rsidR="005249A9" w:rsidRPr="001763B2" w:rsidRDefault="005249A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233</w:t>
            </w:r>
          </w:p>
        </w:tc>
        <w:tc>
          <w:tcPr>
            <w:tcW w:w="1784" w:type="dxa"/>
            <w:tcBorders>
              <w:top w:val="single" w:sz="4" w:space="0" w:color="auto"/>
              <w:left w:val="single" w:sz="4" w:space="0" w:color="auto"/>
              <w:bottom w:val="single" w:sz="4" w:space="0" w:color="auto"/>
              <w:right w:val="single" w:sz="4" w:space="0" w:color="auto"/>
            </w:tcBorders>
          </w:tcPr>
          <w:p w:rsidR="005249A9" w:rsidRPr="001763B2" w:rsidRDefault="005249A9" w:rsidP="00320BD9">
            <w:pPr>
              <w:spacing w:after="0" w:line="36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12,9</w:t>
            </w:r>
          </w:p>
        </w:tc>
      </w:tr>
      <w:tr w:rsidR="00B36D0B" w:rsidRPr="001763B2" w:rsidTr="005249A9">
        <w:tc>
          <w:tcPr>
            <w:tcW w:w="3035" w:type="dxa"/>
            <w:tcBorders>
              <w:top w:val="single" w:sz="4" w:space="0" w:color="auto"/>
              <w:left w:val="single" w:sz="4" w:space="0" w:color="auto"/>
              <w:bottom w:val="single" w:sz="4" w:space="0" w:color="auto"/>
              <w:right w:val="single" w:sz="4" w:space="0" w:color="auto"/>
            </w:tcBorders>
            <w:hideMark/>
          </w:tcPr>
          <w:p w:rsidR="005249A9" w:rsidRPr="001763B2" w:rsidRDefault="005249A9"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Рассмотрено заявлений о переоформлении лицензий</w:t>
            </w:r>
          </w:p>
        </w:tc>
        <w:tc>
          <w:tcPr>
            <w:tcW w:w="1404" w:type="dxa"/>
            <w:tcBorders>
              <w:top w:val="single" w:sz="4" w:space="0" w:color="auto"/>
              <w:left w:val="single" w:sz="4" w:space="0" w:color="auto"/>
              <w:bottom w:val="single" w:sz="4" w:space="0" w:color="auto"/>
              <w:right w:val="single" w:sz="4" w:space="0" w:color="auto"/>
            </w:tcBorders>
          </w:tcPr>
          <w:p w:rsidR="005249A9" w:rsidRPr="001763B2" w:rsidRDefault="005249A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1156</w:t>
            </w:r>
          </w:p>
        </w:tc>
        <w:tc>
          <w:tcPr>
            <w:tcW w:w="1810" w:type="dxa"/>
            <w:gridSpan w:val="2"/>
            <w:tcBorders>
              <w:top w:val="single" w:sz="4" w:space="0" w:color="auto"/>
              <w:left w:val="single" w:sz="4" w:space="0" w:color="auto"/>
              <w:bottom w:val="single" w:sz="4" w:space="0" w:color="auto"/>
              <w:right w:val="single" w:sz="4" w:space="0" w:color="auto"/>
            </w:tcBorders>
          </w:tcPr>
          <w:p w:rsidR="005249A9" w:rsidRPr="001763B2" w:rsidRDefault="005249A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76,1</w:t>
            </w:r>
          </w:p>
        </w:tc>
        <w:tc>
          <w:tcPr>
            <w:tcW w:w="1430" w:type="dxa"/>
            <w:gridSpan w:val="2"/>
            <w:tcBorders>
              <w:top w:val="single" w:sz="4" w:space="0" w:color="auto"/>
              <w:left w:val="single" w:sz="4" w:space="0" w:color="auto"/>
              <w:bottom w:val="single" w:sz="4" w:space="0" w:color="auto"/>
              <w:right w:val="single" w:sz="4" w:space="0" w:color="auto"/>
            </w:tcBorders>
          </w:tcPr>
          <w:p w:rsidR="005249A9" w:rsidRPr="001763B2" w:rsidRDefault="005249A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1359</w:t>
            </w:r>
          </w:p>
        </w:tc>
        <w:tc>
          <w:tcPr>
            <w:tcW w:w="1784" w:type="dxa"/>
            <w:tcBorders>
              <w:top w:val="single" w:sz="4" w:space="0" w:color="auto"/>
              <w:left w:val="single" w:sz="4" w:space="0" w:color="auto"/>
              <w:bottom w:val="single" w:sz="4" w:space="0" w:color="auto"/>
              <w:right w:val="single" w:sz="4" w:space="0" w:color="auto"/>
            </w:tcBorders>
          </w:tcPr>
          <w:p w:rsidR="005249A9" w:rsidRPr="001763B2" w:rsidRDefault="005249A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75,1</w:t>
            </w:r>
          </w:p>
        </w:tc>
      </w:tr>
      <w:tr w:rsidR="00B36D0B" w:rsidRPr="001763B2" w:rsidTr="005249A9">
        <w:tc>
          <w:tcPr>
            <w:tcW w:w="3035" w:type="dxa"/>
            <w:tcBorders>
              <w:top w:val="single" w:sz="4" w:space="0" w:color="auto"/>
              <w:left w:val="single" w:sz="4" w:space="0" w:color="auto"/>
              <w:bottom w:val="single" w:sz="4" w:space="0" w:color="auto"/>
              <w:right w:val="single" w:sz="4" w:space="0" w:color="auto"/>
            </w:tcBorders>
            <w:hideMark/>
          </w:tcPr>
          <w:p w:rsidR="005249A9" w:rsidRPr="001763B2" w:rsidRDefault="005249A9"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Рассмотрено заявлений о прекращении</w:t>
            </w:r>
            <w:r w:rsidRPr="001763B2">
              <w:rPr>
                <w:rFonts w:ascii="Times New Roman" w:eastAsia="Calibri" w:hAnsi="Times New Roman"/>
                <w:bCs/>
                <w:color w:val="000000" w:themeColor="text1"/>
                <w:sz w:val="24"/>
                <w:szCs w:val="24"/>
                <w:lang w:eastAsia="en-US"/>
              </w:rPr>
              <w:t xml:space="preserve"> действия лицензий</w:t>
            </w:r>
          </w:p>
        </w:tc>
        <w:tc>
          <w:tcPr>
            <w:tcW w:w="1404" w:type="dxa"/>
            <w:tcBorders>
              <w:top w:val="single" w:sz="4" w:space="0" w:color="auto"/>
              <w:left w:val="single" w:sz="4" w:space="0" w:color="auto"/>
              <w:bottom w:val="single" w:sz="4" w:space="0" w:color="auto"/>
              <w:right w:val="single" w:sz="4" w:space="0" w:color="auto"/>
            </w:tcBorders>
          </w:tcPr>
          <w:p w:rsidR="005249A9" w:rsidRPr="001763B2" w:rsidRDefault="005249A9" w:rsidP="00214BFE">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157</w:t>
            </w:r>
          </w:p>
        </w:tc>
        <w:tc>
          <w:tcPr>
            <w:tcW w:w="1810" w:type="dxa"/>
            <w:gridSpan w:val="2"/>
            <w:tcBorders>
              <w:top w:val="single" w:sz="4" w:space="0" w:color="auto"/>
              <w:left w:val="single" w:sz="4" w:space="0" w:color="auto"/>
              <w:bottom w:val="single" w:sz="4" w:space="0" w:color="auto"/>
              <w:right w:val="single" w:sz="4" w:space="0" w:color="auto"/>
            </w:tcBorders>
          </w:tcPr>
          <w:p w:rsidR="005249A9" w:rsidRPr="001763B2" w:rsidRDefault="005249A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10,4</w:t>
            </w:r>
          </w:p>
        </w:tc>
        <w:tc>
          <w:tcPr>
            <w:tcW w:w="1430" w:type="dxa"/>
            <w:gridSpan w:val="2"/>
            <w:tcBorders>
              <w:top w:val="single" w:sz="4" w:space="0" w:color="auto"/>
              <w:left w:val="single" w:sz="4" w:space="0" w:color="auto"/>
              <w:bottom w:val="single" w:sz="4" w:space="0" w:color="auto"/>
              <w:right w:val="single" w:sz="4" w:space="0" w:color="auto"/>
            </w:tcBorders>
          </w:tcPr>
          <w:p w:rsidR="005249A9" w:rsidRPr="001763B2" w:rsidRDefault="005249A9" w:rsidP="00320BD9">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206</w:t>
            </w:r>
          </w:p>
        </w:tc>
        <w:tc>
          <w:tcPr>
            <w:tcW w:w="1784" w:type="dxa"/>
            <w:tcBorders>
              <w:top w:val="single" w:sz="4" w:space="0" w:color="auto"/>
              <w:left w:val="single" w:sz="4" w:space="0" w:color="auto"/>
              <w:bottom w:val="single" w:sz="4" w:space="0" w:color="auto"/>
              <w:right w:val="single" w:sz="4" w:space="0" w:color="auto"/>
            </w:tcBorders>
          </w:tcPr>
          <w:p w:rsidR="005249A9" w:rsidRPr="001763B2" w:rsidRDefault="005249A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11,4</w:t>
            </w:r>
          </w:p>
        </w:tc>
      </w:tr>
      <w:tr w:rsidR="00B36D0B" w:rsidRPr="001763B2" w:rsidTr="005249A9">
        <w:tc>
          <w:tcPr>
            <w:tcW w:w="3035" w:type="dxa"/>
            <w:tcBorders>
              <w:top w:val="single" w:sz="4" w:space="0" w:color="auto"/>
              <w:left w:val="single" w:sz="4" w:space="0" w:color="auto"/>
              <w:bottom w:val="single" w:sz="4" w:space="0" w:color="auto"/>
              <w:right w:val="single" w:sz="4" w:space="0" w:color="auto"/>
            </w:tcBorders>
            <w:hideMark/>
          </w:tcPr>
          <w:p w:rsidR="005249A9" w:rsidRPr="001763B2" w:rsidRDefault="005249A9"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Рассмотрено заявлений о выдаче дубликатов лицензий</w:t>
            </w:r>
          </w:p>
        </w:tc>
        <w:tc>
          <w:tcPr>
            <w:tcW w:w="1404" w:type="dxa"/>
            <w:tcBorders>
              <w:top w:val="single" w:sz="4" w:space="0" w:color="auto"/>
              <w:left w:val="single" w:sz="4" w:space="0" w:color="auto"/>
              <w:bottom w:val="single" w:sz="4" w:space="0" w:color="auto"/>
              <w:right w:val="single" w:sz="4" w:space="0" w:color="auto"/>
            </w:tcBorders>
          </w:tcPr>
          <w:p w:rsidR="005249A9" w:rsidRPr="001763B2" w:rsidRDefault="005249A9" w:rsidP="00214BFE">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8</w:t>
            </w:r>
          </w:p>
        </w:tc>
        <w:tc>
          <w:tcPr>
            <w:tcW w:w="1810" w:type="dxa"/>
            <w:gridSpan w:val="2"/>
            <w:tcBorders>
              <w:top w:val="single" w:sz="4" w:space="0" w:color="auto"/>
              <w:left w:val="single" w:sz="4" w:space="0" w:color="auto"/>
              <w:bottom w:val="single" w:sz="4" w:space="0" w:color="auto"/>
              <w:right w:val="single" w:sz="4" w:space="0" w:color="auto"/>
            </w:tcBorders>
          </w:tcPr>
          <w:p w:rsidR="005249A9" w:rsidRPr="001763B2" w:rsidRDefault="005249A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0,5</w:t>
            </w:r>
          </w:p>
        </w:tc>
        <w:tc>
          <w:tcPr>
            <w:tcW w:w="1430" w:type="dxa"/>
            <w:gridSpan w:val="2"/>
            <w:tcBorders>
              <w:top w:val="single" w:sz="4" w:space="0" w:color="auto"/>
              <w:left w:val="single" w:sz="4" w:space="0" w:color="auto"/>
              <w:bottom w:val="single" w:sz="4" w:space="0" w:color="auto"/>
              <w:right w:val="single" w:sz="4" w:space="0" w:color="auto"/>
            </w:tcBorders>
          </w:tcPr>
          <w:p w:rsidR="005249A9" w:rsidRPr="001763B2" w:rsidRDefault="005249A9" w:rsidP="00320BD9">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12</w:t>
            </w:r>
          </w:p>
        </w:tc>
        <w:tc>
          <w:tcPr>
            <w:tcW w:w="1784" w:type="dxa"/>
            <w:tcBorders>
              <w:top w:val="single" w:sz="4" w:space="0" w:color="auto"/>
              <w:left w:val="single" w:sz="4" w:space="0" w:color="auto"/>
              <w:bottom w:val="single" w:sz="4" w:space="0" w:color="auto"/>
              <w:right w:val="single" w:sz="4" w:space="0" w:color="auto"/>
            </w:tcBorders>
          </w:tcPr>
          <w:p w:rsidR="005249A9" w:rsidRPr="001763B2" w:rsidRDefault="005249A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0,</w:t>
            </w:r>
            <w:r w:rsidR="00214BFE" w:rsidRPr="001763B2">
              <w:rPr>
                <w:rFonts w:ascii="Times New Roman" w:hAnsi="Times New Roman"/>
                <w:bCs/>
                <w:color w:val="000000" w:themeColor="text1"/>
                <w:sz w:val="24"/>
                <w:szCs w:val="24"/>
                <w:lang w:eastAsia="en-US"/>
              </w:rPr>
              <w:t>6</w:t>
            </w:r>
          </w:p>
        </w:tc>
      </w:tr>
      <w:tr w:rsidR="00214BFE" w:rsidRPr="001763B2" w:rsidTr="005249A9">
        <w:tc>
          <w:tcPr>
            <w:tcW w:w="3035" w:type="dxa"/>
            <w:tcBorders>
              <w:top w:val="single" w:sz="4" w:space="0" w:color="auto"/>
              <w:left w:val="single" w:sz="4" w:space="0" w:color="auto"/>
              <w:bottom w:val="single" w:sz="4" w:space="0" w:color="auto"/>
              <w:right w:val="single" w:sz="4" w:space="0" w:color="auto"/>
            </w:tcBorders>
            <w:hideMark/>
          </w:tcPr>
          <w:p w:rsidR="005249A9" w:rsidRPr="001763B2" w:rsidRDefault="005249A9" w:rsidP="00320BD9">
            <w:pPr>
              <w:spacing w:after="0" w:line="240" w:lineRule="auto"/>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Итого рассмотренных заявлений</w:t>
            </w:r>
          </w:p>
        </w:tc>
        <w:tc>
          <w:tcPr>
            <w:tcW w:w="1404" w:type="dxa"/>
            <w:tcBorders>
              <w:top w:val="single" w:sz="4" w:space="0" w:color="auto"/>
              <w:left w:val="single" w:sz="4" w:space="0" w:color="auto"/>
              <w:bottom w:val="single" w:sz="4" w:space="0" w:color="auto"/>
              <w:right w:val="single" w:sz="4" w:space="0" w:color="auto"/>
            </w:tcBorders>
          </w:tcPr>
          <w:p w:rsidR="005249A9" w:rsidRPr="001763B2" w:rsidRDefault="005249A9" w:rsidP="00214BFE">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1519</w:t>
            </w:r>
          </w:p>
        </w:tc>
        <w:tc>
          <w:tcPr>
            <w:tcW w:w="1810" w:type="dxa"/>
            <w:gridSpan w:val="2"/>
            <w:tcBorders>
              <w:top w:val="single" w:sz="4" w:space="0" w:color="auto"/>
              <w:left w:val="single" w:sz="4" w:space="0" w:color="auto"/>
              <w:bottom w:val="single" w:sz="4" w:space="0" w:color="auto"/>
              <w:right w:val="single" w:sz="4" w:space="0" w:color="auto"/>
            </w:tcBorders>
          </w:tcPr>
          <w:p w:rsidR="005249A9" w:rsidRPr="001763B2" w:rsidRDefault="005249A9" w:rsidP="00214BFE">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100</w:t>
            </w:r>
          </w:p>
        </w:tc>
        <w:tc>
          <w:tcPr>
            <w:tcW w:w="1430" w:type="dxa"/>
            <w:gridSpan w:val="2"/>
            <w:tcBorders>
              <w:top w:val="single" w:sz="4" w:space="0" w:color="auto"/>
              <w:left w:val="single" w:sz="4" w:space="0" w:color="auto"/>
              <w:bottom w:val="single" w:sz="4" w:space="0" w:color="auto"/>
              <w:right w:val="single" w:sz="4" w:space="0" w:color="auto"/>
            </w:tcBorders>
          </w:tcPr>
          <w:p w:rsidR="005249A9" w:rsidRPr="001763B2" w:rsidRDefault="005249A9" w:rsidP="00320BD9">
            <w:pPr>
              <w:spacing w:after="0" w:line="240" w:lineRule="auto"/>
              <w:jc w:val="center"/>
              <w:rPr>
                <w:rFonts w:ascii="Times New Roman" w:hAnsi="Times New Roman"/>
                <w:color w:val="000000" w:themeColor="text1"/>
                <w:sz w:val="24"/>
                <w:szCs w:val="24"/>
                <w:lang w:eastAsia="en-US"/>
              </w:rPr>
            </w:pPr>
            <w:r w:rsidRPr="001763B2">
              <w:rPr>
                <w:rFonts w:ascii="Times New Roman" w:hAnsi="Times New Roman"/>
                <w:color w:val="000000" w:themeColor="text1"/>
                <w:sz w:val="24"/>
                <w:szCs w:val="24"/>
                <w:lang w:eastAsia="en-US"/>
              </w:rPr>
              <w:t>1810</w:t>
            </w:r>
          </w:p>
        </w:tc>
        <w:tc>
          <w:tcPr>
            <w:tcW w:w="1784" w:type="dxa"/>
            <w:tcBorders>
              <w:top w:val="single" w:sz="4" w:space="0" w:color="auto"/>
              <w:left w:val="single" w:sz="4" w:space="0" w:color="auto"/>
              <w:bottom w:val="single" w:sz="4" w:space="0" w:color="auto"/>
              <w:right w:val="single" w:sz="4" w:space="0" w:color="auto"/>
            </w:tcBorders>
          </w:tcPr>
          <w:p w:rsidR="005249A9" w:rsidRPr="001763B2" w:rsidRDefault="005249A9" w:rsidP="00320BD9">
            <w:pPr>
              <w:spacing w:after="0" w:line="240" w:lineRule="auto"/>
              <w:jc w:val="center"/>
              <w:rPr>
                <w:rFonts w:ascii="Times New Roman" w:hAnsi="Times New Roman"/>
                <w:bCs/>
                <w:color w:val="000000" w:themeColor="text1"/>
                <w:sz w:val="24"/>
                <w:szCs w:val="24"/>
                <w:lang w:eastAsia="en-US"/>
              </w:rPr>
            </w:pPr>
            <w:r w:rsidRPr="001763B2">
              <w:rPr>
                <w:rFonts w:ascii="Times New Roman" w:hAnsi="Times New Roman"/>
                <w:bCs/>
                <w:color w:val="000000" w:themeColor="text1"/>
                <w:sz w:val="24"/>
                <w:szCs w:val="24"/>
                <w:lang w:eastAsia="en-US"/>
              </w:rPr>
              <w:t>100</w:t>
            </w:r>
          </w:p>
        </w:tc>
      </w:tr>
    </w:tbl>
    <w:p w:rsidR="00320BD9" w:rsidRPr="001763B2" w:rsidRDefault="00320BD9" w:rsidP="00320BD9">
      <w:pPr>
        <w:tabs>
          <w:tab w:val="center" w:pos="709"/>
        </w:tabs>
        <w:spacing w:after="0" w:line="240" w:lineRule="auto"/>
        <w:ind w:firstLine="142"/>
        <w:jc w:val="both"/>
        <w:rPr>
          <w:rFonts w:ascii="Times New Roman" w:hAnsi="Times New Roman"/>
          <w:noProof/>
          <w:color w:val="000000" w:themeColor="text1"/>
          <w:sz w:val="24"/>
          <w:szCs w:val="24"/>
        </w:rPr>
      </w:pP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Структура обращений лицензиатов с заявлениями о переоформлении лицензий в 201</w:t>
      </w:r>
      <w:r w:rsidR="00214BFE"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была следующая:</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w:t>
      </w:r>
      <w:r w:rsidR="00214BFE" w:rsidRPr="001763B2">
        <w:rPr>
          <w:rFonts w:ascii="Times New Roman" w:hAnsi="Times New Roman"/>
          <w:color w:val="000000" w:themeColor="text1"/>
          <w:sz w:val="28"/>
          <w:szCs w:val="28"/>
        </w:rPr>
        <w:t>449</w:t>
      </w:r>
      <w:r w:rsidRPr="001763B2">
        <w:rPr>
          <w:rFonts w:ascii="Times New Roman" w:hAnsi="Times New Roman"/>
          <w:color w:val="000000" w:themeColor="text1"/>
          <w:sz w:val="28"/>
          <w:szCs w:val="28"/>
        </w:rPr>
        <w:t xml:space="preserve"> заявления, что составляет </w:t>
      </w:r>
      <w:r w:rsidR="00214BFE" w:rsidRPr="001763B2">
        <w:rPr>
          <w:rFonts w:ascii="Times New Roman" w:hAnsi="Times New Roman"/>
          <w:color w:val="000000" w:themeColor="text1"/>
          <w:sz w:val="28"/>
          <w:szCs w:val="28"/>
        </w:rPr>
        <w:t>33</w:t>
      </w:r>
      <w:r w:rsidRPr="001763B2">
        <w:rPr>
          <w:rFonts w:ascii="Times New Roman" w:hAnsi="Times New Roman"/>
          <w:color w:val="000000" w:themeColor="text1"/>
          <w:sz w:val="28"/>
          <w:szCs w:val="28"/>
        </w:rPr>
        <w:t>% от количества рассмотренных заявлений о переоформлении лицензий (в 201</w:t>
      </w:r>
      <w:r w:rsidR="00214BFE"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214BFE" w:rsidRPr="001763B2">
        <w:rPr>
          <w:rFonts w:ascii="Times New Roman" w:hAnsi="Times New Roman"/>
          <w:color w:val="000000" w:themeColor="text1"/>
          <w:sz w:val="28"/>
          <w:szCs w:val="28"/>
        </w:rPr>
        <w:t>464</w:t>
      </w:r>
      <w:r w:rsidRPr="001763B2">
        <w:rPr>
          <w:rFonts w:ascii="Times New Roman" w:hAnsi="Times New Roman"/>
          <w:color w:val="000000" w:themeColor="text1"/>
          <w:sz w:val="28"/>
          <w:szCs w:val="28"/>
        </w:rPr>
        <w:t xml:space="preserve"> заявлени</w:t>
      </w:r>
      <w:r w:rsidR="00214BFE" w:rsidRPr="001763B2">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что составляет </w:t>
      </w:r>
      <w:r w:rsidR="00214BFE" w:rsidRPr="001763B2">
        <w:rPr>
          <w:rFonts w:ascii="Times New Roman" w:hAnsi="Times New Roman"/>
          <w:color w:val="000000" w:themeColor="text1"/>
          <w:sz w:val="28"/>
          <w:szCs w:val="28"/>
        </w:rPr>
        <w:t>40</w:t>
      </w:r>
      <w:r w:rsidRPr="001763B2">
        <w:rPr>
          <w:rFonts w:ascii="Times New Roman" w:hAnsi="Times New Roman"/>
          <w:color w:val="000000" w:themeColor="text1"/>
          <w:sz w:val="28"/>
          <w:szCs w:val="28"/>
        </w:rPr>
        <w:t>,1% от количества рассмотренных заявлений о переоформлении лицензий);</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изменение адресов мест осуществления юридическим лицом или индивидуальным предпринимателем лицензируемого вида деятельности – </w:t>
      </w:r>
      <w:r w:rsidR="00214BFE" w:rsidRPr="001763B2">
        <w:rPr>
          <w:rFonts w:ascii="Times New Roman" w:hAnsi="Times New Roman"/>
          <w:color w:val="000000" w:themeColor="text1"/>
          <w:sz w:val="28"/>
          <w:szCs w:val="28"/>
        </w:rPr>
        <w:t>652</w:t>
      </w:r>
      <w:r w:rsidRPr="001763B2">
        <w:rPr>
          <w:rFonts w:ascii="Times New Roman" w:hAnsi="Times New Roman"/>
          <w:color w:val="000000" w:themeColor="text1"/>
          <w:sz w:val="28"/>
          <w:szCs w:val="28"/>
        </w:rPr>
        <w:t xml:space="preserve"> заявлений, что составляет </w:t>
      </w:r>
      <w:r w:rsidR="00214BFE" w:rsidRPr="001763B2">
        <w:rPr>
          <w:rFonts w:ascii="Times New Roman" w:hAnsi="Times New Roman"/>
          <w:color w:val="000000" w:themeColor="text1"/>
          <w:sz w:val="28"/>
          <w:szCs w:val="28"/>
        </w:rPr>
        <w:t>48</w:t>
      </w:r>
      <w:r w:rsidRPr="001763B2">
        <w:rPr>
          <w:rFonts w:ascii="Times New Roman" w:hAnsi="Times New Roman"/>
          <w:color w:val="000000" w:themeColor="text1"/>
          <w:sz w:val="28"/>
          <w:szCs w:val="28"/>
        </w:rPr>
        <w:t>% от количества рассмотренных заявлений о переоформлении лицензий (в 201</w:t>
      </w:r>
      <w:r w:rsidR="00214BFE"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214BFE" w:rsidRPr="001763B2">
        <w:rPr>
          <w:rFonts w:ascii="Times New Roman" w:hAnsi="Times New Roman"/>
          <w:color w:val="000000" w:themeColor="text1"/>
          <w:sz w:val="28"/>
          <w:szCs w:val="28"/>
        </w:rPr>
        <w:t>536</w:t>
      </w:r>
      <w:r w:rsidRPr="001763B2">
        <w:rPr>
          <w:rFonts w:ascii="Times New Roman" w:hAnsi="Times New Roman"/>
          <w:color w:val="000000" w:themeColor="text1"/>
          <w:sz w:val="28"/>
          <w:szCs w:val="28"/>
        </w:rPr>
        <w:t xml:space="preserve"> заявлени</w:t>
      </w:r>
      <w:r w:rsidR="00214BFE" w:rsidRPr="001763B2">
        <w:rPr>
          <w:rFonts w:ascii="Times New Roman" w:hAnsi="Times New Roman"/>
          <w:color w:val="000000" w:themeColor="text1"/>
          <w:sz w:val="28"/>
          <w:szCs w:val="28"/>
        </w:rPr>
        <w:t>й</w:t>
      </w:r>
      <w:r w:rsidRPr="001763B2">
        <w:rPr>
          <w:rFonts w:ascii="Times New Roman" w:hAnsi="Times New Roman"/>
          <w:color w:val="000000" w:themeColor="text1"/>
          <w:sz w:val="28"/>
          <w:szCs w:val="28"/>
        </w:rPr>
        <w:t xml:space="preserve">, что составляет </w:t>
      </w:r>
      <w:r w:rsidR="00214BFE" w:rsidRPr="001763B2">
        <w:rPr>
          <w:rFonts w:ascii="Times New Roman" w:hAnsi="Times New Roman"/>
          <w:color w:val="000000" w:themeColor="text1"/>
          <w:sz w:val="28"/>
          <w:szCs w:val="28"/>
        </w:rPr>
        <w:t>46,4</w:t>
      </w:r>
      <w:r w:rsidRPr="001763B2">
        <w:rPr>
          <w:rFonts w:ascii="Times New Roman" w:hAnsi="Times New Roman"/>
          <w:color w:val="000000" w:themeColor="text1"/>
          <w:sz w:val="28"/>
          <w:szCs w:val="28"/>
        </w:rPr>
        <w:t>% от количества рассмотренных заявлений о переоформлении лицензий);</w:t>
      </w:r>
    </w:p>
    <w:p w:rsidR="00320BD9" w:rsidRPr="001763B2" w:rsidRDefault="00320BD9" w:rsidP="00320BD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изменение перечня выполняемых работ, оказываемых услуг, составляющих лицензируемый вид деятельности – </w:t>
      </w:r>
      <w:r w:rsidR="00214BFE" w:rsidRPr="001763B2">
        <w:rPr>
          <w:rFonts w:ascii="Times New Roman" w:hAnsi="Times New Roman"/>
          <w:color w:val="000000" w:themeColor="text1"/>
          <w:sz w:val="28"/>
          <w:szCs w:val="28"/>
        </w:rPr>
        <w:t>258</w:t>
      </w:r>
      <w:r w:rsidRPr="001763B2">
        <w:rPr>
          <w:rFonts w:ascii="Times New Roman" w:hAnsi="Times New Roman"/>
          <w:color w:val="000000" w:themeColor="text1"/>
          <w:sz w:val="28"/>
          <w:szCs w:val="28"/>
        </w:rPr>
        <w:t xml:space="preserve"> заявлений, что составляет </w:t>
      </w:r>
      <w:r w:rsidR="00214BFE" w:rsidRPr="001763B2">
        <w:rPr>
          <w:rFonts w:ascii="Times New Roman" w:hAnsi="Times New Roman"/>
          <w:color w:val="000000" w:themeColor="text1"/>
          <w:sz w:val="28"/>
          <w:szCs w:val="28"/>
        </w:rPr>
        <w:t>19</w:t>
      </w:r>
      <w:r w:rsidRPr="001763B2">
        <w:rPr>
          <w:rFonts w:ascii="Times New Roman" w:hAnsi="Times New Roman"/>
          <w:color w:val="000000" w:themeColor="text1"/>
          <w:sz w:val="28"/>
          <w:szCs w:val="28"/>
        </w:rPr>
        <w:t>% от количества рассмотренных заявлений о переоформлении лицензий (в 201</w:t>
      </w:r>
      <w:r w:rsidR="00214BFE"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214BFE" w:rsidRPr="001763B2">
        <w:rPr>
          <w:rFonts w:ascii="Times New Roman" w:hAnsi="Times New Roman"/>
          <w:color w:val="000000" w:themeColor="text1"/>
          <w:sz w:val="28"/>
          <w:szCs w:val="28"/>
        </w:rPr>
        <w:t>156</w:t>
      </w:r>
      <w:r w:rsidRPr="001763B2">
        <w:rPr>
          <w:rFonts w:ascii="Times New Roman" w:hAnsi="Times New Roman"/>
          <w:color w:val="000000" w:themeColor="text1"/>
          <w:sz w:val="28"/>
          <w:szCs w:val="28"/>
        </w:rPr>
        <w:t xml:space="preserve"> заявлений, что составляет </w:t>
      </w:r>
      <w:r w:rsidR="00214BFE" w:rsidRPr="001763B2">
        <w:rPr>
          <w:rFonts w:ascii="Times New Roman" w:hAnsi="Times New Roman"/>
          <w:color w:val="000000" w:themeColor="text1"/>
          <w:sz w:val="28"/>
          <w:szCs w:val="28"/>
        </w:rPr>
        <w:t>13,5</w:t>
      </w:r>
      <w:r w:rsidRPr="001763B2">
        <w:rPr>
          <w:rFonts w:ascii="Times New Roman" w:hAnsi="Times New Roman"/>
          <w:color w:val="000000" w:themeColor="text1"/>
          <w:sz w:val="28"/>
          <w:szCs w:val="28"/>
        </w:rPr>
        <w:t>% от количества рассмотренных заявлений о переоформлении лицензий).</w:t>
      </w:r>
    </w:p>
    <w:p w:rsidR="00320BD9" w:rsidRPr="001763B2" w:rsidRDefault="00320BD9" w:rsidP="00320BD9">
      <w:pPr>
        <w:tabs>
          <w:tab w:val="left" w:pos="540"/>
          <w:tab w:val="left" w:pos="720"/>
        </w:tabs>
        <w:spacing w:after="0" w:line="240" w:lineRule="auto"/>
        <w:ind w:firstLine="709"/>
        <w:jc w:val="both"/>
        <w:rPr>
          <w:rFonts w:ascii="Times New Roman" w:eastAsia="Calibri" w:hAnsi="Times New Roman"/>
          <w:color w:val="000000" w:themeColor="text1"/>
          <w:sz w:val="28"/>
          <w:szCs w:val="28"/>
          <w:u w:val="single"/>
          <w:lang w:eastAsia="en-US"/>
        </w:rPr>
      </w:pPr>
      <w:r w:rsidRPr="001763B2">
        <w:rPr>
          <w:rFonts w:ascii="Times New Roman" w:eastAsia="Calibri" w:hAnsi="Times New Roman"/>
          <w:color w:val="000000" w:themeColor="text1"/>
          <w:sz w:val="28"/>
          <w:szCs w:val="28"/>
          <w:u w:val="single"/>
          <w:lang w:eastAsia="en-US"/>
        </w:rPr>
        <w:t xml:space="preserve"> </w:t>
      </w:r>
    </w:p>
    <w:p w:rsidR="00320BD9" w:rsidRPr="001763B2" w:rsidRDefault="00320BD9" w:rsidP="00320BD9">
      <w:pPr>
        <w:shd w:val="clear" w:color="auto" w:fill="FFFFFF"/>
        <w:spacing w:after="0" w:line="240" w:lineRule="auto"/>
        <w:ind w:firstLine="709"/>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Наиболее распространенные причины отказа в предоставлении лицензии, переоформлении лицензии</w:t>
      </w:r>
    </w:p>
    <w:p w:rsidR="00320BD9" w:rsidRPr="001763B2" w:rsidRDefault="00320BD9" w:rsidP="00320BD9">
      <w:pPr>
        <w:shd w:val="clear" w:color="auto" w:fill="FFFFFF"/>
        <w:spacing w:after="0" w:line="240" w:lineRule="auto"/>
        <w:ind w:firstLine="709"/>
        <w:jc w:val="center"/>
        <w:rPr>
          <w:rFonts w:ascii="Times New Roman" w:hAnsi="Times New Roman"/>
          <w:i/>
          <w:color w:val="000000" w:themeColor="text1"/>
          <w:sz w:val="28"/>
          <w:szCs w:val="28"/>
        </w:rPr>
      </w:pPr>
    </w:p>
    <w:p w:rsidR="00320BD9" w:rsidRPr="001763B2" w:rsidRDefault="00320BD9" w:rsidP="00320BD9">
      <w:pPr>
        <w:shd w:val="clear" w:color="auto" w:fill="FFFFFF"/>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201</w:t>
      </w:r>
      <w:r w:rsidR="00214BFE" w:rsidRPr="001763B2">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1</w:t>
      </w:r>
      <w:r w:rsidR="00214BFE" w:rsidRPr="001763B2">
        <w:rPr>
          <w:rFonts w:ascii="Times New Roman" w:hAnsi="Times New Roman"/>
          <w:color w:val="000000" w:themeColor="text1"/>
          <w:sz w:val="28"/>
          <w:szCs w:val="28"/>
        </w:rPr>
        <w:t>6</w:t>
      </w:r>
      <w:r w:rsidRPr="001763B2">
        <w:rPr>
          <w:rFonts w:ascii="Times New Roman" w:hAnsi="Times New Roman"/>
          <w:color w:val="000000" w:themeColor="text1"/>
          <w:sz w:val="28"/>
          <w:szCs w:val="28"/>
        </w:rPr>
        <w:t xml:space="preserve"> заявителям (</w:t>
      </w:r>
      <w:r w:rsidR="00214BFE" w:rsidRPr="001763B2">
        <w:rPr>
          <w:rFonts w:ascii="Times New Roman" w:hAnsi="Times New Roman"/>
          <w:color w:val="000000" w:themeColor="text1"/>
          <w:sz w:val="28"/>
          <w:szCs w:val="28"/>
        </w:rPr>
        <w:t>1</w:t>
      </w:r>
      <w:r w:rsidRPr="001763B2">
        <w:rPr>
          <w:rFonts w:ascii="Times New Roman" w:hAnsi="Times New Roman"/>
          <w:color w:val="000000" w:themeColor="text1"/>
          <w:sz w:val="28"/>
          <w:szCs w:val="28"/>
        </w:rPr>
        <w:t>% от рассмотренных заявлений) (в 201</w:t>
      </w:r>
      <w:r w:rsidR="00214BFE" w:rsidRPr="001763B2">
        <w:rPr>
          <w:rFonts w:ascii="Times New Roman" w:hAnsi="Times New Roman"/>
          <w:color w:val="000000" w:themeColor="text1"/>
          <w:sz w:val="28"/>
          <w:szCs w:val="28"/>
        </w:rPr>
        <w:t>7</w:t>
      </w:r>
      <w:r w:rsidRPr="001763B2">
        <w:rPr>
          <w:rFonts w:ascii="Times New Roman" w:hAnsi="Times New Roman"/>
          <w:color w:val="000000" w:themeColor="text1"/>
          <w:sz w:val="28"/>
          <w:szCs w:val="28"/>
        </w:rPr>
        <w:t xml:space="preserve"> году – </w:t>
      </w:r>
      <w:r w:rsidR="00214BFE" w:rsidRPr="001763B2">
        <w:rPr>
          <w:rFonts w:ascii="Times New Roman" w:hAnsi="Times New Roman"/>
          <w:color w:val="000000" w:themeColor="text1"/>
          <w:sz w:val="28"/>
          <w:szCs w:val="28"/>
        </w:rPr>
        <w:t>11</w:t>
      </w:r>
      <w:r w:rsidRPr="001763B2">
        <w:rPr>
          <w:rFonts w:ascii="Times New Roman" w:hAnsi="Times New Roman"/>
          <w:color w:val="000000" w:themeColor="text1"/>
          <w:sz w:val="28"/>
          <w:szCs w:val="28"/>
        </w:rPr>
        <w:t xml:space="preserve"> заявителям – </w:t>
      </w:r>
      <w:r w:rsidR="00214BFE" w:rsidRPr="001763B2">
        <w:rPr>
          <w:rFonts w:ascii="Times New Roman" w:hAnsi="Times New Roman"/>
          <w:color w:val="000000" w:themeColor="text1"/>
          <w:sz w:val="28"/>
          <w:szCs w:val="28"/>
        </w:rPr>
        <w:t>0,5</w:t>
      </w:r>
      <w:r w:rsidRPr="001763B2">
        <w:rPr>
          <w:rFonts w:ascii="Times New Roman" w:hAnsi="Times New Roman"/>
          <w:color w:val="000000" w:themeColor="text1"/>
          <w:sz w:val="28"/>
          <w:szCs w:val="28"/>
        </w:rPr>
        <w:t xml:space="preserve">% от рассмотренных заявлений) отказано в предоставлении/переоформлении лицензии. Из них в предоставлении лицензии – </w:t>
      </w:r>
      <w:r w:rsidR="00214BFE" w:rsidRPr="001763B2">
        <w:rPr>
          <w:rFonts w:ascii="Times New Roman" w:hAnsi="Times New Roman"/>
          <w:color w:val="000000" w:themeColor="text1"/>
          <w:sz w:val="28"/>
          <w:szCs w:val="28"/>
        </w:rPr>
        <w:t>4</w:t>
      </w:r>
      <w:r w:rsidRPr="001763B2">
        <w:rPr>
          <w:rFonts w:ascii="Times New Roman" w:hAnsi="Times New Roman"/>
          <w:color w:val="000000" w:themeColor="text1"/>
          <w:sz w:val="28"/>
          <w:szCs w:val="28"/>
        </w:rPr>
        <w:t xml:space="preserve"> заявителям, в переоформлении лицензии – </w:t>
      </w:r>
      <w:r w:rsidR="00214BFE" w:rsidRPr="001763B2">
        <w:rPr>
          <w:rFonts w:ascii="Times New Roman" w:hAnsi="Times New Roman"/>
          <w:color w:val="000000" w:themeColor="text1"/>
          <w:sz w:val="28"/>
          <w:szCs w:val="28"/>
        </w:rPr>
        <w:t>12</w:t>
      </w:r>
      <w:r w:rsidRPr="001763B2">
        <w:rPr>
          <w:rFonts w:ascii="Times New Roman" w:hAnsi="Times New Roman"/>
          <w:color w:val="000000" w:themeColor="text1"/>
          <w:sz w:val="28"/>
          <w:szCs w:val="28"/>
        </w:rPr>
        <w:t xml:space="preserve"> заявителям. </w:t>
      </w:r>
    </w:p>
    <w:p w:rsidR="00320BD9" w:rsidRPr="001763B2" w:rsidRDefault="00320BD9" w:rsidP="00320BD9">
      <w:pPr>
        <w:shd w:val="clear" w:color="auto" w:fill="FFFFFF"/>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Основными причинами отказов в предоставлении (переоформлении) лицензий на осуществление </w:t>
      </w:r>
      <w:r w:rsidRPr="001763B2">
        <w:rPr>
          <w:rFonts w:ascii="Times New Roman" w:hAnsi="Times New Roman"/>
          <w:color w:val="000000" w:themeColor="text1"/>
          <w:sz w:val="28"/>
          <w:szCs w:val="28"/>
        </w:rPr>
        <w:t>деятельности по обороту наркотических средств, психотропных веществ и</w:t>
      </w:r>
      <w:r w:rsidR="005F459A" w:rsidRPr="001763B2">
        <w:rPr>
          <w:rFonts w:ascii="Times New Roman" w:hAnsi="Times New Roman"/>
          <w:color w:val="000000" w:themeColor="text1"/>
          <w:sz w:val="28"/>
          <w:szCs w:val="28"/>
        </w:rPr>
        <w:t xml:space="preserve"> их прекурсоров, культивированию</w:t>
      </w:r>
      <w:r w:rsidRPr="001763B2">
        <w:rPr>
          <w:rFonts w:ascii="Times New Roman" w:hAnsi="Times New Roman"/>
          <w:color w:val="000000" w:themeColor="text1"/>
          <w:sz w:val="28"/>
          <w:szCs w:val="28"/>
        </w:rPr>
        <w:t xml:space="preserve"> наркосодержащих растений</w:t>
      </w:r>
      <w:r w:rsidRPr="001763B2">
        <w:rPr>
          <w:rFonts w:ascii="Times New Roman" w:eastAsia="Calibri" w:hAnsi="Times New Roman"/>
          <w:color w:val="000000" w:themeColor="text1"/>
          <w:sz w:val="28"/>
          <w:szCs w:val="28"/>
          <w:lang w:eastAsia="en-US"/>
        </w:rPr>
        <w:t xml:space="preserve"> в 201</w:t>
      </w:r>
      <w:r w:rsidR="00214BFE" w:rsidRPr="001763B2">
        <w:rPr>
          <w:rFonts w:ascii="Times New Roman" w:eastAsia="Calibri" w:hAnsi="Times New Roman"/>
          <w:color w:val="000000" w:themeColor="text1"/>
          <w:sz w:val="28"/>
          <w:szCs w:val="28"/>
          <w:lang w:eastAsia="en-US"/>
        </w:rPr>
        <w:t>8</w:t>
      </w:r>
      <w:r w:rsidRPr="001763B2">
        <w:rPr>
          <w:rFonts w:ascii="Times New Roman" w:eastAsia="Calibri" w:hAnsi="Times New Roman"/>
          <w:color w:val="000000" w:themeColor="text1"/>
          <w:sz w:val="28"/>
          <w:szCs w:val="28"/>
          <w:lang w:eastAsia="en-US"/>
        </w:rPr>
        <w:t xml:space="preserve"> году, как и в 201</w:t>
      </w:r>
      <w:r w:rsidR="00214BFE" w:rsidRPr="001763B2">
        <w:rPr>
          <w:rFonts w:ascii="Times New Roman" w:eastAsia="Calibri" w:hAnsi="Times New Roman"/>
          <w:color w:val="000000" w:themeColor="text1"/>
          <w:sz w:val="28"/>
          <w:szCs w:val="28"/>
          <w:lang w:eastAsia="en-US"/>
        </w:rPr>
        <w:t>7</w:t>
      </w:r>
      <w:r w:rsidRPr="001763B2">
        <w:rPr>
          <w:rFonts w:ascii="Times New Roman" w:eastAsia="Calibri" w:hAnsi="Times New Roman"/>
          <w:color w:val="000000" w:themeColor="text1"/>
          <w:sz w:val="28"/>
          <w:szCs w:val="28"/>
          <w:lang w:eastAsia="en-US"/>
        </w:rPr>
        <w:t xml:space="preserve"> году, явились установленные в ходе проверок несоответствия соискателей лицензий (лицензиатов) лицензионным требованиям, а именно: </w:t>
      </w:r>
    </w:p>
    <w:p w:rsidR="00320BD9" w:rsidRPr="001763B2" w:rsidRDefault="00320BD9" w:rsidP="00320BD9">
      <w:pPr>
        <w:shd w:val="clear" w:color="auto" w:fill="FFFFFF"/>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ab/>
        <w:t>- отсутствие у соискателя лицензии (лицензиата) принадлежащих ему на праве собственности или на ином законном основании и соответствующих установленным требованиям помещений,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w:t>
      </w:r>
    </w:p>
    <w:p w:rsidR="00320BD9" w:rsidRPr="001763B2" w:rsidRDefault="00320BD9" w:rsidP="00320BD9">
      <w:pPr>
        <w:shd w:val="clear" w:color="auto" w:fill="FFFFFF"/>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нарушение установленного постановлением Правительства Российской Федерации от 6 августа 1998 г. № 892 порядка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w:t>
      </w:r>
    </w:p>
    <w:p w:rsidR="00320BD9" w:rsidRPr="001763B2" w:rsidRDefault="00320BD9" w:rsidP="00320BD9">
      <w:pPr>
        <w:shd w:val="clear" w:color="auto" w:fill="FFFFFF"/>
        <w:spacing w:after="0" w:line="240" w:lineRule="auto"/>
        <w:ind w:firstLine="709"/>
        <w:jc w:val="both"/>
        <w:rPr>
          <w:rFonts w:ascii="Times New Roman" w:eastAsia="Calibri" w:hAnsi="Times New Roman"/>
          <w:color w:val="000000" w:themeColor="text1"/>
          <w:sz w:val="28"/>
          <w:szCs w:val="28"/>
          <w:lang w:eastAsia="en-US"/>
        </w:rPr>
      </w:pPr>
    </w:p>
    <w:p w:rsidR="00320BD9" w:rsidRPr="001763B2" w:rsidRDefault="00320BD9" w:rsidP="00320BD9">
      <w:pPr>
        <w:shd w:val="clear" w:color="auto" w:fill="FFFFFF"/>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320BD9" w:rsidRPr="001763B2" w:rsidRDefault="00320BD9" w:rsidP="00320BD9">
      <w:pPr>
        <w:shd w:val="clear" w:color="auto" w:fill="FFFFFF"/>
        <w:spacing w:after="0" w:line="240" w:lineRule="auto"/>
        <w:jc w:val="center"/>
        <w:rPr>
          <w:rFonts w:ascii="Times New Roman" w:hAnsi="Times New Roman"/>
          <w:i/>
          <w:iCs/>
          <w:color w:val="000000" w:themeColor="text1"/>
          <w:sz w:val="28"/>
          <w:szCs w:val="28"/>
        </w:rPr>
      </w:pPr>
    </w:p>
    <w:p w:rsidR="00320BD9" w:rsidRPr="001763B2" w:rsidRDefault="00320BD9" w:rsidP="00320BD9">
      <w:pPr>
        <w:shd w:val="clear" w:color="auto" w:fill="FFFFFF"/>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sidR="00214BFE" w:rsidRPr="001763B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как и в 201</w:t>
      </w:r>
      <w:r w:rsidR="00214BFE" w:rsidRPr="001763B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году, ни одно решение об отказе в предоставлении</w:t>
      </w:r>
      <w:r w:rsidR="00214BFE" w:rsidRPr="001763B2">
        <w:rPr>
          <w:rFonts w:ascii="Times New Roman" w:hAnsi="Times New Roman"/>
          <w:iCs/>
          <w:color w:val="000000" w:themeColor="text1"/>
          <w:sz w:val="28"/>
          <w:szCs w:val="28"/>
        </w:rPr>
        <w:t>/переоформлении</w:t>
      </w:r>
      <w:r w:rsidRPr="001763B2">
        <w:rPr>
          <w:rFonts w:ascii="Times New Roman" w:hAnsi="Times New Roman"/>
          <w:iCs/>
          <w:color w:val="000000" w:themeColor="text1"/>
          <w:sz w:val="28"/>
          <w:szCs w:val="28"/>
        </w:rPr>
        <w:t xml:space="preserve"> лицензии не было оспорено заявителями в судебном порядке.</w:t>
      </w:r>
    </w:p>
    <w:p w:rsidR="00AA524E" w:rsidRPr="001763B2" w:rsidRDefault="00AA524E" w:rsidP="003E3C02">
      <w:pPr>
        <w:tabs>
          <w:tab w:val="left" w:pos="2539"/>
        </w:tabs>
        <w:spacing w:after="0" w:line="240" w:lineRule="auto"/>
        <w:rPr>
          <w:rFonts w:ascii="Times New Roman" w:eastAsia="Calibri" w:hAnsi="Times New Roman"/>
          <w:b/>
          <w:i/>
          <w:color w:val="000000" w:themeColor="text1"/>
          <w:sz w:val="28"/>
          <w:szCs w:val="28"/>
          <w:lang w:eastAsia="en-US"/>
        </w:rPr>
      </w:pPr>
    </w:p>
    <w:p w:rsidR="00AA524E" w:rsidRPr="001763B2" w:rsidRDefault="00AA524E" w:rsidP="000E7A4E">
      <w:pPr>
        <w:tabs>
          <w:tab w:val="left" w:pos="2539"/>
        </w:tabs>
        <w:spacing w:after="0" w:line="240" w:lineRule="auto"/>
        <w:jc w:val="center"/>
        <w:rPr>
          <w:rFonts w:ascii="Times New Roman" w:eastAsia="Calibri" w:hAnsi="Times New Roman"/>
          <w:b/>
          <w:i/>
          <w:color w:val="000000" w:themeColor="text1"/>
          <w:sz w:val="28"/>
          <w:szCs w:val="28"/>
          <w:lang w:eastAsia="en-US"/>
        </w:rPr>
      </w:pPr>
    </w:p>
    <w:p w:rsidR="000E7A4E" w:rsidRPr="001763B2" w:rsidRDefault="000E7A4E" w:rsidP="000E7A4E">
      <w:pPr>
        <w:tabs>
          <w:tab w:val="left" w:pos="2539"/>
        </w:tabs>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4.4.</w:t>
      </w:r>
      <w:r w:rsidRPr="001763B2">
        <w:rPr>
          <w:rFonts w:ascii="Times New Roman" w:eastAsia="Calibri" w:hAnsi="Times New Roman"/>
          <w:i/>
          <w:color w:val="000000" w:themeColor="text1"/>
          <w:sz w:val="28"/>
          <w:szCs w:val="28"/>
          <w:lang w:eastAsia="en-US"/>
        </w:rPr>
        <w:t xml:space="preserve"> </w:t>
      </w:r>
      <w:r w:rsidRPr="001763B2">
        <w:rPr>
          <w:rFonts w:ascii="Times New Roman" w:eastAsia="Calibri" w:hAnsi="Times New Roman"/>
          <w:b/>
          <w:i/>
          <w:color w:val="000000" w:themeColor="text1"/>
          <w:sz w:val="28"/>
          <w:szCs w:val="28"/>
          <w:lang w:eastAsia="en-US"/>
        </w:rPr>
        <w:t xml:space="preserve">Показатели эффективности </w:t>
      </w:r>
    </w:p>
    <w:p w:rsidR="000E7A4E" w:rsidRPr="001763B2" w:rsidRDefault="000E7A4E" w:rsidP="000E7A4E">
      <w:pPr>
        <w:tabs>
          <w:tab w:val="left" w:pos="2539"/>
        </w:tabs>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лицензирования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A524E" w:rsidRPr="001763B2" w:rsidRDefault="00AA524E" w:rsidP="00AA524E">
      <w:pPr>
        <w:tabs>
          <w:tab w:val="left" w:pos="2539"/>
        </w:tabs>
        <w:spacing w:after="0" w:line="240" w:lineRule="auto"/>
        <w:rPr>
          <w:rFonts w:ascii="Times New Roman" w:eastAsia="Calibri" w:hAnsi="Times New Roman"/>
          <w:b/>
          <w:i/>
          <w:color w:val="000000" w:themeColor="text1"/>
          <w:sz w:val="28"/>
          <w:szCs w:val="28"/>
          <w:lang w:eastAsia="en-US"/>
        </w:rPr>
      </w:pPr>
    </w:p>
    <w:p w:rsidR="00AA524E" w:rsidRPr="001763B2" w:rsidRDefault="00AA524E" w:rsidP="00AA524E">
      <w:pPr>
        <w:spacing w:after="0" w:line="240" w:lineRule="auto"/>
        <w:ind w:firstLine="709"/>
        <w:jc w:val="both"/>
        <w:rPr>
          <w:rFonts w:ascii="Times New Roman" w:hAnsi="Times New Roman"/>
          <w:bCs/>
          <w:color w:val="000000" w:themeColor="text1"/>
          <w:sz w:val="28"/>
          <w:szCs w:val="28"/>
        </w:rPr>
      </w:pPr>
      <w:r w:rsidRPr="001763B2">
        <w:rPr>
          <w:rFonts w:ascii="Times New Roman" w:hAnsi="Times New Roman"/>
          <w:color w:val="000000" w:themeColor="text1"/>
          <w:sz w:val="28"/>
          <w:szCs w:val="28"/>
        </w:rPr>
        <w:t xml:space="preserve">В 2018 году в Росздравнадзор с заявлениями о предоставлении и переоформлении лицензий </w:t>
      </w:r>
      <w:r w:rsidRPr="001763B2">
        <w:rPr>
          <w:rFonts w:ascii="Times New Roman" w:hAnsi="Times New Roman"/>
          <w:bCs/>
          <w:color w:val="000000" w:themeColor="text1"/>
          <w:sz w:val="28"/>
          <w:szCs w:val="28"/>
        </w:rPr>
        <w:t xml:space="preserve">на осуществление деятельности по производству и техническому обслуживанию медицинской техники обратились 983 соискателей лицензии и лицензиатов (в 2017 году </w:t>
      </w:r>
      <w:r w:rsidRPr="001763B2">
        <w:rPr>
          <w:rFonts w:ascii="Times New Roman" w:hAnsi="Times New Roman"/>
          <w:color w:val="000000" w:themeColor="text1"/>
          <w:sz w:val="28"/>
          <w:szCs w:val="28"/>
        </w:rPr>
        <w:t>–</w:t>
      </w:r>
      <w:r w:rsidRPr="001763B2">
        <w:rPr>
          <w:rFonts w:ascii="Times New Roman" w:hAnsi="Times New Roman"/>
          <w:bCs/>
          <w:color w:val="000000" w:themeColor="text1"/>
          <w:sz w:val="28"/>
          <w:szCs w:val="28"/>
        </w:rPr>
        <w:t xml:space="preserve"> 884), из них – 104 заявителям (11,8%) Росздравнадзором возвращены заявления о предоставлении и переоформлении лицензии ввиду отсутствия надлежащим образом оформленного заявления и/или в полном объеме прилагаемых к нему документов (в 2017 году – 94 (10,6%) и неустранения соискателем лицензии или лицензиатом указанных нарушений в тридцатидневный срок.</w:t>
      </w:r>
    </w:p>
    <w:p w:rsidR="00AA524E" w:rsidRPr="001763B2" w:rsidRDefault="00AA524E" w:rsidP="00AA524E">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установленном Федеральным законом от 4 мая 2011 г. № 99-ФЗ «О лицензировании отдельных видов деятельности» порядке рассмотрены 879 заявлений:</w:t>
      </w:r>
    </w:p>
    <w:p w:rsidR="00AA524E" w:rsidRPr="001763B2" w:rsidRDefault="00AA524E" w:rsidP="00AA524E">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- 449 заявлений от соискателей лицензий на предоставление лицензий на осуществление деятельности по производству и техническому обслуживанию медицинской техники (в 2017 году – 511 заявление);</w:t>
      </w:r>
    </w:p>
    <w:p w:rsidR="00AA524E" w:rsidRPr="001763B2" w:rsidRDefault="00AA524E" w:rsidP="00AA524E">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- 430 заявлений от лицензиатов на переоформление лицензий на осуществление деятельности по производству и техническому обслуживанию медицинской техники (в 2017 году – 373 заявлений);</w:t>
      </w:r>
    </w:p>
    <w:p w:rsidR="00AA524E" w:rsidRPr="001763B2" w:rsidRDefault="00AA524E" w:rsidP="00AA524E">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Кроме того рассмотрены 14 заявлений о прекращении действия лицензии (в 2017 году – 21) и 3 заявления </w:t>
      </w:r>
      <w:r w:rsidRPr="001763B2">
        <w:rPr>
          <w:rFonts w:ascii="Times New Roman" w:hAnsi="Times New Roman"/>
          <w:bCs/>
          <w:color w:val="000000" w:themeColor="text1"/>
          <w:sz w:val="28"/>
          <w:szCs w:val="28"/>
        </w:rPr>
        <w:t xml:space="preserve">о выдаче дубликата лицензии </w:t>
      </w:r>
      <w:r w:rsidRPr="001763B2">
        <w:rPr>
          <w:rFonts w:ascii="Times New Roman" w:hAnsi="Times New Roman"/>
          <w:color w:val="000000" w:themeColor="text1"/>
          <w:sz w:val="28"/>
          <w:szCs w:val="28"/>
        </w:rPr>
        <w:t>(в 2017 году – 12).</w:t>
      </w:r>
    </w:p>
    <w:p w:rsidR="00AA524E" w:rsidRPr="001763B2" w:rsidRDefault="00AA524E" w:rsidP="00AA524E">
      <w:pPr>
        <w:tabs>
          <w:tab w:val="center" w:pos="709"/>
        </w:tabs>
        <w:spacing w:after="0" w:line="240" w:lineRule="auto"/>
        <w:ind w:firstLine="709"/>
        <w:jc w:val="both"/>
        <w:rPr>
          <w:rFonts w:ascii="Times New Roman" w:hAnsi="Times New Roman"/>
          <w:color w:val="000000" w:themeColor="text1"/>
          <w:sz w:val="28"/>
          <w:szCs w:val="28"/>
        </w:rPr>
      </w:pPr>
    </w:p>
    <w:p w:rsidR="00AA524E" w:rsidRPr="001763B2" w:rsidRDefault="00AA524E" w:rsidP="00AA524E">
      <w:pPr>
        <w:tabs>
          <w:tab w:val="center" w:pos="709"/>
        </w:tabs>
        <w:spacing w:after="0" w:line="240" w:lineRule="auto"/>
        <w:ind w:firstLine="709"/>
        <w:jc w:val="center"/>
        <w:rPr>
          <w:rFonts w:ascii="Times New Roman" w:hAnsi="Times New Roman"/>
          <w:b/>
          <w:i/>
          <w:color w:val="000000" w:themeColor="text1"/>
          <w:sz w:val="24"/>
          <w:szCs w:val="24"/>
        </w:rPr>
      </w:pPr>
      <w:r w:rsidRPr="001763B2">
        <w:rPr>
          <w:rFonts w:ascii="Times New Roman" w:hAnsi="Times New Roman"/>
          <w:b/>
          <w:i/>
          <w:color w:val="000000" w:themeColor="text1"/>
          <w:sz w:val="24"/>
          <w:szCs w:val="24"/>
        </w:rPr>
        <w:t>Соотношение рассмотренных заявлений соискателей лицензий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1302"/>
        <w:gridCol w:w="1279"/>
        <w:gridCol w:w="1327"/>
        <w:gridCol w:w="1201"/>
      </w:tblGrid>
      <w:tr w:rsidR="00AA524E" w:rsidRPr="001763B2" w:rsidTr="00AA524E">
        <w:tc>
          <w:tcPr>
            <w:tcW w:w="4978"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
                <w:bCs/>
                <w:color w:val="000000" w:themeColor="text1"/>
                <w:sz w:val="24"/>
                <w:szCs w:val="24"/>
              </w:rPr>
            </w:pPr>
            <w:r w:rsidRPr="001763B2">
              <w:rPr>
                <w:rFonts w:ascii="Times New Roman" w:hAnsi="Times New Roman"/>
                <w:b/>
                <w:bCs/>
                <w:color w:val="000000" w:themeColor="text1"/>
                <w:sz w:val="24"/>
                <w:szCs w:val="24"/>
              </w:rPr>
              <w:t>Отчетный период</w:t>
            </w:r>
          </w:p>
        </w:tc>
        <w:tc>
          <w:tcPr>
            <w:tcW w:w="2581" w:type="dxa"/>
            <w:gridSpan w:val="2"/>
            <w:tcBorders>
              <w:top w:val="single" w:sz="4" w:space="0" w:color="auto"/>
              <w:left w:val="single" w:sz="4" w:space="0" w:color="auto"/>
              <w:bottom w:val="single" w:sz="4" w:space="0" w:color="auto"/>
              <w:right w:val="single" w:sz="4" w:space="0" w:color="auto"/>
            </w:tcBorders>
            <w:hideMark/>
          </w:tcPr>
          <w:p w:rsidR="00AA524E" w:rsidRPr="001763B2" w:rsidRDefault="00AA524E" w:rsidP="00AA524E">
            <w:pPr>
              <w:spacing w:after="0" w:line="240" w:lineRule="auto"/>
              <w:jc w:val="center"/>
              <w:rPr>
                <w:rFonts w:ascii="Times New Roman" w:hAnsi="Times New Roman"/>
                <w:b/>
                <w:bCs/>
                <w:color w:val="000000" w:themeColor="text1"/>
                <w:sz w:val="24"/>
                <w:szCs w:val="24"/>
              </w:rPr>
            </w:pPr>
            <w:r w:rsidRPr="001763B2">
              <w:rPr>
                <w:rFonts w:ascii="Times New Roman" w:hAnsi="Times New Roman"/>
                <w:b/>
                <w:bCs/>
                <w:color w:val="000000" w:themeColor="text1"/>
                <w:sz w:val="24"/>
                <w:szCs w:val="24"/>
              </w:rPr>
              <w:t>2017 год</w:t>
            </w:r>
          </w:p>
        </w:tc>
        <w:tc>
          <w:tcPr>
            <w:tcW w:w="2528" w:type="dxa"/>
            <w:gridSpan w:val="2"/>
            <w:tcBorders>
              <w:top w:val="single" w:sz="4" w:space="0" w:color="auto"/>
              <w:left w:val="single" w:sz="4" w:space="0" w:color="auto"/>
              <w:bottom w:val="single" w:sz="4" w:space="0" w:color="auto"/>
              <w:right w:val="single" w:sz="4" w:space="0" w:color="auto"/>
            </w:tcBorders>
            <w:hideMark/>
          </w:tcPr>
          <w:p w:rsidR="00AA524E" w:rsidRPr="001763B2" w:rsidRDefault="00AA524E" w:rsidP="00AA524E">
            <w:pPr>
              <w:spacing w:after="0" w:line="240" w:lineRule="auto"/>
              <w:jc w:val="center"/>
              <w:rPr>
                <w:rFonts w:ascii="Times New Roman" w:hAnsi="Times New Roman"/>
                <w:b/>
                <w:bCs/>
                <w:color w:val="000000" w:themeColor="text1"/>
                <w:sz w:val="24"/>
                <w:szCs w:val="24"/>
              </w:rPr>
            </w:pPr>
            <w:r w:rsidRPr="001763B2">
              <w:rPr>
                <w:rFonts w:ascii="Times New Roman" w:hAnsi="Times New Roman"/>
                <w:b/>
                <w:bCs/>
                <w:color w:val="000000" w:themeColor="text1"/>
                <w:sz w:val="24"/>
                <w:szCs w:val="24"/>
              </w:rPr>
              <w:t>2018 год</w:t>
            </w:r>
          </w:p>
        </w:tc>
      </w:tr>
      <w:tr w:rsidR="00AA524E" w:rsidRPr="001763B2" w:rsidTr="00AA524E">
        <w:tc>
          <w:tcPr>
            <w:tcW w:w="4978" w:type="dxa"/>
            <w:tcBorders>
              <w:top w:val="single" w:sz="4" w:space="0" w:color="auto"/>
              <w:left w:val="single" w:sz="4" w:space="0" w:color="auto"/>
              <w:bottom w:val="single" w:sz="4" w:space="0" w:color="auto"/>
              <w:right w:val="single" w:sz="4" w:space="0" w:color="auto"/>
            </w:tcBorders>
            <w:hideMark/>
          </w:tcPr>
          <w:p w:rsidR="00AA524E" w:rsidRPr="001763B2" w:rsidRDefault="00AA524E" w:rsidP="00AA524E">
            <w:pPr>
              <w:spacing w:after="0" w:line="240" w:lineRule="auto"/>
              <w:jc w:val="both"/>
              <w:rPr>
                <w:rFonts w:ascii="Times New Roman" w:hAnsi="Times New Roman"/>
                <w:bCs/>
                <w:color w:val="000000" w:themeColor="text1"/>
                <w:sz w:val="24"/>
                <w:szCs w:val="24"/>
              </w:rPr>
            </w:pPr>
            <w:r w:rsidRPr="001763B2">
              <w:rPr>
                <w:rFonts w:ascii="Times New Roman" w:hAnsi="Times New Roman"/>
                <w:iCs/>
                <w:color w:val="000000" w:themeColor="text1"/>
                <w:sz w:val="24"/>
                <w:szCs w:val="24"/>
              </w:rPr>
              <w:t>Рассмотрено заявлений о предоставлении лицензий</w:t>
            </w:r>
          </w:p>
        </w:tc>
        <w:tc>
          <w:tcPr>
            <w:tcW w:w="1302" w:type="dxa"/>
            <w:tcBorders>
              <w:top w:val="single" w:sz="4" w:space="0" w:color="auto"/>
              <w:left w:val="single" w:sz="4" w:space="0" w:color="auto"/>
              <w:bottom w:val="single" w:sz="4" w:space="0" w:color="auto"/>
              <w:right w:val="single" w:sz="4" w:space="0" w:color="auto"/>
            </w:tcBorders>
            <w:hideMark/>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511</w:t>
            </w:r>
          </w:p>
        </w:tc>
        <w:tc>
          <w:tcPr>
            <w:tcW w:w="1279" w:type="dxa"/>
            <w:tcBorders>
              <w:top w:val="single" w:sz="4" w:space="0" w:color="auto"/>
              <w:left w:val="single" w:sz="4" w:space="0" w:color="auto"/>
              <w:bottom w:val="single" w:sz="4" w:space="0" w:color="auto"/>
              <w:right w:val="single" w:sz="4" w:space="0" w:color="auto"/>
            </w:tcBorders>
            <w:hideMark/>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55,7%</w:t>
            </w:r>
          </w:p>
        </w:tc>
        <w:tc>
          <w:tcPr>
            <w:tcW w:w="1327"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449</w:t>
            </w:r>
          </w:p>
        </w:tc>
        <w:tc>
          <w:tcPr>
            <w:tcW w:w="1201"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50,1%</w:t>
            </w:r>
          </w:p>
        </w:tc>
      </w:tr>
      <w:tr w:rsidR="00AA524E" w:rsidRPr="001763B2" w:rsidTr="00AA524E">
        <w:tc>
          <w:tcPr>
            <w:tcW w:w="4978" w:type="dxa"/>
            <w:tcBorders>
              <w:top w:val="single" w:sz="4" w:space="0" w:color="auto"/>
              <w:left w:val="single" w:sz="4" w:space="0" w:color="auto"/>
              <w:bottom w:val="single" w:sz="4" w:space="0" w:color="auto"/>
              <w:right w:val="single" w:sz="4" w:space="0" w:color="auto"/>
            </w:tcBorders>
            <w:hideMark/>
          </w:tcPr>
          <w:p w:rsidR="00AA524E" w:rsidRPr="001763B2" w:rsidRDefault="00AA524E" w:rsidP="00AA524E">
            <w:pPr>
              <w:spacing w:after="0" w:line="240" w:lineRule="auto"/>
              <w:jc w:val="both"/>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Рассмотрено заявлений о переоформлении лицензий</w:t>
            </w:r>
          </w:p>
        </w:tc>
        <w:tc>
          <w:tcPr>
            <w:tcW w:w="1302" w:type="dxa"/>
            <w:tcBorders>
              <w:top w:val="single" w:sz="4" w:space="0" w:color="auto"/>
              <w:left w:val="single" w:sz="4" w:space="0" w:color="auto"/>
              <w:bottom w:val="single" w:sz="4" w:space="0" w:color="auto"/>
              <w:right w:val="single" w:sz="4" w:space="0" w:color="auto"/>
            </w:tcBorders>
            <w:hideMark/>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373</w:t>
            </w:r>
          </w:p>
        </w:tc>
        <w:tc>
          <w:tcPr>
            <w:tcW w:w="1279" w:type="dxa"/>
            <w:tcBorders>
              <w:top w:val="single" w:sz="4" w:space="0" w:color="auto"/>
              <w:left w:val="single" w:sz="4" w:space="0" w:color="auto"/>
              <w:bottom w:val="single" w:sz="4" w:space="0" w:color="auto"/>
              <w:right w:val="single" w:sz="4" w:space="0" w:color="auto"/>
            </w:tcBorders>
            <w:hideMark/>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40,7%</w:t>
            </w:r>
          </w:p>
        </w:tc>
        <w:tc>
          <w:tcPr>
            <w:tcW w:w="1327"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430</w:t>
            </w:r>
          </w:p>
        </w:tc>
        <w:tc>
          <w:tcPr>
            <w:tcW w:w="1201"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48,1%</w:t>
            </w:r>
          </w:p>
        </w:tc>
      </w:tr>
      <w:tr w:rsidR="00AA524E" w:rsidRPr="001763B2" w:rsidTr="00AA524E">
        <w:tc>
          <w:tcPr>
            <w:tcW w:w="4978"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both"/>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Рассмотрено заявлений о прекращении</w:t>
            </w:r>
            <w:r w:rsidRPr="001763B2">
              <w:rPr>
                <w:rFonts w:ascii="Times New Roman" w:eastAsia="Calibri" w:hAnsi="Times New Roman"/>
                <w:bCs/>
                <w:color w:val="000000" w:themeColor="text1"/>
                <w:sz w:val="26"/>
                <w:szCs w:val="26"/>
              </w:rPr>
              <w:t xml:space="preserve"> </w:t>
            </w:r>
            <w:r w:rsidRPr="001763B2">
              <w:rPr>
                <w:rFonts w:ascii="Times New Roman" w:eastAsia="Calibri" w:hAnsi="Times New Roman"/>
                <w:bCs/>
                <w:color w:val="000000" w:themeColor="text1"/>
                <w:sz w:val="24"/>
                <w:szCs w:val="26"/>
              </w:rPr>
              <w:t>действия лицензий</w:t>
            </w:r>
          </w:p>
        </w:tc>
        <w:tc>
          <w:tcPr>
            <w:tcW w:w="1302"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21</w:t>
            </w:r>
          </w:p>
        </w:tc>
        <w:tc>
          <w:tcPr>
            <w:tcW w:w="1279"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2,3%</w:t>
            </w:r>
          </w:p>
        </w:tc>
        <w:tc>
          <w:tcPr>
            <w:tcW w:w="1327"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14</w:t>
            </w:r>
          </w:p>
        </w:tc>
        <w:tc>
          <w:tcPr>
            <w:tcW w:w="1201"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1,5%</w:t>
            </w:r>
          </w:p>
        </w:tc>
      </w:tr>
      <w:tr w:rsidR="00AA524E" w:rsidRPr="001763B2" w:rsidTr="00AA524E">
        <w:tc>
          <w:tcPr>
            <w:tcW w:w="4978"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both"/>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Рассмотрено заявлений о выдаче дубликатов лицензий</w:t>
            </w:r>
          </w:p>
        </w:tc>
        <w:tc>
          <w:tcPr>
            <w:tcW w:w="1302"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12</w:t>
            </w:r>
          </w:p>
        </w:tc>
        <w:tc>
          <w:tcPr>
            <w:tcW w:w="1279"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1,3%</w:t>
            </w:r>
          </w:p>
        </w:tc>
        <w:tc>
          <w:tcPr>
            <w:tcW w:w="1327"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3</w:t>
            </w:r>
          </w:p>
        </w:tc>
        <w:tc>
          <w:tcPr>
            <w:tcW w:w="1201"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0,3%</w:t>
            </w:r>
          </w:p>
        </w:tc>
      </w:tr>
    </w:tbl>
    <w:p w:rsidR="00AA524E" w:rsidRPr="001763B2" w:rsidRDefault="00AA524E" w:rsidP="00AA524E">
      <w:pPr>
        <w:tabs>
          <w:tab w:val="center" w:pos="709"/>
        </w:tabs>
        <w:spacing w:after="0" w:line="240" w:lineRule="auto"/>
        <w:jc w:val="both"/>
        <w:rPr>
          <w:rFonts w:ascii="Times New Roman" w:hAnsi="Times New Roman"/>
          <w:color w:val="000000" w:themeColor="text1"/>
          <w:sz w:val="28"/>
          <w:szCs w:val="28"/>
        </w:rPr>
      </w:pPr>
    </w:p>
    <w:p w:rsidR="00AA524E" w:rsidRPr="001763B2" w:rsidRDefault="00AA524E" w:rsidP="00AA524E">
      <w:pPr>
        <w:tabs>
          <w:tab w:val="center" w:pos="709"/>
        </w:tabs>
        <w:spacing w:after="0" w:line="240" w:lineRule="auto"/>
        <w:ind w:firstLine="142"/>
        <w:jc w:val="both"/>
        <w:rPr>
          <w:rFonts w:ascii="Times New Roman" w:hAnsi="Times New Roman"/>
          <w:color w:val="000000" w:themeColor="text1"/>
          <w:szCs w:val="28"/>
        </w:rPr>
      </w:pP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Структура обращений лицензиатов с заявлениями о переоформлении лицензий в 2018 году следующая:</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325 заявлений (75,6% от количества рассмотренных заявлений о переоформлении лицензий, в 2017 году – 286 заявлений, 76,6%);</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изменение адресов мест осуществления юридическим лицом или индивидуальным предпринимателем лицензируемого вида деятельности – 90 заявлений (20,9% от количества рассмотренных заявлений о переоформлении лицензий, в 2017 году – 71 заявление,19,1%);</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изменение перечня выполняемых работ, оказываемых услуг, составляющих лицензируемый вид деятельности – 15 заявлений (3,5% от количества рассмотренных заявлений о переоформлении лицензий, в 2017 году – 16 заявлений, 4,3%).</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Анализ обращений заявителей в 2018 году показывает примерное сохранение соотношения структуры обращений соискателей лицензии и лицензиатов при незначительном снижении количества обращений соискателей лицензии о предоставлении лицензии и увеличения заявлений лицензиатов о переоформлении лицензий.</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p>
    <w:p w:rsidR="00AA524E" w:rsidRPr="001763B2" w:rsidRDefault="00AA524E" w:rsidP="00AA524E">
      <w:pPr>
        <w:spacing w:after="0" w:line="240" w:lineRule="auto"/>
        <w:ind w:firstLine="709"/>
        <w:jc w:val="center"/>
        <w:rPr>
          <w:rFonts w:ascii="Times New Roman" w:hAnsi="Times New Roman"/>
          <w:i/>
          <w:color w:val="000000" w:themeColor="text1"/>
          <w:sz w:val="28"/>
          <w:szCs w:val="28"/>
        </w:rPr>
      </w:pPr>
    </w:p>
    <w:p w:rsidR="00AA524E" w:rsidRPr="001763B2" w:rsidRDefault="00AA524E" w:rsidP="00AA524E">
      <w:pPr>
        <w:spacing w:after="0" w:line="240" w:lineRule="auto"/>
        <w:ind w:firstLine="709"/>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Наиболее распространенные причины отказа в предоставлении лицензии, переоформлении лицензии</w:t>
      </w:r>
    </w:p>
    <w:p w:rsidR="00AA524E" w:rsidRPr="001763B2" w:rsidRDefault="00AA524E" w:rsidP="00AA524E">
      <w:pPr>
        <w:spacing w:after="0" w:line="240" w:lineRule="auto"/>
        <w:ind w:firstLine="709"/>
        <w:jc w:val="center"/>
        <w:rPr>
          <w:rFonts w:ascii="Times New Roman" w:hAnsi="Times New Roman"/>
          <w:color w:val="000000" w:themeColor="text1"/>
          <w:sz w:val="28"/>
          <w:szCs w:val="28"/>
        </w:rPr>
      </w:pP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В 2018 году 30 заявителям (3,3%) (в 2017 году – 27 (3%)) Росздравнадзором отказано: </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в предоставлении лицензии – 24 заявителям;</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в переоформлении лицензии – 6 заявителям.</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Основными причинами отказов в предоставлении (переоформлении) лицензий на производство и техническое обслуживание медицинской техники в 2018 году явились установленные в ходе проверок несоответствия соискателей лицензий (лицензиатов) лицензионным требованиям, а именно: </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отсутствие у соискателя лицензии (лицензиата) принадлежащих ему на праве собственности или на ином законном основании помещений, зданий, сооружений по месту осуществления лицензируемого вида деятельности – 10 отказов в предоставлении лицензий и 3 отказа в переоформлении лицензий;</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отсутствие у соискателя лицензии (лицензиата) принадлежащих ему на праве собственности или на ином законном основании технических средств, оборудования и средств измерений, необходимых для осуществления деятельности по производству и техническому обслуживанию медицинской техники – 8 отказов в предоставлении лицензий и 2 отказа в переоформлении лицензий; </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отсутствие у соискателей лицензий (лицензиатов) работников, заключивших с ним трудовые договоры, имеющих высшее или среднее профессиональное (техническое) образование, стажа работы по специальности не менее 3 лет и обладающих дополнительным профессиональным образованием (повышение квалификации не реже одного раза в 5 лет) – 6 отказов в предоставлении лицензий и 1 отказ в переоформлении лицензий.</w:t>
      </w:r>
    </w:p>
    <w:p w:rsidR="00AA524E" w:rsidRPr="001763B2" w:rsidRDefault="00AA524E" w:rsidP="00AA524E">
      <w:pPr>
        <w:spacing w:line="240" w:lineRule="auto"/>
        <w:contextualSpacing/>
        <w:jc w:val="both"/>
        <w:rPr>
          <w:rFonts w:ascii="Times New Roman" w:eastAsia="Calibri" w:hAnsi="Times New Roman"/>
          <w:color w:val="000000" w:themeColor="text1"/>
          <w:sz w:val="28"/>
          <w:szCs w:val="28"/>
        </w:rPr>
      </w:pPr>
      <w:r w:rsidRPr="001763B2">
        <w:rPr>
          <w:rFonts w:ascii="Times New Roman" w:eastAsia="Calibri" w:hAnsi="Times New Roman"/>
          <w:i/>
          <w:color w:val="000000" w:themeColor="text1"/>
          <w:sz w:val="28"/>
          <w:szCs w:val="28"/>
        </w:rPr>
        <w:tab/>
      </w:r>
      <w:r w:rsidRPr="001763B2">
        <w:rPr>
          <w:rFonts w:ascii="Times New Roman" w:eastAsia="Calibri" w:hAnsi="Times New Roman"/>
          <w:color w:val="000000" w:themeColor="text1"/>
          <w:sz w:val="28"/>
          <w:szCs w:val="28"/>
        </w:rPr>
        <w:t>Государственная услуга по лицензированию деятельности по производству и техническому обслуживанию медицинской техники в течение 2018 года предоставлялась Росздравнадзором в сроки, установленные Федеральным законом от 4 мая 2011 г. № 99-ФЗ «О лицензировании отдельных видов деятельности».</w:t>
      </w:r>
    </w:p>
    <w:p w:rsidR="00AA524E" w:rsidRPr="001763B2" w:rsidRDefault="00AA524E" w:rsidP="00AA524E">
      <w:pPr>
        <w:tabs>
          <w:tab w:val="left" w:pos="540"/>
          <w:tab w:val="left" w:pos="720"/>
        </w:tabs>
        <w:spacing w:after="0" w:line="240" w:lineRule="auto"/>
        <w:jc w:val="both"/>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ab/>
        <w:t>Средний срок рассмотрения заявлений соискателей лицензий (лицензиатов) в 2018 году составил:</w:t>
      </w:r>
    </w:p>
    <w:p w:rsidR="00AA524E" w:rsidRPr="001763B2" w:rsidRDefault="00AA524E" w:rsidP="00AA524E">
      <w:pPr>
        <w:tabs>
          <w:tab w:val="left" w:pos="540"/>
          <w:tab w:val="left" w:pos="720"/>
        </w:tabs>
        <w:spacing w:after="0" w:line="240" w:lineRule="auto"/>
        <w:jc w:val="both"/>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ab/>
        <w:t>- о предоставлении лицензии – 32 рабочих дня (в 2017 году – 37, согласно законодательству 45 рабочих дней);</w:t>
      </w:r>
    </w:p>
    <w:p w:rsidR="00AA524E" w:rsidRPr="001763B2" w:rsidRDefault="00AA524E" w:rsidP="00AA524E">
      <w:pPr>
        <w:tabs>
          <w:tab w:val="left" w:pos="540"/>
          <w:tab w:val="left" w:pos="720"/>
        </w:tabs>
        <w:spacing w:after="0" w:line="240" w:lineRule="auto"/>
        <w:jc w:val="both"/>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ab/>
        <w:t>- о переоформлении лицензии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 25 рабочих дней (в 2017 году – 28, согласно законодательству 30 рабочих дней);</w:t>
      </w:r>
    </w:p>
    <w:p w:rsidR="00AA524E" w:rsidRPr="001763B2" w:rsidRDefault="00AA524E" w:rsidP="00AA524E">
      <w:pPr>
        <w:tabs>
          <w:tab w:val="left" w:pos="540"/>
          <w:tab w:val="left" w:pos="720"/>
        </w:tabs>
        <w:spacing w:after="0" w:line="240" w:lineRule="auto"/>
        <w:jc w:val="both"/>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ab/>
        <w:t>- о переоформлении лицензии в иных случаях – 5 рабочих дней (в 2017 году - 6, согласно законодательству - 10 рабочих дней).</w:t>
      </w:r>
    </w:p>
    <w:p w:rsidR="00AA524E" w:rsidRPr="001763B2" w:rsidRDefault="00AA524E" w:rsidP="00AA524E">
      <w:pPr>
        <w:tabs>
          <w:tab w:val="left" w:pos="540"/>
          <w:tab w:val="left" w:pos="720"/>
        </w:tabs>
        <w:spacing w:after="0" w:line="240" w:lineRule="auto"/>
        <w:jc w:val="both"/>
        <w:rPr>
          <w:rFonts w:ascii="Times New Roman" w:eastAsia="Calibri" w:hAnsi="Times New Roman"/>
          <w:color w:val="000000" w:themeColor="text1"/>
          <w:sz w:val="28"/>
          <w:szCs w:val="28"/>
        </w:rPr>
      </w:pPr>
    </w:p>
    <w:p w:rsidR="00AA524E" w:rsidRPr="001763B2" w:rsidRDefault="00AA524E" w:rsidP="00AA524E">
      <w:pPr>
        <w:tabs>
          <w:tab w:val="left" w:pos="540"/>
          <w:tab w:val="left" w:pos="720"/>
        </w:tabs>
        <w:spacing w:after="0" w:line="240" w:lineRule="auto"/>
        <w:jc w:val="both"/>
        <w:rPr>
          <w:rFonts w:ascii="Times New Roman" w:eastAsia="Calibri" w:hAnsi="Times New Roman"/>
          <w:color w:val="000000" w:themeColor="text1"/>
          <w:sz w:val="28"/>
          <w:szCs w:val="28"/>
        </w:rPr>
      </w:pPr>
    </w:p>
    <w:p w:rsidR="00AA524E" w:rsidRPr="001763B2" w:rsidRDefault="00AA524E" w:rsidP="00AA524E">
      <w:pPr>
        <w:spacing w:after="0" w:line="240" w:lineRule="auto"/>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AA524E" w:rsidRPr="001763B2" w:rsidRDefault="00AA524E" w:rsidP="00AA524E">
      <w:pPr>
        <w:ind w:right="-1"/>
        <w:jc w:val="both"/>
        <w:rPr>
          <w:rFonts w:ascii="Times New Roman" w:hAnsi="Times New Roman"/>
          <w:color w:val="000000" w:themeColor="text1"/>
          <w:sz w:val="28"/>
          <w:szCs w:val="28"/>
        </w:rPr>
      </w:pP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В 2018 году количество мероприятий, проведенных Росздравнадзором по соблюдению лицензионных требований при осуществлении деятельности по производству и техническому обслуживанию медицинской техники и возможности их соблюдения, составило 576 проверок, что составляет 9,7% от общего количества лицензиатов. В 2017 году – 613 проверок, что составляет 11,1% от общего количества лицензиатов. </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Структура контрольных мероприятий по направлениям следующая: </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w:t>
      </w:r>
      <w:r w:rsidRPr="001763B2">
        <w:rPr>
          <w:color w:val="000000" w:themeColor="text1"/>
        </w:rPr>
        <w:t xml:space="preserve"> </w:t>
      </w:r>
      <w:r w:rsidRPr="001763B2">
        <w:rPr>
          <w:rFonts w:ascii="Times New Roman" w:hAnsi="Times New Roman"/>
          <w:iCs/>
          <w:color w:val="000000" w:themeColor="text1"/>
          <w:sz w:val="28"/>
          <w:szCs w:val="28"/>
        </w:rPr>
        <w:t>проверка состояния помещений, зданий, сооружений, технических средств, оборудования, средств измерений, которые предполагаются использоваться соискателем лицензии или лицензиатом при осуществлении деятельности по производству и техническому обслуживанию медицинской техники, а также наличия необходимых для осуществления данной деятельности работников в целях оценки соответствия таких объектов лицензионным требованиям, в 2018 году – 96,1% от общего числа проверок (в 2017 году – 97,5%);</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проверка исполнения ранее выданных предписаний по устранению выявленных нарушений обязательных требований в 2018 году – 1,6 % от общего числа проверок (в 2017 году – 1 %);</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плановая проверка соблюдения лицензионных требований лицензиатом в 2018 году – 2,1 % от общего числа проверок (в 2017 году – 1,5 %);</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проверка соблюдения лицензионных требований лицензиатом, согласованная с прокуратурой, инициированная Росздравнадзором при поступлении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 в 2018 году – 0,2 % от общего числа проверок (в 2017 году – 0 %).</w:t>
      </w:r>
    </w:p>
    <w:p w:rsidR="00AA524E" w:rsidRPr="001763B2" w:rsidRDefault="00AA524E" w:rsidP="003E3C02">
      <w:pPr>
        <w:spacing w:line="240" w:lineRule="auto"/>
        <w:rPr>
          <w:rFonts w:ascii="Times New Roman" w:hAnsi="Times New Roman"/>
          <w:b/>
          <w:i/>
          <w:color w:val="000000" w:themeColor="text1"/>
          <w:sz w:val="24"/>
          <w:szCs w:val="24"/>
          <w:shd w:val="clear" w:color="auto" w:fill="FFFFFF"/>
        </w:rPr>
      </w:pPr>
    </w:p>
    <w:p w:rsidR="00AA524E" w:rsidRPr="001763B2" w:rsidRDefault="00AA524E" w:rsidP="00AA524E">
      <w:pPr>
        <w:spacing w:line="240" w:lineRule="auto"/>
        <w:ind w:firstLine="709"/>
        <w:jc w:val="center"/>
        <w:rPr>
          <w:rFonts w:ascii="Times New Roman" w:hAnsi="Times New Roman"/>
          <w:b/>
          <w:i/>
          <w:color w:val="000000" w:themeColor="text1"/>
          <w:sz w:val="24"/>
          <w:szCs w:val="24"/>
          <w:shd w:val="clear" w:color="auto" w:fill="FFFFFF"/>
        </w:rPr>
      </w:pPr>
      <w:r w:rsidRPr="001763B2">
        <w:rPr>
          <w:rFonts w:ascii="Times New Roman" w:hAnsi="Times New Roman"/>
          <w:b/>
          <w:i/>
          <w:color w:val="000000" w:themeColor="text1"/>
          <w:sz w:val="24"/>
          <w:szCs w:val="24"/>
          <w:shd w:val="clear" w:color="auto" w:fill="FFFFFF"/>
        </w:rPr>
        <w:t>Структура контрольных мероприятий</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842"/>
        <w:gridCol w:w="1591"/>
        <w:gridCol w:w="1362"/>
        <w:gridCol w:w="1362"/>
        <w:gridCol w:w="1559"/>
      </w:tblGrid>
      <w:tr w:rsidR="00AA524E" w:rsidRPr="001763B2" w:rsidTr="00AA524E">
        <w:trPr>
          <w:cantSplit/>
          <w:trHeight w:val="3138"/>
          <w:jc w:val="center"/>
        </w:trPr>
        <w:tc>
          <w:tcPr>
            <w:tcW w:w="1351" w:type="dxa"/>
            <w:textDirection w:val="btLr"/>
            <w:vAlign w:val="center"/>
          </w:tcPr>
          <w:p w:rsidR="00AA524E" w:rsidRPr="00442067" w:rsidRDefault="00AA524E" w:rsidP="00AA524E">
            <w:pPr>
              <w:spacing w:after="0" w:line="240" w:lineRule="auto"/>
              <w:ind w:hanging="18"/>
              <w:jc w:val="center"/>
              <w:rPr>
                <w:rFonts w:ascii="Times New Roman" w:hAnsi="Times New Roman"/>
                <w:color w:val="000000" w:themeColor="text1"/>
                <w:sz w:val="24"/>
                <w:szCs w:val="24"/>
              </w:rPr>
            </w:pPr>
            <w:r w:rsidRPr="00442067">
              <w:rPr>
                <w:rFonts w:ascii="Times New Roman" w:hAnsi="Times New Roman"/>
                <w:color w:val="000000" w:themeColor="text1"/>
                <w:sz w:val="24"/>
                <w:szCs w:val="24"/>
              </w:rPr>
              <w:t>Структура контрольных мероприятий</w:t>
            </w:r>
          </w:p>
        </w:tc>
        <w:tc>
          <w:tcPr>
            <w:tcW w:w="1842" w:type="dxa"/>
            <w:textDirection w:val="btLr"/>
            <w:hideMark/>
          </w:tcPr>
          <w:p w:rsidR="00AA524E" w:rsidRPr="00442067" w:rsidRDefault="00AA524E" w:rsidP="00AA524E">
            <w:pPr>
              <w:autoSpaceDE w:val="0"/>
              <w:autoSpaceDN w:val="0"/>
              <w:adjustRightInd w:val="0"/>
              <w:spacing w:after="0"/>
              <w:jc w:val="center"/>
              <w:rPr>
                <w:rFonts w:ascii="Times New Roman" w:hAnsi="Times New Roman"/>
                <w:color w:val="000000" w:themeColor="text1"/>
                <w:sz w:val="24"/>
                <w:szCs w:val="24"/>
              </w:rPr>
            </w:pPr>
            <w:r w:rsidRPr="00442067">
              <w:rPr>
                <w:rFonts w:ascii="Times New Roman" w:hAnsi="Times New Roman"/>
                <w:color w:val="000000" w:themeColor="text1"/>
                <w:sz w:val="24"/>
                <w:szCs w:val="24"/>
              </w:rPr>
              <w:t>Проверки соискателей лицензии, проведенные в связи с рассмотрением заявлений о предоставлении лицензий</w:t>
            </w:r>
          </w:p>
        </w:tc>
        <w:tc>
          <w:tcPr>
            <w:tcW w:w="1591" w:type="dxa"/>
            <w:textDirection w:val="btLr"/>
            <w:hideMark/>
          </w:tcPr>
          <w:p w:rsidR="00AA524E" w:rsidRPr="00442067" w:rsidRDefault="00AA524E" w:rsidP="00AA524E">
            <w:pPr>
              <w:autoSpaceDE w:val="0"/>
              <w:autoSpaceDN w:val="0"/>
              <w:adjustRightInd w:val="0"/>
              <w:spacing w:after="0"/>
              <w:jc w:val="center"/>
              <w:rPr>
                <w:rFonts w:ascii="Times New Roman" w:hAnsi="Times New Roman"/>
                <w:color w:val="000000" w:themeColor="text1"/>
                <w:sz w:val="24"/>
                <w:szCs w:val="24"/>
              </w:rPr>
            </w:pPr>
            <w:r w:rsidRPr="00442067">
              <w:rPr>
                <w:rFonts w:ascii="Times New Roman" w:hAnsi="Times New Roman"/>
                <w:color w:val="000000" w:themeColor="text1"/>
                <w:sz w:val="24"/>
                <w:szCs w:val="24"/>
              </w:rPr>
              <w:t>Проверки лицензиатов, проведенные в связи с рассмотрением заявлений о переоформление лицензий</w:t>
            </w:r>
          </w:p>
        </w:tc>
        <w:tc>
          <w:tcPr>
            <w:tcW w:w="1362" w:type="dxa"/>
            <w:textDirection w:val="btLr"/>
            <w:vAlign w:val="center"/>
          </w:tcPr>
          <w:p w:rsidR="00AA524E" w:rsidRPr="00442067" w:rsidRDefault="00AA524E" w:rsidP="00AA524E">
            <w:pPr>
              <w:spacing w:after="0" w:line="240" w:lineRule="auto"/>
              <w:jc w:val="center"/>
              <w:rPr>
                <w:rFonts w:ascii="Times New Roman" w:hAnsi="Times New Roman"/>
                <w:color w:val="000000" w:themeColor="text1"/>
                <w:sz w:val="24"/>
                <w:szCs w:val="24"/>
              </w:rPr>
            </w:pPr>
            <w:r w:rsidRPr="00442067">
              <w:rPr>
                <w:rFonts w:ascii="Times New Roman" w:hAnsi="Times New Roman"/>
                <w:color w:val="000000" w:themeColor="text1"/>
                <w:sz w:val="24"/>
                <w:szCs w:val="24"/>
              </w:rPr>
              <w:t>Плановые проверки</w:t>
            </w:r>
          </w:p>
        </w:tc>
        <w:tc>
          <w:tcPr>
            <w:tcW w:w="1362" w:type="dxa"/>
            <w:textDirection w:val="btLr"/>
            <w:vAlign w:val="center"/>
            <w:hideMark/>
          </w:tcPr>
          <w:p w:rsidR="00AA524E" w:rsidRPr="00442067" w:rsidRDefault="00AA524E" w:rsidP="00AA524E">
            <w:pPr>
              <w:spacing w:after="0" w:line="240" w:lineRule="auto"/>
              <w:jc w:val="center"/>
              <w:rPr>
                <w:rFonts w:ascii="Times New Roman" w:hAnsi="Times New Roman"/>
                <w:color w:val="000000" w:themeColor="text1"/>
                <w:sz w:val="24"/>
                <w:szCs w:val="24"/>
              </w:rPr>
            </w:pPr>
            <w:r w:rsidRPr="00442067">
              <w:rPr>
                <w:rFonts w:ascii="Times New Roman" w:hAnsi="Times New Roman"/>
                <w:iCs/>
                <w:color w:val="000000" w:themeColor="text1"/>
                <w:sz w:val="24"/>
                <w:szCs w:val="24"/>
              </w:rPr>
              <w:t>Внеплановые (в т.ч. документарные) проверки по исполнению ранее выданных предписаний</w:t>
            </w:r>
          </w:p>
        </w:tc>
        <w:tc>
          <w:tcPr>
            <w:tcW w:w="1559" w:type="dxa"/>
            <w:textDirection w:val="btLr"/>
          </w:tcPr>
          <w:p w:rsidR="00AA524E" w:rsidRPr="00442067" w:rsidRDefault="00AA524E" w:rsidP="00AA524E">
            <w:pPr>
              <w:spacing w:after="0" w:line="240" w:lineRule="auto"/>
              <w:jc w:val="center"/>
              <w:rPr>
                <w:rFonts w:ascii="Times New Roman" w:hAnsi="Times New Roman"/>
                <w:color w:val="000000" w:themeColor="text1"/>
                <w:sz w:val="24"/>
                <w:szCs w:val="24"/>
              </w:rPr>
            </w:pPr>
            <w:r w:rsidRPr="00442067">
              <w:rPr>
                <w:rFonts w:ascii="Times New Roman" w:hAnsi="Times New Roman"/>
                <w:iCs/>
                <w:color w:val="000000" w:themeColor="text1"/>
                <w:sz w:val="24"/>
                <w:szCs w:val="24"/>
              </w:rPr>
              <w:t>Проверка, выездная, соблюдения лицензионных требований лицензиатом, согласованная с органами прокуратуры</w:t>
            </w:r>
          </w:p>
        </w:tc>
      </w:tr>
      <w:tr w:rsidR="00AA524E" w:rsidRPr="001763B2" w:rsidTr="00AA524E">
        <w:trPr>
          <w:trHeight w:val="283"/>
          <w:jc w:val="center"/>
        </w:trPr>
        <w:tc>
          <w:tcPr>
            <w:tcW w:w="1351" w:type="dxa"/>
            <w:vAlign w:val="center"/>
            <w:hideMark/>
          </w:tcPr>
          <w:p w:rsidR="00AA524E" w:rsidRPr="00442067" w:rsidRDefault="00AA524E" w:rsidP="00AA524E">
            <w:pPr>
              <w:spacing w:after="0" w:line="240" w:lineRule="auto"/>
              <w:jc w:val="center"/>
              <w:rPr>
                <w:rFonts w:ascii="Times New Roman" w:hAnsi="Times New Roman"/>
                <w:color w:val="000000" w:themeColor="text1"/>
                <w:sz w:val="24"/>
                <w:szCs w:val="24"/>
              </w:rPr>
            </w:pPr>
            <w:r w:rsidRPr="00442067">
              <w:rPr>
                <w:rFonts w:ascii="Times New Roman" w:hAnsi="Times New Roman"/>
                <w:color w:val="000000" w:themeColor="text1"/>
                <w:sz w:val="24"/>
                <w:szCs w:val="24"/>
              </w:rPr>
              <w:t>2018 год</w:t>
            </w:r>
          </w:p>
        </w:tc>
        <w:tc>
          <w:tcPr>
            <w:tcW w:w="1842" w:type="dxa"/>
            <w:vAlign w:val="center"/>
          </w:tcPr>
          <w:p w:rsidR="00AA524E" w:rsidRPr="00442067" w:rsidRDefault="00AA524E" w:rsidP="00AA524E">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449</w:t>
            </w:r>
          </w:p>
        </w:tc>
        <w:tc>
          <w:tcPr>
            <w:tcW w:w="1591" w:type="dxa"/>
            <w:vAlign w:val="center"/>
          </w:tcPr>
          <w:p w:rsidR="00AA524E" w:rsidRPr="00442067" w:rsidRDefault="00AA524E" w:rsidP="00AA524E">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105</w:t>
            </w:r>
          </w:p>
        </w:tc>
        <w:tc>
          <w:tcPr>
            <w:tcW w:w="1362" w:type="dxa"/>
          </w:tcPr>
          <w:p w:rsidR="00AA524E" w:rsidRPr="00442067" w:rsidRDefault="00AA524E" w:rsidP="00AA524E">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12</w:t>
            </w:r>
          </w:p>
        </w:tc>
        <w:tc>
          <w:tcPr>
            <w:tcW w:w="1362" w:type="dxa"/>
            <w:vAlign w:val="center"/>
          </w:tcPr>
          <w:p w:rsidR="00AA524E" w:rsidRPr="00442067" w:rsidRDefault="00AA524E" w:rsidP="00AA524E">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9</w:t>
            </w:r>
          </w:p>
        </w:tc>
        <w:tc>
          <w:tcPr>
            <w:tcW w:w="1559" w:type="dxa"/>
          </w:tcPr>
          <w:p w:rsidR="00AA524E" w:rsidRPr="00442067" w:rsidRDefault="00AA524E" w:rsidP="00AA524E">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1</w:t>
            </w:r>
          </w:p>
        </w:tc>
      </w:tr>
      <w:tr w:rsidR="00AA524E" w:rsidRPr="001763B2" w:rsidTr="00AA524E">
        <w:trPr>
          <w:trHeight w:val="283"/>
          <w:jc w:val="center"/>
        </w:trPr>
        <w:tc>
          <w:tcPr>
            <w:tcW w:w="1351" w:type="dxa"/>
            <w:vAlign w:val="center"/>
            <w:hideMark/>
          </w:tcPr>
          <w:p w:rsidR="00AA524E" w:rsidRPr="00442067" w:rsidRDefault="00AA524E" w:rsidP="00AA524E">
            <w:pPr>
              <w:spacing w:after="0" w:line="240" w:lineRule="auto"/>
              <w:jc w:val="center"/>
              <w:rPr>
                <w:rFonts w:ascii="Times New Roman" w:hAnsi="Times New Roman"/>
                <w:color w:val="000000" w:themeColor="text1"/>
                <w:sz w:val="24"/>
                <w:szCs w:val="24"/>
              </w:rPr>
            </w:pPr>
            <w:r w:rsidRPr="00442067">
              <w:rPr>
                <w:rFonts w:ascii="Times New Roman" w:hAnsi="Times New Roman"/>
                <w:color w:val="000000" w:themeColor="text1"/>
                <w:sz w:val="24"/>
                <w:szCs w:val="24"/>
              </w:rPr>
              <w:t>2017 год</w:t>
            </w:r>
          </w:p>
        </w:tc>
        <w:tc>
          <w:tcPr>
            <w:tcW w:w="1842" w:type="dxa"/>
            <w:vAlign w:val="center"/>
            <w:hideMark/>
          </w:tcPr>
          <w:p w:rsidR="00AA524E" w:rsidRPr="00442067" w:rsidRDefault="00AA524E" w:rsidP="00AA524E">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511</w:t>
            </w:r>
          </w:p>
        </w:tc>
        <w:tc>
          <w:tcPr>
            <w:tcW w:w="1591" w:type="dxa"/>
            <w:vAlign w:val="center"/>
            <w:hideMark/>
          </w:tcPr>
          <w:p w:rsidR="00AA524E" w:rsidRPr="00442067" w:rsidRDefault="00AA524E" w:rsidP="00AA524E">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87</w:t>
            </w:r>
          </w:p>
        </w:tc>
        <w:tc>
          <w:tcPr>
            <w:tcW w:w="1362" w:type="dxa"/>
          </w:tcPr>
          <w:p w:rsidR="00AA524E" w:rsidRPr="00442067" w:rsidRDefault="00AA524E" w:rsidP="00AA524E">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9</w:t>
            </w:r>
          </w:p>
        </w:tc>
        <w:tc>
          <w:tcPr>
            <w:tcW w:w="1362" w:type="dxa"/>
            <w:vAlign w:val="center"/>
            <w:hideMark/>
          </w:tcPr>
          <w:p w:rsidR="00AA524E" w:rsidRPr="00442067" w:rsidRDefault="00AA524E" w:rsidP="00AA524E">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6</w:t>
            </w:r>
          </w:p>
        </w:tc>
        <w:tc>
          <w:tcPr>
            <w:tcW w:w="1559" w:type="dxa"/>
          </w:tcPr>
          <w:p w:rsidR="00AA524E" w:rsidRPr="00442067" w:rsidRDefault="00AA524E" w:rsidP="00AA524E">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0</w:t>
            </w:r>
          </w:p>
        </w:tc>
      </w:tr>
    </w:tbl>
    <w:p w:rsidR="00AA524E" w:rsidRPr="001763B2" w:rsidRDefault="00AA524E" w:rsidP="00AA524E">
      <w:pPr>
        <w:spacing w:after="0" w:line="240" w:lineRule="auto"/>
        <w:ind w:right="-1"/>
        <w:jc w:val="both"/>
        <w:rPr>
          <w:rFonts w:ascii="Times New Roman" w:hAnsi="Times New Roman"/>
          <w:color w:val="000000" w:themeColor="text1"/>
          <w:sz w:val="28"/>
          <w:szCs w:val="28"/>
          <w:shd w:val="clear" w:color="auto" w:fill="FFFFFF"/>
        </w:rPr>
      </w:pPr>
    </w:p>
    <w:p w:rsidR="00AA524E" w:rsidRPr="001763B2" w:rsidRDefault="001F1A89" w:rsidP="00AA524E">
      <w:pPr>
        <w:spacing w:after="0" w:line="240"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В 2018 году ц</w:t>
      </w:r>
      <w:r w:rsidR="00AA524E" w:rsidRPr="001763B2">
        <w:rPr>
          <w:rFonts w:ascii="Times New Roman" w:hAnsi="Times New Roman"/>
          <w:iCs/>
          <w:color w:val="000000" w:themeColor="text1"/>
          <w:sz w:val="28"/>
          <w:szCs w:val="28"/>
        </w:rPr>
        <w:t>ентральным аппаратом Росздравнадзора по результатам проведения 12 плановых контрольных мероприятий:</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в 1 случае выявлены грубые нарушения лицензионных требований при осуществлении деятельности по производству и техническому обслуживанию медицинской техники;</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в 3 случаях выявлены не грубые нарушения лицензионных требований при осуществлении деятельности по производству и техническому обслуживанию медицинской техники;</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в 1 случае выявлено осуществление гарантийного технического обслуживания медицинской техники без наличия лицензии на данный вид деятельности. </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Кроме того, в рамках профилактики нарушения обязательных требований выдано предостережение о недопустимости нарушения законодательства, связанного с возможным обращением незарегистрированного медицинского изделия (размещение незарегистрированного медицинского изделия на сайте организации, без установленного факта реализации).</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одном случае плановое контрольное мероприятие не состоялось в связи с отнесением организации к субъектам малого предпринимательства.</w:t>
      </w:r>
    </w:p>
    <w:p w:rsidR="00DA3DF5" w:rsidRPr="001763B2" w:rsidRDefault="00461617"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Проведено</w:t>
      </w:r>
      <w:r w:rsidR="00DA3DF5" w:rsidRPr="001763B2">
        <w:rPr>
          <w:rFonts w:ascii="Times New Roman" w:hAnsi="Times New Roman"/>
          <w:iCs/>
          <w:color w:val="000000" w:themeColor="text1"/>
          <w:sz w:val="28"/>
          <w:szCs w:val="28"/>
        </w:rPr>
        <w:t xml:space="preserve"> 10 внеплановых контрольных мероприятий</w:t>
      </w:r>
      <w:r w:rsidRPr="001763B2">
        <w:rPr>
          <w:rFonts w:ascii="Times New Roman" w:hAnsi="Times New Roman"/>
          <w:iCs/>
          <w:color w:val="000000" w:themeColor="text1"/>
          <w:sz w:val="28"/>
          <w:szCs w:val="28"/>
        </w:rPr>
        <w:t>, из них</w:t>
      </w:r>
      <w:r w:rsidR="00DA3DF5" w:rsidRPr="001763B2">
        <w:rPr>
          <w:rFonts w:ascii="Times New Roman" w:hAnsi="Times New Roman"/>
          <w:iCs/>
          <w:color w:val="000000" w:themeColor="text1"/>
          <w:sz w:val="28"/>
          <w:szCs w:val="28"/>
        </w:rPr>
        <w:t>:</w:t>
      </w:r>
    </w:p>
    <w:p w:rsidR="005715F2" w:rsidRPr="001763B2" w:rsidRDefault="00461617" w:rsidP="00461617">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- 9 внеплановых проверок по контролю за исполнением ранее выданных предписаний </w:t>
      </w:r>
      <w:r w:rsidR="00B871F9" w:rsidRPr="001763B2">
        <w:rPr>
          <w:rFonts w:ascii="Times New Roman" w:hAnsi="Times New Roman"/>
          <w:iCs/>
          <w:color w:val="000000" w:themeColor="text1"/>
          <w:sz w:val="28"/>
          <w:szCs w:val="28"/>
        </w:rPr>
        <w:t>в рамках деятельности по производству и техническому обслуживанию медицинской техники (</w:t>
      </w:r>
      <w:r w:rsidRPr="001763B2">
        <w:rPr>
          <w:rFonts w:ascii="Times New Roman" w:hAnsi="Times New Roman"/>
          <w:iCs/>
          <w:color w:val="000000" w:themeColor="text1"/>
          <w:sz w:val="28"/>
          <w:szCs w:val="28"/>
        </w:rPr>
        <w:t>в 1 случае выявлено неисполнение предписания в установленные сроки</w:t>
      </w:r>
      <w:r w:rsidR="00B871F9" w:rsidRPr="001763B2">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w:t>
      </w:r>
    </w:p>
    <w:p w:rsidR="00DA3DF5" w:rsidRPr="001763B2" w:rsidRDefault="00B871F9" w:rsidP="00B871F9">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w:t>
      </w:r>
      <w:r w:rsidR="00461617" w:rsidRPr="001763B2">
        <w:rPr>
          <w:rFonts w:ascii="Times New Roman" w:hAnsi="Times New Roman"/>
          <w:iCs/>
          <w:color w:val="000000" w:themeColor="text1"/>
          <w:sz w:val="28"/>
          <w:szCs w:val="28"/>
        </w:rPr>
        <w:t xml:space="preserve">1 </w:t>
      </w:r>
      <w:r w:rsidR="00DA3DF5" w:rsidRPr="001763B2">
        <w:rPr>
          <w:rFonts w:ascii="Times New Roman" w:hAnsi="Times New Roman"/>
          <w:iCs/>
          <w:color w:val="000000" w:themeColor="text1"/>
          <w:sz w:val="28"/>
          <w:szCs w:val="28"/>
        </w:rPr>
        <w:t>внепланов</w:t>
      </w:r>
      <w:r w:rsidR="00461617" w:rsidRPr="001763B2">
        <w:rPr>
          <w:rFonts w:ascii="Times New Roman" w:hAnsi="Times New Roman"/>
          <w:iCs/>
          <w:color w:val="000000" w:themeColor="text1"/>
          <w:sz w:val="28"/>
          <w:szCs w:val="28"/>
        </w:rPr>
        <w:t>ая</w:t>
      </w:r>
      <w:r w:rsidR="00DA3DF5" w:rsidRPr="001763B2">
        <w:rPr>
          <w:rFonts w:ascii="Times New Roman" w:hAnsi="Times New Roman"/>
          <w:iCs/>
          <w:color w:val="000000" w:themeColor="text1"/>
          <w:sz w:val="28"/>
          <w:szCs w:val="28"/>
        </w:rPr>
        <w:t xml:space="preserve"> выездн</w:t>
      </w:r>
      <w:r w:rsidR="00461617" w:rsidRPr="001763B2">
        <w:rPr>
          <w:rFonts w:ascii="Times New Roman" w:hAnsi="Times New Roman"/>
          <w:iCs/>
          <w:color w:val="000000" w:themeColor="text1"/>
          <w:sz w:val="28"/>
          <w:szCs w:val="28"/>
        </w:rPr>
        <w:t>ая</w:t>
      </w:r>
      <w:r w:rsidR="00DA3DF5" w:rsidRPr="001763B2">
        <w:rPr>
          <w:rFonts w:ascii="Times New Roman" w:hAnsi="Times New Roman"/>
          <w:iCs/>
          <w:color w:val="000000" w:themeColor="text1"/>
          <w:sz w:val="28"/>
          <w:szCs w:val="28"/>
        </w:rPr>
        <w:t xml:space="preserve"> проверк</w:t>
      </w:r>
      <w:r w:rsidR="00461617" w:rsidRPr="001763B2">
        <w:rPr>
          <w:rFonts w:ascii="Times New Roman" w:hAnsi="Times New Roman"/>
          <w:iCs/>
          <w:color w:val="000000" w:themeColor="text1"/>
          <w:sz w:val="28"/>
          <w:szCs w:val="28"/>
        </w:rPr>
        <w:t>а</w:t>
      </w:r>
      <w:r w:rsidR="00DA3DF5" w:rsidRPr="001763B2">
        <w:rPr>
          <w:rFonts w:ascii="Times New Roman" w:hAnsi="Times New Roman"/>
          <w:iCs/>
          <w:color w:val="000000" w:themeColor="text1"/>
          <w:sz w:val="28"/>
          <w:szCs w:val="28"/>
        </w:rPr>
        <w:t xml:space="preserve"> соблюдения лицензионных требований, согласованн</w:t>
      </w:r>
      <w:r w:rsidR="00461617" w:rsidRPr="001763B2">
        <w:rPr>
          <w:rFonts w:ascii="Times New Roman" w:hAnsi="Times New Roman"/>
          <w:iCs/>
          <w:color w:val="000000" w:themeColor="text1"/>
          <w:sz w:val="28"/>
          <w:szCs w:val="28"/>
        </w:rPr>
        <w:t>ая</w:t>
      </w:r>
      <w:r w:rsidR="00DA3DF5" w:rsidRPr="001763B2">
        <w:rPr>
          <w:rFonts w:ascii="Times New Roman" w:hAnsi="Times New Roman"/>
          <w:iCs/>
          <w:color w:val="000000" w:themeColor="text1"/>
          <w:sz w:val="28"/>
          <w:szCs w:val="28"/>
        </w:rPr>
        <w:t xml:space="preserve"> с органами пр</w:t>
      </w:r>
      <w:r w:rsidR="00461617" w:rsidRPr="001763B2">
        <w:rPr>
          <w:rFonts w:ascii="Times New Roman" w:hAnsi="Times New Roman"/>
          <w:iCs/>
          <w:color w:val="000000" w:themeColor="text1"/>
          <w:sz w:val="28"/>
          <w:szCs w:val="28"/>
        </w:rPr>
        <w:t xml:space="preserve">окуратуры </w:t>
      </w:r>
      <w:r w:rsidRPr="001763B2">
        <w:rPr>
          <w:rFonts w:ascii="Times New Roman" w:hAnsi="Times New Roman"/>
          <w:iCs/>
          <w:color w:val="000000" w:themeColor="text1"/>
          <w:sz w:val="28"/>
          <w:szCs w:val="28"/>
        </w:rPr>
        <w:t>(</w:t>
      </w:r>
      <w:r w:rsidR="00461617" w:rsidRPr="001763B2">
        <w:rPr>
          <w:rFonts w:ascii="Times New Roman" w:hAnsi="Times New Roman"/>
          <w:iCs/>
          <w:color w:val="000000" w:themeColor="text1"/>
          <w:sz w:val="28"/>
          <w:szCs w:val="28"/>
        </w:rPr>
        <w:t xml:space="preserve">по результатам проведения </w:t>
      </w:r>
      <w:r w:rsidR="00DA3DF5" w:rsidRPr="001763B2">
        <w:rPr>
          <w:rFonts w:ascii="Times New Roman" w:hAnsi="Times New Roman"/>
          <w:iCs/>
          <w:color w:val="000000" w:themeColor="text1"/>
          <w:sz w:val="28"/>
          <w:szCs w:val="28"/>
        </w:rPr>
        <w:t>выявлены грубые нарушения лицензионных требований</w:t>
      </w:r>
      <w:r w:rsidRPr="001763B2">
        <w:rPr>
          <w:rFonts w:ascii="Times New Roman" w:hAnsi="Times New Roman"/>
          <w:iCs/>
          <w:color w:val="000000" w:themeColor="text1"/>
          <w:sz w:val="28"/>
          <w:szCs w:val="28"/>
        </w:rPr>
        <w:t xml:space="preserve"> при осуществлении деятельности по производству и техническому обслуживанию медицинской техники)</w:t>
      </w:r>
      <w:r w:rsidR="00DA3DF5" w:rsidRPr="001763B2">
        <w:rPr>
          <w:rFonts w:ascii="Times New Roman" w:hAnsi="Times New Roman"/>
          <w:iCs/>
          <w:color w:val="000000" w:themeColor="text1"/>
          <w:sz w:val="28"/>
          <w:szCs w:val="28"/>
        </w:rPr>
        <w:t>.</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По итогам контрольных мероприятий в отношении лицензиатов, осуществляющих </w:t>
      </w:r>
      <w:r w:rsidR="004F3191" w:rsidRPr="001763B2">
        <w:rPr>
          <w:rFonts w:ascii="Times New Roman" w:hAnsi="Times New Roman"/>
          <w:iCs/>
          <w:color w:val="000000" w:themeColor="text1"/>
          <w:sz w:val="28"/>
          <w:szCs w:val="28"/>
        </w:rPr>
        <w:t xml:space="preserve">деятельность по </w:t>
      </w:r>
      <w:r w:rsidRPr="001763B2">
        <w:rPr>
          <w:rFonts w:ascii="Times New Roman" w:hAnsi="Times New Roman"/>
          <w:iCs/>
          <w:color w:val="000000" w:themeColor="text1"/>
          <w:sz w:val="28"/>
          <w:szCs w:val="28"/>
        </w:rPr>
        <w:t>производств</w:t>
      </w:r>
      <w:r w:rsidR="004F3191" w:rsidRPr="001763B2">
        <w:rPr>
          <w:rFonts w:ascii="Times New Roman" w:hAnsi="Times New Roman"/>
          <w:iCs/>
          <w:color w:val="000000" w:themeColor="text1"/>
          <w:sz w:val="28"/>
          <w:szCs w:val="28"/>
        </w:rPr>
        <w:t>у</w:t>
      </w:r>
      <w:r w:rsidRPr="001763B2">
        <w:rPr>
          <w:rFonts w:ascii="Times New Roman" w:hAnsi="Times New Roman"/>
          <w:iCs/>
          <w:color w:val="000000" w:themeColor="text1"/>
          <w:sz w:val="28"/>
          <w:szCs w:val="28"/>
        </w:rPr>
        <w:t xml:space="preserve"> и техническо</w:t>
      </w:r>
      <w:r w:rsidR="004F3191" w:rsidRPr="001763B2">
        <w:rPr>
          <w:rFonts w:ascii="Times New Roman" w:hAnsi="Times New Roman"/>
          <w:iCs/>
          <w:color w:val="000000" w:themeColor="text1"/>
          <w:sz w:val="28"/>
          <w:szCs w:val="28"/>
        </w:rPr>
        <w:t>му</w:t>
      </w:r>
      <w:r w:rsidRPr="001763B2">
        <w:rPr>
          <w:rFonts w:ascii="Times New Roman" w:hAnsi="Times New Roman"/>
          <w:iCs/>
          <w:color w:val="000000" w:themeColor="text1"/>
          <w:sz w:val="28"/>
          <w:szCs w:val="28"/>
        </w:rPr>
        <w:t xml:space="preserve"> обслуживани</w:t>
      </w:r>
      <w:r w:rsidR="004F3191" w:rsidRPr="001763B2">
        <w:rPr>
          <w:rFonts w:ascii="Times New Roman" w:hAnsi="Times New Roman"/>
          <w:iCs/>
          <w:color w:val="000000" w:themeColor="text1"/>
          <w:sz w:val="28"/>
          <w:szCs w:val="28"/>
        </w:rPr>
        <w:t xml:space="preserve">ю </w:t>
      </w:r>
      <w:r w:rsidRPr="001763B2">
        <w:rPr>
          <w:rFonts w:ascii="Times New Roman" w:hAnsi="Times New Roman"/>
          <w:iCs/>
          <w:color w:val="000000" w:themeColor="text1"/>
          <w:sz w:val="28"/>
          <w:szCs w:val="28"/>
        </w:rPr>
        <w:t>медицинской техники в 2018 году с нарушением, приняты следующие меры надзорного реагирования:</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выдано 8 предписаний об устранении нарушений;</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составлено 7 протоколов об административном правонарушении.</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Общая сумма наложенных административных штрафов на юридических лиц и индивидуальных предпринимателей, осуществляющих деятельность по производству и техническому обслуживанию, составила 180 тысяч рублей, из них:</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решением суда наложено административных штрафов по ч. 4 ст. 14.1 Кодекса Российской Федерации об административных правонарушениях на общую сумму 150 тысяч рублей, а также в 3 случаях</w:t>
      </w:r>
      <w:r w:rsidRPr="001763B2">
        <w:rPr>
          <w:color w:val="000000" w:themeColor="text1"/>
        </w:rPr>
        <w:t xml:space="preserve"> </w:t>
      </w:r>
      <w:r w:rsidRPr="001763B2">
        <w:rPr>
          <w:rFonts w:ascii="Times New Roman" w:hAnsi="Times New Roman"/>
          <w:iCs/>
          <w:color w:val="000000" w:themeColor="text1"/>
          <w:sz w:val="28"/>
          <w:szCs w:val="28"/>
        </w:rPr>
        <w:t>судом применялась такая мера административног</w:t>
      </w:r>
      <w:r w:rsidR="00DC6D9A" w:rsidRPr="001763B2">
        <w:rPr>
          <w:rFonts w:ascii="Times New Roman" w:hAnsi="Times New Roman"/>
          <w:iCs/>
          <w:color w:val="000000" w:themeColor="text1"/>
          <w:sz w:val="28"/>
          <w:szCs w:val="28"/>
        </w:rPr>
        <w:t>о наказания как предупреждение;</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решением комиссии Росздравнадзора наложен административный штраф по ч. 21 ст. 19.5 Кодекса Российской Федерации об административных правонарушениях на сумму 30 тысяч рублей</w:t>
      </w:r>
      <w:r w:rsidR="00A1302C" w:rsidRPr="001763B2">
        <w:rPr>
          <w:rFonts w:ascii="Times New Roman" w:hAnsi="Times New Roman"/>
          <w:iCs/>
          <w:color w:val="000000" w:themeColor="text1"/>
          <w:sz w:val="28"/>
          <w:szCs w:val="28"/>
        </w:rPr>
        <w:t xml:space="preserve"> за неисполнение предписания в установленные сроки.</w:t>
      </w:r>
    </w:p>
    <w:p w:rsidR="00AA524E" w:rsidRPr="001763B2" w:rsidRDefault="00AA524E" w:rsidP="00AA524E">
      <w:pPr>
        <w:spacing w:after="0" w:line="240" w:lineRule="auto"/>
        <w:ind w:firstLine="709"/>
        <w:jc w:val="center"/>
        <w:rPr>
          <w:rFonts w:ascii="Times New Roman" w:hAnsi="Times New Roman"/>
          <w:b/>
          <w:i/>
          <w:iCs/>
          <w:color w:val="000000" w:themeColor="text1"/>
          <w:sz w:val="24"/>
          <w:szCs w:val="24"/>
        </w:rPr>
      </w:pPr>
    </w:p>
    <w:p w:rsidR="00AA524E" w:rsidRPr="001763B2" w:rsidRDefault="00AA524E" w:rsidP="00AA524E">
      <w:pPr>
        <w:spacing w:after="0" w:line="240" w:lineRule="auto"/>
        <w:ind w:firstLine="709"/>
        <w:jc w:val="center"/>
        <w:rPr>
          <w:rFonts w:ascii="Times New Roman" w:hAnsi="Times New Roman"/>
          <w:b/>
          <w:i/>
          <w:iCs/>
          <w:color w:val="000000" w:themeColor="text1"/>
          <w:sz w:val="24"/>
          <w:szCs w:val="24"/>
        </w:rPr>
      </w:pPr>
      <w:r w:rsidRPr="001763B2">
        <w:rPr>
          <w:rFonts w:ascii="Times New Roman" w:hAnsi="Times New Roman"/>
          <w:b/>
          <w:i/>
          <w:iCs/>
          <w:color w:val="000000" w:themeColor="text1"/>
          <w:sz w:val="24"/>
          <w:szCs w:val="24"/>
        </w:rPr>
        <w:t>Меры административного реагирования</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268"/>
        <w:gridCol w:w="1989"/>
      </w:tblGrid>
      <w:tr w:rsidR="001763B2" w:rsidRPr="001763B2" w:rsidTr="001763B2">
        <w:tc>
          <w:tcPr>
            <w:tcW w:w="5382" w:type="dxa"/>
          </w:tcPr>
          <w:p w:rsidR="00AA524E" w:rsidRPr="001763B2" w:rsidRDefault="00AA524E" w:rsidP="00AA524E">
            <w:pPr>
              <w:spacing w:after="0" w:line="240" w:lineRule="auto"/>
              <w:jc w:val="both"/>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Отчетный период</w:t>
            </w:r>
          </w:p>
        </w:tc>
        <w:tc>
          <w:tcPr>
            <w:tcW w:w="2268" w:type="dxa"/>
          </w:tcPr>
          <w:p w:rsidR="00AA524E" w:rsidRPr="001763B2" w:rsidRDefault="00AA524E" w:rsidP="00AA524E">
            <w:pPr>
              <w:spacing w:after="0" w:line="240" w:lineRule="auto"/>
              <w:jc w:val="both"/>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2017 год</w:t>
            </w:r>
          </w:p>
        </w:tc>
        <w:tc>
          <w:tcPr>
            <w:tcW w:w="1989" w:type="dxa"/>
          </w:tcPr>
          <w:p w:rsidR="00AA524E" w:rsidRPr="001763B2" w:rsidRDefault="00AA524E" w:rsidP="00AA524E">
            <w:pPr>
              <w:spacing w:after="0" w:line="240" w:lineRule="auto"/>
              <w:jc w:val="both"/>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2018 год</w:t>
            </w:r>
          </w:p>
        </w:tc>
      </w:tr>
      <w:tr w:rsidR="001763B2" w:rsidRPr="001763B2" w:rsidTr="001763B2">
        <w:tc>
          <w:tcPr>
            <w:tcW w:w="5382"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Выдано предписаний</w:t>
            </w:r>
          </w:p>
        </w:tc>
        <w:tc>
          <w:tcPr>
            <w:tcW w:w="2268"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4</w:t>
            </w:r>
          </w:p>
        </w:tc>
        <w:tc>
          <w:tcPr>
            <w:tcW w:w="1989"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8</w:t>
            </w:r>
          </w:p>
        </w:tc>
      </w:tr>
      <w:tr w:rsidR="001763B2" w:rsidRPr="001763B2" w:rsidTr="001763B2">
        <w:tc>
          <w:tcPr>
            <w:tcW w:w="5382"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Не исполнено предписаний в срок</w:t>
            </w:r>
          </w:p>
        </w:tc>
        <w:tc>
          <w:tcPr>
            <w:tcW w:w="2268"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w:t>
            </w:r>
          </w:p>
        </w:tc>
        <w:tc>
          <w:tcPr>
            <w:tcW w:w="1989"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w:t>
            </w:r>
          </w:p>
        </w:tc>
      </w:tr>
      <w:tr w:rsidR="001763B2" w:rsidRPr="001763B2" w:rsidTr="001763B2">
        <w:tc>
          <w:tcPr>
            <w:tcW w:w="5382"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 xml:space="preserve">Составлено протоколов </w:t>
            </w:r>
          </w:p>
        </w:tc>
        <w:tc>
          <w:tcPr>
            <w:tcW w:w="2268"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5</w:t>
            </w:r>
          </w:p>
        </w:tc>
        <w:tc>
          <w:tcPr>
            <w:tcW w:w="1989"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7</w:t>
            </w:r>
          </w:p>
        </w:tc>
      </w:tr>
      <w:tr w:rsidR="001763B2" w:rsidRPr="001763B2" w:rsidTr="001763B2">
        <w:tc>
          <w:tcPr>
            <w:tcW w:w="5382"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Решением суда наложено административных наказаний в виде предупреждения</w:t>
            </w:r>
          </w:p>
        </w:tc>
        <w:tc>
          <w:tcPr>
            <w:tcW w:w="2268"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2</w:t>
            </w:r>
          </w:p>
        </w:tc>
        <w:tc>
          <w:tcPr>
            <w:tcW w:w="1989"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3</w:t>
            </w:r>
          </w:p>
        </w:tc>
      </w:tr>
      <w:tr w:rsidR="001763B2" w:rsidRPr="001763B2" w:rsidTr="001763B2">
        <w:tc>
          <w:tcPr>
            <w:tcW w:w="5382"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Решением суда наложено административных штрафов (на сумму)</w:t>
            </w:r>
          </w:p>
        </w:tc>
        <w:tc>
          <w:tcPr>
            <w:tcW w:w="2268"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350,0</w:t>
            </w:r>
            <w:r w:rsidRPr="001763B2">
              <w:rPr>
                <w:rFonts w:ascii="Times New Roman" w:hAnsi="Times New Roman"/>
                <w:color w:val="000000" w:themeColor="text1"/>
                <w:sz w:val="20"/>
                <w:szCs w:val="20"/>
              </w:rPr>
              <w:t xml:space="preserve"> </w:t>
            </w:r>
            <w:r w:rsidRPr="001763B2">
              <w:rPr>
                <w:rFonts w:ascii="Times New Roman" w:hAnsi="Times New Roman"/>
                <w:iCs/>
                <w:color w:val="000000" w:themeColor="text1"/>
                <w:sz w:val="24"/>
                <w:szCs w:val="24"/>
              </w:rPr>
              <w:t>тыс. руб.</w:t>
            </w:r>
          </w:p>
        </w:tc>
        <w:tc>
          <w:tcPr>
            <w:tcW w:w="1989"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150,0</w:t>
            </w:r>
            <w:r w:rsidRPr="001763B2">
              <w:rPr>
                <w:rFonts w:ascii="Times New Roman" w:hAnsi="Times New Roman"/>
                <w:color w:val="000000" w:themeColor="text1"/>
                <w:sz w:val="20"/>
                <w:szCs w:val="20"/>
              </w:rPr>
              <w:t xml:space="preserve"> </w:t>
            </w:r>
            <w:r w:rsidRPr="001763B2">
              <w:rPr>
                <w:rFonts w:ascii="Times New Roman" w:hAnsi="Times New Roman"/>
                <w:iCs/>
                <w:color w:val="000000" w:themeColor="text1"/>
                <w:sz w:val="24"/>
                <w:szCs w:val="24"/>
              </w:rPr>
              <w:t>тыс. руб.</w:t>
            </w:r>
          </w:p>
        </w:tc>
      </w:tr>
      <w:tr w:rsidR="001763B2" w:rsidRPr="001763B2" w:rsidTr="001763B2">
        <w:tc>
          <w:tcPr>
            <w:tcW w:w="5382"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Решением комиссии Росздравнадзора наложено административных штрафов (на сумму)</w:t>
            </w:r>
          </w:p>
        </w:tc>
        <w:tc>
          <w:tcPr>
            <w:tcW w:w="2268"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30,0 тыс. руб.</w:t>
            </w:r>
          </w:p>
        </w:tc>
        <w:tc>
          <w:tcPr>
            <w:tcW w:w="1989"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30,0 тыс. руб.</w:t>
            </w:r>
          </w:p>
        </w:tc>
      </w:tr>
      <w:tr w:rsidR="001763B2" w:rsidRPr="001763B2" w:rsidTr="001763B2">
        <w:tc>
          <w:tcPr>
            <w:tcW w:w="5382"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Решением суда приостановлена деятельность</w:t>
            </w:r>
          </w:p>
        </w:tc>
        <w:tc>
          <w:tcPr>
            <w:tcW w:w="2268"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w:t>
            </w:r>
          </w:p>
        </w:tc>
        <w:tc>
          <w:tcPr>
            <w:tcW w:w="1989"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w:t>
            </w:r>
          </w:p>
        </w:tc>
      </w:tr>
      <w:tr w:rsidR="001763B2" w:rsidRPr="001763B2" w:rsidTr="001763B2">
        <w:tc>
          <w:tcPr>
            <w:tcW w:w="5382"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Средний размер наложенного административного штрафа на юридических лиц и/или индивидуальных предпринимателей</w:t>
            </w:r>
          </w:p>
        </w:tc>
        <w:tc>
          <w:tcPr>
            <w:tcW w:w="2268" w:type="dxa"/>
          </w:tcPr>
          <w:p w:rsidR="00AA524E" w:rsidRPr="001763B2" w:rsidRDefault="00AA524E" w:rsidP="00AA524E">
            <w:pPr>
              <w:spacing w:after="0" w:line="240" w:lineRule="auto"/>
              <w:jc w:val="both"/>
              <w:rPr>
                <w:rFonts w:ascii="Times New Roman" w:hAnsi="Times New Roman"/>
                <w:iCs/>
                <w:color w:val="000000" w:themeColor="text1"/>
                <w:sz w:val="24"/>
                <w:szCs w:val="32"/>
              </w:rPr>
            </w:pPr>
            <w:r w:rsidRPr="001763B2">
              <w:rPr>
                <w:rFonts w:ascii="Times New Roman" w:hAnsi="Times New Roman"/>
                <w:iCs/>
                <w:color w:val="000000" w:themeColor="text1"/>
                <w:sz w:val="24"/>
                <w:szCs w:val="24"/>
              </w:rPr>
              <w:t>76,0 тыс. руб.</w:t>
            </w:r>
          </w:p>
        </w:tc>
        <w:tc>
          <w:tcPr>
            <w:tcW w:w="1989" w:type="dxa"/>
          </w:tcPr>
          <w:p w:rsidR="00AA524E" w:rsidRPr="001763B2" w:rsidRDefault="00AA524E" w:rsidP="00AA524E">
            <w:pPr>
              <w:spacing w:after="0" w:line="240" w:lineRule="auto"/>
              <w:jc w:val="both"/>
              <w:rPr>
                <w:rFonts w:ascii="Times New Roman" w:hAnsi="Times New Roman"/>
                <w:iCs/>
                <w:color w:val="000000" w:themeColor="text1"/>
                <w:sz w:val="24"/>
                <w:szCs w:val="32"/>
              </w:rPr>
            </w:pPr>
            <w:r w:rsidRPr="001763B2">
              <w:rPr>
                <w:rFonts w:ascii="Times New Roman" w:hAnsi="Times New Roman"/>
                <w:iCs/>
                <w:color w:val="000000" w:themeColor="text1"/>
                <w:sz w:val="24"/>
                <w:szCs w:val="24"/>
              </w:rPr>
              <w:t>60,0 тыс. руб.</w:t>
            </w:r>
          </w:p>
        </w:tc>
      </w:tr>
      <w:tr w:rsidR="001763B2" w:rsidRPr="001763B2" w:rsidTr="001763B2">
        <w:tc>
          <w:tcPr>
            <w:tcW w:w="5382"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Средний размер наложенного административного штрафа на должностных лиц</w:t>
            </w:r>
          </w:p>
        </w:tc>
        <w:tc>
          <w:tcPr>
            <w:tcW w:w="2268"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w:t>
            </w:r>
          </w:p>
        </w:tc>
        <w:tc>
          <w:tcPr>
            <w:tcW w:w="1989" w:type="dxa"/>
          </w:tcPr>
          <w:p w:rsidR="00AA524E" w:rsidRPr="001763B2" w:rsidRDefault="00AA524E" w:rsidP="00AA524E">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w:t>
            </w:r>
          </w:p>
        </w:tc>
      </w:tr>
    </w:tbl>
    <w:p w:rsidR="00AA524E" w:rsidRPr="001763B2" w:rsidRDefault="00AA524E" w:rsidP="00AA524E">
      <w:pPr>
        <w:spacing w:after="0" w:line="240" w:lineRule="auto"/>
        <w:jc w:val="both"/>
        <w:rPr>
          <w:rFonts w:ascii="Times New Roman" w:hAnsi="Times New Roman"/>
          <w:iCs/>
          <w:color w:val="000000" w:themeColor="text1"/>
          <w:sz w:val="24"/>
          <w:szCs w:val="24"/>
        </w:rPr>
      </w:pP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Анализ соблюдения лицензиатами лицензионных требований при осуществлении деятельности по производству и техническому обслуживанию медицинской техники в 2018 году выявил схожий характер нарушений в сравнении с 2017 годом. Установлены следующие нарушения обязательных требований, допускаемые организациями:</w:t>
      </w:r>
    </w:p>
    <w:p w:rsidR="00AA524E" w:rsidRPr="001763B2" w:rsidRDefault="00AA524E" w:rsidP="00AA524E">
      <w:pPr>
        <w:spacing w:after="0" w:line="240" w:lineRule="auto"/>
        <w:ind w:firstLine="709"/>
        <w:jc w:val="both"/>
        <w:rPr>
          <w:rFonts w:ascii="Times New Roman CYR" w:hAnsi="Times New Roman CYR" w:cs="Times New Roman CYR"/>
          <w:color w:val="000000" w:themeColor="text1"/>
          <w:sz w:val="28"/>
          <w:szCs w:val="28"/>
        </w:rPr>
      </w:pPr>
      <w:r w:rsidRPr="001763B2">
        <w:rPr>
          <w:rFonts w:ascii="Times New Roman" w:hAnsi="Times New Roman"/>
          <w:iCs/>
          <w:color w:val="000000" w:themeColor="text1"/>
          <w:sz w:val="28"/>
          <w:szCs w:val="28"/>
        </w:rPr>
        <w:t xml:space="preserve">- наличие не в полном объеме </w:t>
      </w:r>
      <w:r w:rsidRPr="001763B2">
        <w:rPr>
          <w:rFonts w:ascii="Times New Roman CYR" w:hAnsi="Times New Roman CYR" w:cs="Times New Roman CYR"/>
          <w:color w:val="000000" w:themeColor="text1"/>
          <w:sz w:val="28"/>
          <w:szCs w:val="28"/>
        </w:rPr>
        <w:t>необходимых для осуществления деятельности по производству и техническому обслуживанию медицинской техники</w:t>
      </w:r>
      <w:r w:rsidRPr="001763B2">
        <w:rPr>
          <w:rFonts w:ascii="Times New Roman CYR" w:hAnsi="Times New Roman CYR" w:cs="Times New Roman CYR"/>
          <w:color w:val="000000" w:themeColor="text1"/>
        </w:rPr>
        <w:t xml:space="preserve"> </w:t>
      </w:r>
      <w:r w:rsidRPr="001763B2">
        <w:rPr>
          <w:rFonts w:ascii="Times New Roman CYR" w:hAnsi="Times New Roman CYR" w:cs="Times New Roman CYR"/>
          <w:color w:val="000000" w:themeColor="text1"/>
          <w:sz w:val="28"/>
          <w:szCs w:val="28"/>
        </w:rPr>
        <w:t>технических средств и оборудования согласно технической документации;</w:t>
      </w:r>
    </w:p>
    <w:p w:rsidR="00AA524E" w:rsidRPr="001763B2" w:rsidRDefault="00AA524E" w:rsidP="00AA524E">
      <w:pPr>
        <w:spacing w:after="0" w:line="240" w:lineRule="auto"/>
        <w:ind w:firstLine="709"/>
        <w:jc w:val="both"/>
        <w:rPr>
          <w:rFonts w:ascii="Times New Roman CYR" w:hAnsi="Times New Roman CYR" w:cs="Times New Roman CYR"/>
          <w:color w:val="000000" w:themeColor="text1"/>
          <w:sz w:val="28"/>
          <w:szCs w:val="28"/>
        </w:rPr>
      </w:pPr>
      <w:r w:rsidRPr="001763B2">
        <w:rPr>
          <w:rFonts w:ascii="Times New Roman CYR" w:hAnsi="Times New Roman CYR" w:cs="Times New Roman CYR"/>
          <w:color w:val="000000" w:themeColor="text1"/>
          <w:sz w:val="28"/>
          <w:szCs w:val="28"/>
        </w:rPr>
        <w:t>- наличие не в полном объеме необходимых для осуществления деятельности по производству и техническому обслуживанию медицинской техники средств измерений согласно технической документации;</w:t>
      </w:r>
    </w:p>
    <w:p w:rsidR="00AA524E" w:rsidRPr="001763B2" w:rsidRDefault="00AA524E" w:rsidP="00AA524E">
      <w:pPr>
        <w:spacing w:after="0" w:line="240" w:lineRule="auto"/>
        <w:ind w:firstLine="709"/>
        <w:jc w:val="both"/>
        <w:rPr>
          <w:rFonts w:ascii="Times New Roman CYR" w:hAnsi="Times New Roman CYR" w:cs="Times New Roman CYR"/>
          <w:color w:val="000000" w:themeColor="text1"/>
          <w:sz w:val="28"/>
          <w:szCs w:val="28"/>
        </w:rPr>
      </w:pPr>
      <w:r w:rsidRPr="001763B2">
        <w:rPr>
          <w:rFonts w:ascii="Times New Roman CYR" w:hAnsi="Times New Roman CYR" w:cs="Times New Roman CYR"/>
          <w:color w:val="000000" w:themeColor="text1"/>
          <w:sz w:val="28"/>
          <w:szCs w:val="28"/>
        </w:rPr>
        <w:t>- нарушения требований к поверке и (или) калибровке средств измерений,</w:t>
      </w:r>
      <w:r w:rsidRPr="001763B2">
        <w:rPr>
          <w:color w:val="000000" w:themeColor="text1"/>
        </w:rPr>
        <w:t xml:space="preserve"> </w:t>
      </w:r>
      <w:r w:rsidRPr="001763B2">
        <w:rPr>
          <w:rFonts w:ascii="Times New Roman CYR" w:hAnsi="Times New Roman CYR" w:cs="Times New Roman CYR"/>
          <w:color w:val="000000" w:themeColor="text1"/>
          <w:sz w:val="28"/>
          <w:szCs w:val="28"/>
        </w:rPr>
        <w:t>предусмотренных статьями 13 и 18 Федерального закона «Об обеспечении единства измерений», необходимых для осуществления деятельности по производству и техническому обслуживанию медицинской техники;</w:t>
      </w:r>
    </w:p>
    <w:p w:rsidR="00AA524E" w:rsidRPr="001763B2" w:rsidRDefault="00AA524E" w:rsidP="00AA524E">
      <w:pPr>
        <w:spacing w:after="0" w:line="240" w:lineRule="auto"/>
        <w:ind w:firstLine="709"/>
        <w:jc w:val="both"/>
        <w:rPr>
          <w:rFonts w:ascii="Times New Roman CYR" w:hAnsi="Times New Roman CYR" w:cs="Times New Roman CYR"/>
          <w:color w:val="000000" w:themeColor="text1"/>
          <w:sz w:val="28"/>
          <w:szCs w:val="28"/>
        </w:rPr>
      </w:pPr>
      <w:r w:rsidRPr="001763B2">
        <w:rPr>
          <w:rFonts w:ascii="Times New Roman CYR" w:hAnsi="Times New Roman CYR" w:cs="Times New Roman CYR"/>
          <w:color w:val="000000" w:themeColor="text1"/>
          <w:sz w:val="28"/>
          <w:szCs w:val="28"/>
        </w:rPr>
        <w:t>- отсутствие дополнительного профессионального образования (повышение квалификации не реже 1 раза в 5 лет) у работников, ответственных за производство и качество медицинской техники, технические обслуживание медицинской техники.</w:t>
      </w:r>
    </w:p>
    <w:p w:rsidR="00AA524E" w:rsidRPr="001763B2" w:rsidRDefault="00AA524E" w:rsidP="00AA524E">
      <w:pPr>
        <w:spacing w:after="0" w:line="240" w:lineRule="auto"/>
        <w:ind w:firstLine="709"/>
        <w:jc w:val="both"/>
        <w:rPr>
          <w:rFonts w:ascii="Times New Roman CYR" w:hAnsi="Times New Roman CYR" w:cs="Times New Roman CYR"/>
          <w:iCs/>
          <w:color w:val="000000" w:themeColor="text1"/>
          <w:sz w:val="28"/>
          <w:szCs w:val="28"/>
        </w:rPr>
      </w:pPr>
      <w:r w:rsidRPr="001763B2">
        <w:rPr>
          <w:rFonts w:ascii="Times New Roman CYR" w:hAnsi="Times New Roman CYR" w:cs="Times New Roman CYR"/>
          <w:iCs/>
          <w:color w:val="000000" w:themeColor="text1"/>
          <w:sz w:val="28"/>
          <w:szCs w:val="28"/>
        </w:rPr>
        <w:t>Все контрольные мероприятия Росздравнадзором проведены в соответствии с действующим законодательством.</w:t>
      </w:r>
    </w:p>
    <w:p w:rsidR="00AA524E" w:rsidRPr="001763B2" w:rsidRDefault="00AA524E" w:rsidP="00AA524E">
      <w:pPr>
        <w:spacing w:after="0" w:line="240" w:lineRule="auto"/>
        <w:ind w:firstLine="709"/>
        <w:jc w:val="both"/>
        <w:rPr>
          <w:rFonts w:ascii="Times New Roman CYR" w:hAnsi="Times New Roman CYR" w:cs="Times New Roman CYR"/>
          <w:color w:val="000000" w:themeColor="text1"/>
          <w:sz w:val="28"/>
          <w:szCs w:val="28"/>
        </w:rPr>
      </w:pPr>
    </w:p>
    <w:p w:rsidR="00AA524E" w:rsidRPr="001763B2" w:rsidRDefault="00AA524E" w:rsidP="00AA524E">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AA524E" w:rsidRPr="001763B2" w:rsidRDefault="00AA524E" w:rsidP="00AA524E">
      <w:pPr>
        <w:spacing w:after="0" w:line="240" w:lineRule="auto"/>
        <w:jc w:val="center"/>
        <w:rPr>
          <w:rFonts w:ascii="Times New Roman" w:hAnsi="Times New Roman"/>
          <w:i/>
          <w:iCs/>
          <w:color w:val="000000" w:themeColor="text1"/>
          <w:sz w:val="28"/>
          <w:szCs w:val="28"/>
        </w:rPr>
      </w:pPr>
    </w:p>
    <w:p w:rsidR="00AA524E" w:rsidRPr="001763B2" w:rsidRDefault="00AA524E" w:rsidP="00AA524E">
      <w:pPr>
        <w:spacing w:after="0" w:line="240" w:lineRule="auto"/>
        <w:ind w:firstLine="851"/>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Росздравнадзором не выявлено.</w:t>
      </w:r>
    </w:p>
    <w:p w:rsidR="00AA524E" w:rsidRPr="001763B2" w:rsidRDefault="00AA524E" w:rsidP="00AA524E">
      <w:pPr>
        <w:spacing w:after="0" w:line="240" w:lineRule="auto"/>
        <w:jc w:val="center"/>
        <w:rPr>
          <w:rFonts w:ascii="Times New Roman" w:hAnsi="Times New Roman"/>
          <w:i/>
          <w:iCs/>
          <w:color w:val="000000" w:themeColor="text1"/>
          <w:sz w:val="28"/>
          <w:szCs w:val="28"/>
        </w:rPr>
      </w:pPr>
    </w:p>
    <w:p w:rsidR="00AA524E" w:rsidRPr="001763B2" w:rsidRDefault="00AA524E" w:rsidP="00AA524E">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AA524E" w:rsidRPr="001763B2" w:rsidRDefault="00AA524E" w:rsidP="00AA524E">
      <w:pPr>
        <w:spacing w:after="0" w:line="240" w:lineRule="auto"/>
        <w:jc w:val="both"/>
        <w:rPr>
          <w:rFonts w:ascii="Times New Roman" w:hAnsi="Times New Roman"/>
          <w:iCs/>
          <w:color w:val="000000" w:themeColor="text1"/>
          <w:sz w:val="28"/>
          <w:szCs w:val="28"/>
        </w:rPr>
      </w:pPr>
    </w:p>
    <w:p w:rsidR="00AA524E" w:rsidRPr="001763B2" w:rsidRDefault="00AA524E" w:rsidP="00AA524E">
      <w:pPr>
        <w:spacing w:after="0" w:line="240" w:lineRule="auto"/>
        <w:ind w:firstLine="851"/>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 Росздравнадзором не выявлено.</w:t>
      </w:r>
    </w:p>
    <w:p w:rsidR="00AA524E" w:rsidRPr="001763B2" w:rsidRDefault="00AA524E" w:rsidP="00AA524E">
      <w:pPr>
        <w:spacing w:after="0" w:line="240" w:lineRule="auto"/>
        <w:jc w:val="both"/>
        <w:rPr>
          <w:rFonts w:ascii="Times New Roman" w:hAnsi="Times New Roman"/>
          <w:iCs/>
          <w:color w:val="000000" w:themeColor="text1"/>
          <w:sz w:val="28"/>
          <w:szCs w:val="28"/>
        </w:rPr>
      </w:pPr>
    </w:p>
    <w:p w:rsidR="00AA524E" w:rsidRPr="001763B2" w:rsidRDefault="00AA524E" w:rsidP="00AA524E">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AA524E" w:rsidRPr="001763B2" w:rsidRDefault="00AA524E" w:rsidP="00AA524E">
      <w:pPr>
        <w:spacing w:after="0" w:line="240" w:lineRule="auto"/>
        <w:jc w:val="both"/>
        <w:rPr>
          <w:rFonts w:ascii="Times New Roman" w:hAnsi="Times New Roman"/>
          <w:iCs/>
          <w:color w:val="000000" w:themeColor="text1"/>
          <w:sz w:val="28"/>
          <w:szCs w:val="28"/>
        </w:rPr>
      </w:pPr>
    </w:p>
    <w:p w:rsidR="00AA524E" w:rsidRPr="001763B2" w:rsidRDefault="00AA524E" w:rsidP="000201F6">
      <w:pPr>
        <w:tabs>
          <w:tab w:val="left" w:pos="2539"/>
        </w:tabs>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2018 году, как и в 2017 году, ни одно решение об отказе в предоставлении лицензии или отказе в переоформлении лицензии, принятое Росздравнадзором, не было оспорено заявителями в судебном порядке.</w:t>
      </w:r>
    </w:p>
    <w:p w:rsidR="00AA524E" w:rsidRPr="001763B2" w:rsidRDefault="00AA524E" w:rsidP="000201F6">
      <w:pPr>
        <w:spacing w:after="0" w:line="240" w:lineRule="auto"/>
        <w:ind w:firstLine="709"/>
        <w:rPr>
          <w:rFonts w:ascii="Times New Roman" w:hAnsi="Times New Roman"/>
          <w:iCs/>
          <w:color w:val="000000" w:themeColor="text1"/>
          <w:sz w:val="28"/>
          <w:szCs w:val="28"/>
        </w:rPr>
      </w:pPr>
      <w:r w:rsidRPr="001763B2">
        <w:rPr>
          <w:rFonts w:ascii="Times New Roman" w:hAnsi="Times New Roman"/>
          <w:iCs/>
          <w:color w:val="000000" w:themeColor="text1"/>
          <w:sz w:val="28"/>
          <w:szCs w:val="28"/>
        </w:rPr>
        <w:br w:type="page"/>
      </w:r>
    </w:p>
    <w:p w:rsidR="000E7A4E" w:rsidRPr="001763B2" w:rsidRDefault="000E7A4E" w:rsidP="00AA524E">
      <w:pPr>
        <w:tabs>
          <w:tab w:val="left" w:pos="2539"/>
        </w:tabs>
        <w:spacing w:after="0" w:line="240" w:lineRule="auto"/>
        <w:rPr>
          <w:rFonts w:ascii="Times New Roman" w:eastAsia="Calibri" w:hAnsi="Times New Roman"/>
          <w:b/>
          <w:i/>
          <w:color w:val="000000" w:themeColor="text1"/>
          <w:sz w:val="28"/>
          <w:szCs w:val="28"/>
          <w:lang w:eastAsia="en-US"/>
        </w:rPr>
      </w:pPr>
    </w:p>
    <w:p w:rsidR="00B64E49" w:rsidRPr="001763B2" w:rsidRDefault="00C83FB7" w:rsidP="006C2F0E">
      <w:pPr>
        <w:pStyle w:val="1"/>
        <w:rPr>
          <w:color w:val="000000" w:themeColor="text1"/>
        </w:rPr>
      </w:pPr>
      <w:r w:rsidRPr="001763B2">
        <w:rPr>
          <w:color w:val="000000" w:themeColor="text1"/>
        </w:rPr>
        <w:t>5</w:t>
      </w:r>
      <w:r w:rsidR="00606A0F" w:rsidRPr="001763B2">
        <w:rPr>
          <w:color w:val="000000" w:themeColor="text1"/>
        </w:rPr>
        <w:t>.</w:t>
      </w:r>
      <w:r w:rsidR="00976F56" w:rsidRPr="001763B2">
        <w:rPr>
          <w:color w:val="000000" w:themeColor="text1"/>
        </w:rPr>
        <w:t xml:space="preserve"> РАЗДЕЛ</w:t>
      </w:r>
    </w:p>
    <w:p w:rsidR="00597ADE" w:rsidRPr="001763B2" w:rsidRDefault="00597ADE" w:rsidP="00597ADE">
      <w:pPr>
        <w:jc w:val="center"/>
        <w:rPr>
          <w:rFonts w:ascii="Times New Roman" w:hAnsi="Times New Roman"/>
          <w:b/>
          <w:color w:val="000000" w:themeColor="text1"/>
          <w:sz w:val="28"/>
          <w:szCs w:val="28"/>
        </w:rPr>
      </w:pPr>
      <w:r w:rsidRPr="001763B2">
        <w:rPr>
          <w:rFonts w:ascii="Times New Roman" w:hAnsi="Times New Roman"/>
          <w:b/>
          <w:color w:val="000000" w:themeColor="text1"/>
          <w:sz w:val="28"/>
          <w:szCs w:val="28"/>
        </w:rPr>
        <w:t>ВЫВОДЫ И ПРЕДЛОЖЕНИЯ ПО ОСУЩЕСТВЛЕНИЮ ЛИЦЕНЗИРОВАНИЯ В СФЕРЕ ЗДРАВООХРАНЕНИЯ</w:t>
      </w:r>
      <w:r w:rsidR="000321A9">
        <w:rPr>
          <w:rFonts w:ascii="Times New Roman" w:hAnsi="Times New Roman"/>
          <w:b/>
          <w:color w:val="000000" w:themeColor="text1"/>
          <w:sz w:val="28"/>
          <w:szCs w:val="28"/>
        </w:rPr>
        <w:t xml:space="preserve"> </w:t>
      </w:r>
    </w:p>
    <w:p w:rsidR="0068297E" w:rsidRDefault="00A7438E" w:rsidP="00A7438E">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Лицензирование: медицинской деятельности, фармацевтической деятельности, оборота наркотических средств и психотропных веществ и</w:t>
      </w:r>
      <w:r w:rsidR="004D1814" w:rsidRPr="001763B2">
        <w:rPr>
          <w:rFonts w:ascii="Times New Roman" w:eastAsia="Calibri" w:hAnsi="Times New Roman"/>
          <w:color w:val="000000" w:themeColor="text1"/>
          <w:sz w:val="28"/>
          <w:szCs w:val="28"/>
          <w:lang w:eastAsia="en-US"/>
        </w:rPr>
        <w:t xml:space="preserve"> их прекурсоров, культивирования</w:t>
      </w:r>
      <w:r w:rsidRPr="001763B2">
        <w:rPr>
          <w:rFonts w:ascii="Times New Roman" w:eastAsia="Calibri" w:hAnsi="Times New Roman"/>
          <w:color w:val="000000" w:themeColor="text1"/>
          <w:sz w:val="28"/>
          <w:szCs w:val="28"/>
          <w:lang w:eastAsia="en-US"/>
        </w:rPr>
        <w:t xml:space="preserve"> наркосодержащих растений,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на территории Российской Федерации способствует цивилизованному развитию сферы медицинских и фармацевтических услуг, стимулирует юридических лиц и индивидуальных предпринимателей к предоставлению качественной </w:t>
      </w:r>
      <w:r w:rsidR="0054556C" w:rsidRPr="001763B2">
        <w:rPr>
          <w:rFonts w:ascii="Times New Roman" w:eastAsia="Calibri" w:hAnsi="Times New Roman"/>
          <w:color w:val="000000" w:themeColor="text1"/>
          <w:sz w:val="28"/>
          <w:szCs w:val="28"/>
          <w:lang w:eastAsia="en-US"/>
        </w:rPr>
        <w:t xml:space="preserve">и безопасной </w:t>
      </w:r>
      <w:r w:rsidRPr="001763B2">
        <w:rPr>
          <w:rFonts w:ascii="Times New Roman" w:eastAsia="Calibri" w:hAnsi="Times New Roman"/>
          <w:color w:val="000000" w:themeColor="text1"/>
          <w:sz w:val="28"/>
          <w:szCs w:val="28"/>
          <w:lang w:eastAsia="en-US"/>
        </w:rPr>
        <w:t>медицинской помощи, реализации населению безопасных, качественных и эффективных лекарственных препаратов, медицинских изделий</w:t>
      </w:r>
      <w:r w:rsidR="00D4762E" w:rsidRPr="001763B2">
        <w:rPr>
          <w:rFonts w:ascii="Times New Roman" w:eastAsia="Calibri" w:hAnsi="Times New Roman"/>
          <w:color w:val="000000" w:themeColor="text1"/>
          <w:sz w:val="28"/>
          <w:szCs w:val="28"/>
          <w:lang w:eastAsia="en-US"/>
        </w:rPr>
        <w:t>, что</w:t>
      </w:r>
      <w:r w:rsidRPr="001763B2">
        <w:rPr>
          <w:rFonts w:ascii="Times New Roman" w:eastAsia="Calibri" w:hAnsi="Times New Roman"/>
          <w:color w:val="000000" w:themeColor="text1"/>
          <w:sz w:val="28"/>
          <w:szCs w:val="28"/>
          <w:lang w:eastAsia="en-US"/>
        </w:rPr>
        <w:t xml:space="preserve"> в конечном </w:t>
      </w:r>
      <w:r w:rsidR="00D4762E" w:rsidRPr="001763B2">
        <w:rPr>
          <w:rFonts w:ascii="Times New Roman" w:eastAsia="Calibri" w:hAnsi="Times New Roman"/>
          <w:color w:val="000000" w:themeColor="text1"/>
          <w:sz w:val="28"/>
          <w:szCs w:val="28"/>
          <w:lang w:eastAsia="en-US"/>
        </w:rPr>
        <w:t>итоге</w:t>
      </w:r>
      <w:r w:rsidR="005A681F" w:rsidRPr="001763B2">
        <w:rPr>
          <w:rFonts w:ascii="Times New Roman" w:eastAsia="Calibri" w:hAnsi="Times New Roman"/>
          <w:color w:val="000000" w:themeColor="text1"/>
          <w:sz w:val="28"/>
          <w:szCs w:val="28"/>
          <w:lang w:eastAsia="en-US"/>
        </w:rPr>
        <w:t xml:space="preserve"> </w:t>
      </w:r>
      <w:r w:rsidR="00112F8A" w:rsidRPr="001763B2">
        <w:rPr>
          <w:rFonts w:ascii="Times New Roman" w:eastAsia="Calibri" w:hAnsi="Times New Roman"/>
          <w:color w:val="000000" w:themeColor="text1"/>
          <w:sz w:val="28"/>
          <w:szCs w:val="28"/>
          <w:lang w:eastAsia="en-US"/>
        </w:rPr>
        <w:t xml:space="preserve">обеспечивает защиту прав и законных интересов граждан России в сфере охраны здоровья, </w:t>
      </w:r>
      <w:r w:rsidR="0068297E" w:rsidRPr="001763B2">
        <w:rPr>
          <w:rFonts w:ascii="Times New Roman" w:eastAsia="Calibri" w:hAnsi="Times New Roman"/>
          <w:color w:val="000000" w:themeColor="text1"/>
          <w:sz w:val="28"/>
          <w:szCs w:val="28"/>
          <w:lang w:eastAsia="en-US"/>
        </w:rPr>
        <w:t>повышени</w:t>
      </w:r>
      <w:r w:rsidR="00112F8A" w:rsidRPr="001763B2">
        <w:rPr>
          <w:rFonts w:ascii="Times New Roman" w:eastAsia="Calibri" w:hAnsi="Times New Roman"/>
          <w:color w:val="000000" w:themeColor="text1"/>
          <w:sz w:val="28"/>
          <w:szCs w:val="28"/>
          <w:lang w:eastAsia="en-US"/>
        </w:rPr>
        <w:t>е</w:t>
      </w:r>
      <w:r w:rsidR="0068297E" w:rsidRPr="001763B2">
        <w:rPr>
          <w:rFonts w:ascii="Times New Roman" w:eastAsia="Calibri" w:hAnsi="Times New Roman"/>
          <w:color w:val="000000" w:themeColor="text1"/>
          <w:sz w:val="28"/>
          <w:szCs w:val="28"/>
          <w:lang w:eastAsia="en-US"/>
        </w:rPr>
        <w:t xml:space="preserve"> качества и увеличени</w:t>
      </w:r>
      <w:r w:rsidR="00112F8A" w:rsidRPr="001763B2">
        <w:rPr>
          <w:rFonts w:ascii="Times New Roman" w:eastAsia="Calibri" w:hAnsi="Times New Roman"/>
          <w:color w:val="000000" w:themeColor="text1"/>
          <w:sz w:val="28"/>
          <w:szCs w:val="28"/>
          <w:lang w:eastAsia="en-US"/>
        </w:rPr>
        <w:t>е</w:t>
      </w:r>
      <w:r w:rsidR="0068297E" w:rsidRPr="001763B2">
        <w:rPr>
          <w:rFonts w:ascii="Times New Roman" w:eastAsia="Calibri" w:hAnsi="Times New Roman"/>
          <w:color w:val="000000" w:themeColor="text1"/>
          <w:sz w:val="28"/>
          <w:szCs w:val="28"/>
          <w:lang w:eastAsia="en-US"/>
        </w:rPr>
        <w:t xml:space="preserve"> продолжительности жизни.</w:t>
      </w:r>
    </w:p>
    <w:p w:rsidR="004F2DC9" w:rsidRPr="001763B2" w:rsidRDefault="004F2DC9" w:rsidP="00A7438E">
      <w:pPr>
        <w:spacing w:after="0" w:line="240" w:lineRule="auto"/>
        <w:ind w:firstLine="709"/>
        <w:jc w:val="both"/>
        <w:rPr>
          <w:rFonts w:ascii="Times New Roman" w:eastAsia="Calibri" w:hAnsi="Times New Roman"/>
          <w:color w:val="000000" w:themeColor="text1"/>
          <w:sz w:val="28"/>
          <w:szCs w:val="28"/>
          <w:lang w:eastAsia="en-US"/>
        </w:rPr>
      </w:pPr>
      <w:r w:rsidRPr="004F2DC9">
        <w:rPr>
          <w:rFonts w:ascii="Times New Roman" w:eastAsia="Calibri" w:hAnsi="Times New Roman"/>
          <w:color w:val="000000" w:themeColor="text1"/>
          <w:sz w:val="28"/>
          <w:szCs w:val="28"/>
          <w:lang w:eastAsia="en-US"/>
        </w:rPr>
        <w:t>Органами исполнительной власти субъектов Российской Федерации, осуществляющими переданные полномочия по лицензированию (далее- лицензирующие органы) в представленных докладах отмечается, что обязательные требования при осуществлении лицензирования отвечают требованиям достаточности, обоснованности, доступности для юридических лиц и индивидуальных предпринимателей, а процедура лицензирования, являющаяся частью системы государственного регулирования в сфере охраны здоровья, эффективна и действенна.</w:t>
      </w:r>
    </w:p>
    <w:p w:rsidR="005E4A2D" w:rsidRDefault="005A6679" w:rsidP="009129CF">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О повышении </w:t>
      </w:r>
      <w:r w:rsidR="002205E5" w:rsidRPr="001763B2">
        <w:rPr>
          <w:rFonts w:ascii="Times New Roman" w:eastAsia="Calibri" w:hAnsi="Times New Roman"/>
          <w:color w:val="000000" w:themeColor="text1"/>
          <w:sz w:val="28"/>
          <w:szCs w:val="28"/>
          <w:lang w:eastAsia="en-US"/>
        </w:rPr>
        <w:t xml:space="preserve">доступности для юридических лиц и индивидуальных предпринимателей </w:t>
      </w:r>
      <w:r w:rsidRPr="001763B2">
        <w:rPr>
          <w:rFonts w:ascii="Times New Roman" w:eastAsia="Calibri" w:hAnsi="Times New Roman"/>
          <w:color w:val="000000" w:themeColor="text1"/>
          <w:sz w:val="28"/>
          <w:szCs w:val="28"/>
          <w:lang w:eastAsia="en-US"/>
        </w:rPr>
        <w:t>получения государственной услуги по лицензированию, отсутствии административных барьеров вхождения на рынок медицинских, фармацевтических услуг, о</w:t>
      </w:r>
      <w:r w:rsidR="002205E5" w:rsidRPr="001763B2">
        <w:rPr>
          <w:rFonts w:ascii="Times New Roman" w:eastAsia="Calibri" w:hAnsi="Times New Roman"/>
          <w:color w:val="000000" w:themeColor="text1"/>
          <w:sz w:val="28"/>
          <w:szCs w:val="28"/>
          <w:lang w:eastAsia="en-US"/>
        </w:rPr>
        <w:t>б</w:t>
      </w:r>
      <w:r w:rsidRPr="001763B2">
        <w:rPr>
          <w:rFonts w:ascii="Times New Roman" w:eastAsia="Calibri" w:hAnsi="Times New Roman"/>
          <w:color w:val="000000" w:themeColor="text1"/>
          <w:sz w:val="28"/>
          <w:szCs w:val="28"/>
          <w:lang w:eastAsia="en-US"/>
        </w:rPr>
        <w:t xml:space="preserve"> </w:t>
      </w:r>
      <w:r w:rsidR="002205E5" w:rsidRPr="001763B2">
        <w:rPr>
          <w:rFonts w:ascii="Times New Roman" w:eastAsia="Calibri" w:hAnsi="Times New Roman"/>
          <w:color w:val="000000" w:themeColor="text1"/>
          <w:sz w:val="28"/>
          <w:szCs w:val="28"/>
          <w:lang w:eastAsia="en-US"/>
        </w:rPr>
        <w:t>отсутствии сдерживающих факторов,</w:t>
      </w:r>
      <w:r w:rsidRPr="001763B2">
        <w:rPr>
          <w:rFonts w:ascii="Times New Roman" w:eastAsia="Calibri" w:hAnsi="Times New Roman"/>
          <w:color w:val="000000" w:themeColor="text1"/>
          <w:sz w:val="28"/>
          <w:szCs w:val="28"/>
          <w:lang w:eastAsia="en-US"/>
        </w:rPr>
        <w:t xml:space="preserve"> понятности процедуры лицензирования свидетельствует</w:t>
      </w:r>
      <w:r w:rsidR="005E4A2D">
        <w:rPr>
          <w:rFonts w:ascii="Times New Roman" w:eastAsia="Calibri" w:hAnsi="Times New Roman"/>
          <w:color w:val="000000" w:themeColor="text1"/>
          <w:sz w:val="28"/>
          <w:szCs w:val="28"/>
          <w:lang w:eastAsia="en-US"/>
        </w:rPr>
        <w:t>:</w:t>
      </w:r>
    </w:p>
    <w:p w:rsidR="005E4A2D" w:rsidRDefault="005E4A2D" w:rsidP="009129CF">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sidR="005A6679" w:rsidRPr="001763B2">
        <w:rPr>
          <w:rFonts w:ascii="Times New Roman" w:eastAsia="Calibri" w:hAnsi="Times New Roman"/>
          <w:color w:val="000000" w:themeColor="text1"/>
          <w:sz w:val="28"/>
          <w:szCs w:val="28"/>
          <w:lang w:eastAsia="en-US"/>
        </w:rPr>
        <w:t xml:space="preserve"> </w:t>
      </w:r>
      <w:r w:rsidR="004F2DC9">
        <w:rPr>
          <w:rFonts w:ascii="Times New Roman" w:eastAsia="Calibri" w:hAnsi="Times New Roman"/>
          <w:color w:val="000000" w:themeColor="text1"/>
          <w:sz w:val="28"/>
          <w:szCs w:val="28"/>
          <w:lang w:eastAsia="en-US"/>
        </w:rPr>
        <w:t xml:space="preserve"> </w:t>
      </w:r>
      <w:r w:rsidRPr="001763B2">
        <w:rPr>
          <w:rFonts w:ascii="Times New Roman" w:eastAsia="Calibri" w:hAnsi="Times New Roman"/>
          <w:color w:val="000000" w:themeColor="text1"/>
          <w:sz w:val="28"/>
          <w:szCs w:val="28"/>
          <w:lang w:eastAsia="en-US"/>
        </w:rPr>
        <w:t>снижение количества отказов в предоставлении и переоформлении лицензии</w:t>
      </w:r>
      <w:r>
        <w:rPr>
          <w:rFonts w:ascii="Times New Roman" w:eastAsia="Calibri" w:hAnsi="Times New Roman"/>
          <w:color w:val="000000" w:themeColor="text1"/>
          <w:sz w:val="28"/>
          <w:szCs w:val="28"/>
          <w:lang w:eastAsia="en-US"/>
        </w:rPr>
        <w:t>;</w:t>
      </w:r>
    </w:p>
    <w:p w:rsidR="005E4A2D" w:rsidRDefault="005E4A2D" w:rsidP="009129CF">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 </w:t>
      </w:r>
      <w:r w:rsidR="004F2DC9">
        <w:rPr>
          <w:rFonts w:ascii="Times New Roman" w:eastAsia="Calibri" w:hAnsi="Times New Roman"/>
          <w:color w:val="000000" w:themeColor="text1"/>
          <w:sz w:val="28"/>
          <w:szCs w:val="28"/>
          <w:lang w:eastAsia="en-US"/>
        </w:rPr>
        <w:t>сокращение сроков предоставления государственной услуги лицензирующими органами</w:t>
      </w:r>
      <w:r>
        <w:rPr>
          <w:rFonts w:ascii="Times New Roman" w:eastAsia="Calibri" w:hAnsi="Times New Roman"/>
          <w:color w:val="000000" w:themeColor="text1"/>
          <w:sz w:val="28"/>
          <w:szCs w:val="28"/>
          <w:lang w:eastAsia="en-US"/>
        </w:rPr>
        <w:t>;</w:t>
      </w:r>
      <w:r w:rsidR="004F2DC9" w:rsidRPr="001763B2">
        <w:rPr>
          <w:rFonts w:ascii="Times New Roman" w:eastAsia="Calibri" w:hAnsi="Times New Roman"/>
          <w:color w:val="000000" w:themeColor="text1"/>
          <w:sz w:val="28"/>
          <w:szCs w:val="28"/>
          <w:lang w:eastAsia="en-US"/>
        </w:rPr>
        <w:t xml:space="preserve"> </w:t>
      </w:r>
    </w:p>
    <w:p w:rsidR="005E4A2D" w:rsidRDefault="005E4A2D" w:rsidP="009129CF">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 </w:t>
      </w:r>
      <w:r w:rsidR="005A6679" w:rsidRPr="001763B2">
        <w:rPr>
          <w:rFonts w:ascii="Times New Roman" w:eastAsia="Calibri" w:hAnsi="Times New Roman"/>
          <w:color w:val="000000" w:themeColor="text1"/>
          <w:sz w:val="28"/>
          <w:szCs w:val="28"/>
          <w:lang w:eastAsia="en-US"/>
        </w:rPr>
        <w:t>темп роста обособленных структурных подразделений медицинских организаций</w:t>
      </w:r>
      <w:r>
        <w:rPr>
          <w:rFonts w:ascii="Times New Roman" w:eastAsia="Calibri" w:hAnsi="Times New Roman"/>
          <w:color w:val="000000" w:themeColor="text1"/>
          <w:sz w:val="28"/>
          <w:szCs w:val="28"/>
          <w:lang w:eastAsia="en-US"/>
        </w:rPr>
        <w:t>;</w:t>
      </w:r>
    </w:p>
    <w:p w:rsidR="005A6679" w:rsidRDefault="005E4A2D" w:rsidP="009129CF">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sidR="004F2DC9">
        <w:rPr>
          <w:rFonts w:ascii="Times New Roman" w:eastAsia="Calibri" w:hAnsi="Times New Roman"/>
          <w:color w:val="000000" w:themeColor="text1"/>
          <w:sz w:val="28"/>
          <w:szCs w:val="28"/>
          <w:lang w:eastAsia="en-US"/>
        </w:rPr>
        <w:t xml:space="preserve"> </w:t>
      </w:r>
      <w:r>
        <w:rPr>
          <w:rFonts w:ascii="Times New Roman" w:eastAsia="Calibri" w:hAnsi="Times New Roman"/>
          <w:color w:val="000000" w:themeColor="text1"/>
          <w:sz w:val="28"/>
          <w:szCs w:val="28"/>
          <w:lang w:eastAsia="en-US"/>
        </w:rPr>
        <w:t xml:space="preserve">увеличение </w:t>
      </w:r>
      <w:r w:rsidR="004F2DC9" w:rsidRPr="001763B2">
        <w:rPr>
          <w:rFonts w:ascii="Times New Roman" w:eastAsia="Calibri" w:hAnsi="Times New Roman"/>
          <w:color w:val="000000" w:themeColor="text1"/>
          <w:sz w:val="28"/>
          <w:szCs w:val="28"/>
          <w:lang w:eastAsia="en-US"/>
        </w:rPr>
        <w:t xml:space="preserve">количества объектов (мест отпуска), на которых осуществляется отпуск физическим лицам наркотических </w:t>
      </w:r>
      <w:r w:rsidR="004F2DC9">
        <w:rPr>
          <w:rFonts w:ascii="Times New Roman" w:eastAsia="Calibri" w:hAnsi="Times New Roman"/>
          <w:color w:val="000000" w:themeColor="text1"/>
          <w:sz w:val="28"/>
          <w:szCs w:val="28"/>
          <w:lang w:eastAsia="en-US"/>
        </w:rPr>
        <w:t>средств и психотропных веществ.</w:t>
      </w:r>
    </w:p>
    <w:p w:rsidR="009076D4" w:rsidRPr="001763B2" w:rsidRDefault="009076D4" w:rsidP="009129CF">
      <w:pPr>
        <w:spacing w:after="0" w:line="240" w:lineRule="auto"/>
        <w:ind w:firstLine="709"/>
        <w:jc w:val="both"/>
        <w:rPr>
          <w:rFonts w:ascii="Times New Roman" w:eastAsia="Calibri" w:hAnsi="Times New Roman"/>
          <w:color w:val="000000" w:themeColor="text1"/>
          <w:sz w:val="28"/>
          <w:szCs w:val="28"/>
          <w:lang w:eastAsia="en-US"/>
        </w:rPr>
      </w:pPr>
      <w:r w:rsidRPr="009076D4">
        <w:rPr>
          <w:rFonts w:ascii="Times New Roman" w:eastAsia="Calibri" w:hAnsi="Times New Roman"/>
          <w:color w:val="000000" w:themeColor="text1"/>
          <w:sz w:val="28"/>
          <w:szCs w:val="28"/>
          <w:lang w:eastAsia="en-US"/>
        </w:rPr>
        <w:t>Во исполнение постановления Правительства Российской Федерации от 14.12.2018 № 1556 «Об утверждении Положения о системе мониторинга движения лекарственных препаратов для медицинского применения», изданного  в целях реализации пунктом 5 перечня поручений Президента Российской Федерации по итогам совещания с членами Правительства Российской Федерации от 4 февраля 2015 г. № Пр-285, Росздравнадзором проводилась работа по актуализации сведений в реестре лицензий в части адреса места осуществления деятельности субъекта обращения лекарственных средств (глобальный уникальный идентификатор адресного объекта в федеральной информационной адресной системе).</w:t>
      </w:r>
    </w:p>
    <w:p w:rsidR="00AB0C3F" w:rsidRDefault="00427666" w:rsidP="00AB0C3F">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Всеми </w:t>
      </w:r>
      <w:r w:rsidR="004F2DC9">
        <w:rPr>
          <w:rFonts w:ascii="Times New Roman" w:eastAsia="Calibri" w:hAnsi="Times New Roman"/>
          <w:color w:val="000000" w:themeColor="text1"/>
          <w:sz w:val="28"/>
          <w:szCs w:val="28"/>
          <w:lang w:eastAsia="en-US"/>
        </w:rPr>
        <w:t xml:space="preserve">лицензирующими органами </w:t>
      </w:r>
      <w:r>
        <w:rPr>
          <w:rFonts w:ascii="Times New Roman" w:eastAsia="Calibri" w:hAnsi="Times New Roman"/>
          <w:color w:val="000000" w:themeColor="text1"/>
          <w:sz w:val="28"/>
          <w:szCs w:val="28"/>
          <w:lang w:eastAsia="en-US"/>
        </w:rPr>
        <w:t>высказана единая позиция о необходимости сохранения института лицензирования.</w:t>
      </w:r>
    </w:p>
    <w:p w:rsidR="004E5AEB" w:rsidRDefault="00FE06FD" w:rsidP="00FE06FD">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 части лицензионного контроля с</w:t>
      </w:r>
      <w:r w:rsidRPr="00FE06FD">
        <w:rPr>
          <w:rFonts w:ascii="Times New Roman" w:eastAsia="Calibri" w:hAnsi="Times New Roman"/>
          <w:color w:val="000000" w:themeColor="text1"/>
          <w:sz w:val="28"/>
          <w:szCs w:val="28"/>
          <w:lang w:eastAsia="en-US"/>
        </w:rPr>
        <w:t>ледует отметить, что Росздравнадзор в течение 2018 года осуществлял лицензионный контроль в соответствии с положениями Федерального закона от 05.04.2016 № 93-ФЗ «О внесении изменений в стат</w:t>
      </w:r>
      <w:r w:rsidR="00FC0857">
        <w:rPr>
          <w:rFonts w:ascii="Times New Roman" w:eastAsia="Calibri" w:hAnsi="Times New Roman"/>
          <w:color w:val="000000" w:themeColor="text1"/>
          <w:sz w:val="28"/>
          <w:szCs w:val="28"/>
          <w:lang w:eastAsia="en-US"/>
        </w:rPr>
        <w:t>ьи 14 и 15 Федерального закона «</w:t>
      </w:r>
      <w:r w:rsidRPr="00FE06FD">
        <w:rPr>
          <w:rFonts w:ascii="Times New Roman" w:eastAsia="Calibri" w:hAnsi="Times New Roman"/>
          <w:color w:val="000000" w:themeColor="text1"/>
          <w:sz w:val="28"/>
          <w:szCs w:val="28"/>
          <w:lang w:eastAsia="en-US"/>
        </w:rPr>
        <w:t xml:space="preserve">Об основах охраны здоровья граждан в Российской Федерации», которые  направлены на создание единой эффективной системы лицензионного контроля, предусматривающей централизацию соответствующих полномочий в компетенции единого федерального органа исполнительной власти, осуществляющего полномочия по контролю и надзору в сфере здравоохранения, основанной на принципах разграничения разрешительных и контрольных функций, снижение контрольной нагрузки на хозяйствующие субъекты, исключение дублирования контрольно-надзорных функций и полномочий между федеральными органами исполнительной власти и органами исполнительной власти субъектов Российской Федерации. </w:t>
      </w:r>
    </w:p>
    <w:p w:rsidR="00FE06FD" w:rsidRPr="00FE06FD" w:rsidRDefault="00FE06FD" w:rsidP="00FE06FD">
      <w:pPr>
        <w:spacing w:after="0" w:line="240" w:lineRule="auto"/>
        <w:ind w:firstLine="709"/>
        <w:jc w:val="both"/>
        <w:rPr>
          <w:rFonts w:ascii="Times New Roman" w:eastAsia="Calibri" w:hAnsi="Times New Roman"/>
          <w:color w:val="000000" w:themeColor="text1"/>
          <w:sz w:val="28"/>
          <w:szCs w:val="28"/>
          <w:lang w:eastAsia="en-US"/>
        </w:rPr>
      </w:pPr>
      <w:r w:rsidRPr="00FE06FD">
        <w:rPr>
          <w:rFonts w:ascii="Times New Roman" w:eastAsia="Calibri" w:hAnsi="Times New Roman"/>
          <w:color w:val="000000" w:themeColor="text1"/>
          <w:sz w:val="28"/>
          <w:szCs w:val="28"/>
          <w:lang w:eastAsia="en-US"/>
        </w:rPr>
        <w:t>Результаты 2018 года свидетельствуют об эффективности централизации лицензионного контроля:</w:t>
      </w:r>
    </w:p>
    <w:p w:rsidR="00FE06FD" w:rsidRPr="00FE06FD" w:rsidRDefault="00FE06FD" w:rsidP="00FE06FD">
      <w:pPr>
        <w:spacing w:after="0" w:line="240" w:lineRule="auto"/>
        <w:ind w:firstLine="709"/>
        <w:jc w:val="both"/>
        <w:rPr>
          <w:rFonts w:ascii="Times New Roman" w:eastAsia="Calibri" w:hAnsi="Times New Roman"/>
          <w:color w:val="000000" w:themeColor="text1"/>
          <w:sz w:val="28"/>
          <w:szCs w:val="28"/>
          <w:lang w:eastAsia="en-US"/>
        </w:rPr>
      </w:pPr>
      <w:r w:rsidRPr="00FE06FD">
        <w:rPr>
          <w:rFonts w:ascii="Times New Roman" w:eastAsia="Calibri" w:hAnsi="Times New Roman"/>
          <w:color w:val="000000" w:themeColor="text1"/>
          <w:sz w:val="28"/>
          <w:szCs w:val="28"/>
          <w:lang w:eastAsia="en-US"/>
        </w:rPr>
        <w:t>- исключены дублирующие контрольные функции в отношении одного юридического лица между  федеральными органами исполнительной власти и органами исполнительной власти субъектов Российской Федерации;</w:t>
      </w:r>
    </w:p>
    <w:p w:rsidR="00FE06FD" w:rsidRPr="00FE06FD" w:rsidRDefault="00FE06FD" w:rsidP="00FE06FD">
      <w:pPr>
        <w:spacing w:after="0" w:line="240" w:lineRule="auto"/>
        <w:ind w:firstLine="709"/>
        <w:jc w:val="both"/>
        <w:rPr>
          <w:rFonts w:ascii="Times New Roman" w:eastAsia="Calibri" w:hAnsi="Times New Roman"/>
          <w:color w:val="000000" w:themeColor="text1"/>
          <w:sz w:val="28"/>
          <w:szCs w:val="28"/>
          <w:lang w:eastAsia="en-US"/>
        </w:rPr>
      </w:pPr>
      <w:r w:rsidRPr="00FE06FD">
        <w:rPr>
          <w:rFonts w:ascii="Times New Roman" w:eastAsia="Calibri" w:hAnsi="Times New Roman"/>
          <w:color w:val="000000" w:themeColor="text1"/>
          <w:sz w:val="28"/>
          <w:szCs w:val="28"/>
          <w:lang w:eastAsia="en-US"/>
        </w:rPr>
        <w:t>- уменьшилась административная нагрузка на лицензиатов благодаря проведению комплексных проверок.</w:t>
      </w:r>
    </w:p>
    <w:p w:rsidR="00FE06FD" w:rsidRDefault="00FE06FD" w:rsidP="00FE06FD">
      <w:pPr>
        <w:spacing w:after="0" w:line="240" w:lineRule="auto"/>
        <w:ind w:firstLine="709"/>
        <w:jc w:val="both"/>
        <w:rPr>
          <w:rFonts w:ascii="Times New Roman" w:eastAsia="Calibri" w:hAnsi="Times New Roman"/>
          <w:color w:val="000000" w:themeColor="text1"/>
          <w:sz w:val="28"/>
          <w:szCs w:val="28"/>
          <w:lang w:eastAsia="en-US"/>
        </w:rPr>
      </w:pPr>
      <w:r w:rsidRPr="00FE06FD">
        <w:rPr>
          <w:rFonts w:ascii="Times New Roman" w:eastAsia="Calibri" w:hAnsi="Times New Roman"/>
          <w:color w:val="000000" w:themeColor="text1"/>
          <w:sz w:val="28"/>
          <w:szCs w:val="28"/>
          <w:lang w:eastAsia="en-US"/>
        </w:rPr>
        <w:t>Централизация контроля также позволила продолжить реализацию проекта по внедрению предложений (практических рекомендаций) по организации внутреннего контроля качества и безопасности медицинской деятельности в деятельность медицинских организаций. Апробация в 2018 году проводилась в 125 медицинских организациях 27 субъектов Российской Федерации (в 2017 году в этой работе участвовало 52 медицинские организации 16 субъектов Российской Федерации). В отчетном периоде сформированы Региональные центры компетенций по качеству и безопасности медицинской деятельности в 3 субъектах (Республика Бурятия, Красноярский край и Тюменская область).</w:t>
      </w:r>
    </w:p>
    <w:p w:rsidR="00B761EF" w:rsidRDefault="00B761EF" w:rsidP="00FE06FD">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Результаты внеплановых проверок по «пластической хирургии»</w:t>
      </w:r>
      <w:r w:rsidR="001C6F9C">
        <w:rPr>
          <w:rFonts w:ascii="Times New Roman" w:eastAsia="Calibri" w:hAnsi="Times New Roman"/>
          <w:color w:val="000000" w:themeColor="text1"/>
          <w:sz w:val="28"/>
          <w:szCs w:val="28"/>
          <w:lang w:eastAsia="en-US"/>
        </w:rPr>
        <w:t>,</w:t>
      </w:r>
      <w:r>
        <w:rPr>
          <w:rFonts w:ascii="Times New Roman" w:eastAsia="Calibri" w:hAnsi="Times New Roman"/>
          <w:color w:val="000000" w:themeColor="text1"/>
          <w:sz w:val="28"/>
          <w:szCs w:val="28"/>
          <w:lang w:eastAsia="en-US"/>
        </w:rPr>
        <w:t xml:space="preserve"> </w:t>
      </w:r>
      <w:r w:rsidR="001C6F9C">
        <w:rPr>
          <w:rFonts w:ascii="Times New Roman" w:eastAsia="Calibri" w:hAnsi="Times New Roman"/>
          <w:color w:val="000000" w:themeColor="text1"/>
          <w:sz w:val="28"/>
          <w:szCs w:val="28"/>
          <w:lang w:eastAsia="en-US"/>
        </w:rPr>
        <w:t xml:space="preserve">проведенных </w:t>
      </w:r>
      <w:r>
        <w:rPr>
          <w:rFonts w:ascii="Times New Roman" w:eastAsia="Calibri" w:hAnsi="Times New Roman"/>
          <w:color w:val="000000" w:themeColor="text1"/>
          <w:sz w:val="28"/>
          <w:szCs w:val="28"/>
          <w:lang w:eastAsia="en-US"/>
        </w:rPr>
        <w:t xml:space="preserve">во исполнение </w:t>
      </w:r>
      <w:r w:rsidRPr="00B761EF">
        <w:rPr>
          <w:rFonts w:ascii="Times New Roman" w:eastAsia="Calibri" w:hAnsi="Times New Roman"/>
          <w:color w:val="000000" w:themeColor="text1"/>
          <w:sz w:val="28"/>
          <w:szCs w:val="28"/>
          <w:lang w:eastAsia="en-US"/>
        </w:rPr>
        <w:t>поручения Заместителя Председателя Правительства Российской Федерации Т.А.</w:t>
      </w:r>
      <w:r>
        <w:rPr>
          <w:rFonts w:ascii="Times New Roman" w:eastAsia="Calibri" w:hAnsi="Times New Roman"/>
          <w:color w:val="000000" w:themeColor="text1"/>
          <w:sz w:val="28"/>
          <w:szCs w:val="28"/>
          <w:lang w:eastAsia="en-US"/>
        </w:rPr>
        <w:t xml:space="preserve"> </w:t>
      </w:r>
      <w:r w:rsidRPr="00B761EF">
        <w:rPr>
          <w:rFonts w:ascii="Times New Roman" w:eastAsia="Calibri" w:hAnsi="Times New Roman"/>
          <w:color w:val="000000" w:themeColor="text1"/>
          <w:sz w:val="28"/>
          <w:szCs w:val="28"/>
          <w:lang w:eastAsia="en-US"/>
        </w:rPr>
        <w:t>Голиковой от 01.06.2018 №ТГП12-3058</w:t>
      </w:r>
      <w:r w:rsidR="001C6F9C">
        <w:rPr>
          <w:rFonts w:ascii="Times New Roman" w:eastAsia="Calibri" w:hAnsi="Times New Roman"/>
          <w:color w:val="000000" w:themeColor="text1"/>
          <w:sz w:val="28"/>
          <w:szCs w:val="28"/>
          <w:lang w:eastAsia="en-US"/>
        </w:rPr>
        <w:t>,</w:t>
      </w:r>
      <w:r>
        <w:rPr>
          <w:rFonts w:ascii="Times New Roman" w:eastAsia="Calibri" w:hAnsi="Times New Roman"/>
          <w:color w:val="000000" w:themeColor="text1"/>
          <w:sz w:val="28"/>
          <w:szCs w:val="28"/>
          <w:lang w:eastAsia="en-US"/>
        </w:rPr>
        <w:t xml:space="preserve"> показали, что лицензиаты должным образом своевременно не отреагировали  на изменения в связи с</w:t>
      </w:r>
      <w:r w:rsidRPr="00B761EF">
        <w:rPr>
          <w:rFonts w:ascii="Times New Roman" w:eastAsia="Calibri" w:hAnsi="Times New Roman"/>
          <w:color w:val="000000" w:themeColor="text1"/>
          <w:sz w:val="28"/>
          <w:szCs w:val="28"/>
          <w:lang w:eastAsia="en-US"/>
        </w:rPr>
        <w:t xml:space="preserve"> вступлением в силу с 03.07.2018 Порядка оказания медицинской помощи по профилю «пластическая хирургия», утвержденного приказом Минздрава России от 31.05.2018 №298н,</w:t>
      </w:r>
      <w:r>
        <w:rPr>
          <w:rFonts w:ascii="Times New Roman" w:eastAsia="Calibri" w:hAnsi="Times New Roman"/>
          <w:color w:val="000000" w:themeColor="text1"/>
          <w:sz w:val="28"/>
          <w:szCs w:val="28"/>
          <w:lang w:eastAsia="en-US"/>
        </w:rPr>
        <w:t xml:space="preserve"> что в свою очередь свидетельствует о необходимости сохранения плановых проверок соблюдения лицензионных требований.</w:t>
      </w:r>
    </w:p>
    <w:p w:rsidR="00AB0C3F" w:rsidRPr="00AB0C3F" w:rsidRDefault="00AB0C3F" w:rsidP="00AB0C3F">
      <w:pPr>
        <w:spacing w:after="0" w:line="240" w:lineRule="auto"/>
        <w:ind w:firstLine="709"/>
        <w:jc w:val="both"/>
        <w:rPr>
          <w:rFonts w:ascii="Times New Roman" w:eastAsia="Calibri" w:hAnsi="Times New Roman"/>
          <w:color w:val="000000" w:themeColor="text1"/>
          <w:sz w:val="28"/>
          <w:szCs w:val="28"/>
          <w:lang w:eastAsia="en-US"/>
        </w:rPr>
      </w:pPr>
      <w:r w:rsidRPr="00FE06FD">
        <w:rPr>
          <w:rFonts w:ascii="Times New Roman" w:eastAsia="Calibri" w:hAnsi="Times New Roman"/>
          <w:b/>
          <w:color w:val="000000" w:themeColor="text1"/>
          <w:sz w:val="28"/>
          <w:szCs w:val="28"/>
          <w:lang w:eastAsia="en-US"/>
        </w:rPr>
        <w:t xml:space="preserve">Лицензирующие органы </w:t>
      </w:r>
      <w:r w:rsidR="004F2DC9" w:rsidRPr="00FE06FD">
        <w:rPr>
          <w:rFonts w:ascii="Times New Roman" w:eastAsia="Calibri" w:hAnsi="Times New Roman"/>
          <w:color w:val="000000" w:themeColor="text1"/>
          <w:sz w:val="28"/>
          <w:szCs w:val="28"/>
          <w:lang w:eastAsia="en-US"/>
        </w:rPr>
        <w:t>в докладах о лицензировании отдельных видов деятельности</w:t>
      </w:r>
      <w:r w:rsidR="004F2DC9" w:rsidRPr="00FE06FD">
        <w:rPr>
          <w:rFonts w:ascii="Times New Roman" w:eastAsia="Calibri" w:hAnsi="Times New Roman"/>
          <w:b/>
          <w:color w:val="000000" w:themeColor="text1"/>
          <w:sz w:val="28"/>
          <w:szCs w:val="28"/>
          <w:lang w:eastAsia="en-US"/>
        </w:rPr>
        <w:t xml:space="preserve"> </w:t>
      </w:r>
      <w:r w:rsidRPr="00FE06FD">
        <w:rPr>
          <w:rFonts w:ascii="Times New Roman" w:eastAsia="Calibri" w:hAnsi="Times New Roman"/>
          <w:b/>
          <w:color w:val="000000" w:themeColor="text1"/>
          <w:sz w:val="28"/>
          <w:szCs w:val="28"/>
          <w:lang w:eastAsia="en-US"/>
        </w:rPr>
        <w:t>п</w:t>
      </w:r>
      <w:r w:rsidR="00FE06FD">
        <w:rPr>
          <w:rFonts w:ascii="Times New Roman" w:eastAsia="Calibri" w:hAnsi="Times New Roman"/>
          <w:b/>
          <w:color w:val="000000" w:themeColor="text1"/>
          <w:sz w:val="28"/>
          <w:szCs w:val="28"/>
          <w:lang w:eastAsia="en-US"/>
        </w:rPr>
        <w:t>редлагают</w:t>
      </w:r>
      <w:r w:rsidRPr="00AB0C3F">
        <w:rPr>
          <w:rFonts w:ascii="Times New Roman" w:eastAsia="Calibri" w:hAnsi="Times New Roman"/>
          <w:color w:val="000000" w:themeColor="text1"/>
          <w:sz w:val="28"/>
          <w:szCs w:val="28"/>
          <w:lang w:eastAsia="en-US"/>
        </w:rPr>
        <w:t>:</w:t>
      </w:r>
    </w:p>
    <w:p w:rsidR="00AB0C3F" w:rsidRPr="00AB0C3F" w:rsidRDefault="00AB0C3F" w:rsidP="00AB0C3F">
      <w:pPr>
        <w:spacing w:after="0" w:line="240" w:lineRule="auto"/>
        <w:ind w:firstLine="709"/>
        <w:jc w:val="both"/>
        <w:rPr>
          <w:rFonts w:ascii="Times New Roman" w:eastAsia="Calibri" w:hAnsi="Times New Roman"/>
          <w:color w:val="000000" w:themeColor="text1"/>
          <w:sz w:val="28"/>
          <w:szCs w:val="28"/>
          <w:lang w:eastAsia="en-US"/>
        </w:rPr>
      </w:pPr>
      <w:r w:rsidRPr="00AB0C3F">
        <w:rPr>
          <w:rFonts w:ascii="Times New Roman" w:eastAsia="Calibri" w:hAnsi="Times New Roman"/>
          <w:color w:val="000000" w:themeColor="text1"/>
          <w:sz w:val="28"/>
          <w:szCs w:val="28"/>
          <w:lang w:eastAsia="en-US"/>
        </w:rPr>
        <w:t>1.  Изменить расчет субвенций на осуществление переданных полномочий, при этом предлагается учесть протяженность территории</w:t>
      </w:r>
      <w:r w:rsidR="00095857">
        <w:rPr>
          <w:rFonts w:ascii="Times New Roman" w:eastAsia="Calibri" w:hAnsi="Times New Roman"/>
          <w:color w:val="000000" w:themeColor="text1"/>
          <w:sz w:val="28"/>
          <w:szCs w:val="28"/>
          <w:lang w:eastAsia="en-US"/>
        </w:rPr>
        <w:t>, объем проведенных работ</w:t>
      </w:r>
      <w:r w:rsidR="00B738F1">
        <w:rPr>
          <w:rFonts w:ascii="Times New Roman" w:eastAsia="Calibri" w:hAnsi="Times New Roman"/>
          <w:color w:val="000000" w:themeColor="text1"/>
          <w:sz w:val="28"/>
          <w:szCs w:val="28"/>
          <w:lang w:eastAsia="en-US"/>
        </w:rPr>
        <w:t>, количества проверок возможности выполнения лицензионных требований</w:t>
      </w:r>
      <w:r w:rsidRPr="00AB0C3F">
        <w:rPr>
          <w:rFonts w:ascii="Times New Roman" w:eastAsia="Calibri" w:hAnsi="Times New Roman"/>
          <w:color w:val="000000" w:themeColor="text1"/>
          <w:sz w:val="28"/>
          <w:szCs w:val="28"/>
          <w:lang w:eastAsia="en-US"/>
        </w:rPr>
        <w:t xml:space="preserve"> (Свердловская область</w:t>
      </w:r>
      <w:r w:rsidR="00095857">
        <w:rPr>
          <w:rFonts w:ascii="Times New Roman" w:eastAsia="Calibri" w:hAnsi="Times New Roman"/>
          <w:color w:val="000000" w:themeColor="text1"/>
          <w:sz w:val="28"/>
          <w:szCs w:val="28"/>
          <w:lang w:eastAsia="en-US"/>
        </w:rPr>
        <w:t>, Ивановская область</w:t>
      </w:r>
      <w:r w:rsidR="00522381">
        <w:rPr>
          <w:rFonts w:ascii="Times New Roman" w:eastAsia="Calibri" w:hAnsi="Times New Roman"/>
          <w:color w:val="000000" w:themeColor="text1"/>
          <w:sz w:val="28"/>
          <w:szCs w:val="28"/>
          <w:lang w:eastAsia="en-US"/>
        </w:rPr>
        <w:t>, Республика Хакасия</w:t>
      </w:r>
      <w:r w:rsidR="008A1499">
        <w:rPr>
          <w:rFonts w:ascii="Times New Roman" w:eastAsia="Calibri" w:hAnsi="Times New Roman"/>
          <w:color w:val="000000" w:themeColor="text1"/>
          <w:sz w:val="28"/>
          <w:szCs w:val="28"/>
          <w:lang w:eastAsia="en-US"/>
        </w:rPr>
        <w:t>, Мурманская область</w:t>
      </w:r>
      <w:r w:rsidR="000471EC">
        <w:rPr>
          <w:rFonts w:ascii="Times New Roman" w:eastAsia="Calibri" w:hAnsi="Times New Roman"/>
          <w:color w:val="000000" w:themeColor="text1"/>
          <w:sz w:val="28"/>
          <w:szCs w:val="28"/>
          <w:lang w:eastAsia="en-US"/>
        </w:rPr>
        <w:t>, Белгородская область</w:t>
      </w:r>
      <w:r w:rsidR="0035451F">
        <w:rPr>
          <w:rFonts w:ascii="Times New Roman" w:eastAsia="Calibri" w:hAnsi="Times New Roman"/>
          <w:color w:val="000000" w:themeColor="text1"/>
          <w:sz w:val="28"/>
          <w:szCs w:val="28"/>
          <w:lang w:eastAsia="en-US"/>
        </w:rPr>
        <w:t>, Республика Саха (</w:t>
      </w:r>
      <w:r w:rsidR="00292778">
        <w:rPr>
          <w:rFonts w:ascii="Times New Roman" w:eastAsia="Calibri" w:hAnsi="Times New Roman"/>
          <w:color w:val="000000" w:themeColor="text1"/>
          <w:sz w:val="28"/>
          <w:szCs w:val="28"/>
          <w:lang w:eastAsia="en-US"/>
        </w:rPr>
        <w:t>Якутия</w:t>
      </w:r>
      <w:r w:rsidRPr="00AB0C3F">
        <w:rPr>
          <w:rFonts w:ascii="Times New Roman" w:eastAsia="Calibri" w:hAnsi="Times New Roman"/>
          <w:color w:val="000000" w:themeColor="text1"/>
          <w:sz w:val="28"/>
          <w:szCs w:val="28"/>
          <w:lang w:eastAsia="en-US"/>
        </w:rPr>
        <w:t>)</w:t>
      </w:r>
      <w:r w:rsidR="0035451F">
        <w:rPr>
          <w:rFonts w:ascii="Times New Roman" w:eastAsia="Calibri" w:hAnsi="Times New Roman"/>
          <w:color w:val="000000" w:themeColor="text1"/>
          <w:sz w:val="28"/>
          <w:szCs w:val="28"/>
          <w:lang w:eastAsia="en-US"/>
        </w:rPr>
        <w:t>)</w:t>
      </w:r>
      <w:r w:rsidRPr="00AB0C3F">
        <w:rPr>
          <w:rFonts w:ascii="Times New Roman" w:eastAsia="Calibri" w:hAnsi="Times New Roman"/>
          <w:color w:val="000000" w:themeColor="text1"/>
          <w:sz w:val="28"/>
          <w:szCs w:val="28"/>
          <w:lang w:eastAsia="en-US"/>
        </w:rPr>
        <w:t>.</w:t>
      </w:r>
    </w:p>
    <w:p w:rsidR="00AB0C3F" w:rsidRPr="00AB0C3F" w:rsidRDefault="00AB0C3F" w:rsidP="00AB0C3F">
      <w:pPr>
        <w:spacing w:after="0" w:line="240" w:lineRule="auto"/>
        <w:ind w:firstLine="709"/>
        <w:jc w:val="both"/>
        <w:rPr>
          <w:rFonts w:ascii="Times New Roman" w:eastAsia="Calibri" w:hAnsi="Times New Roman"/>
          <w:color w:val="000000" w:themeColor="text1"/>
          <w:sz w:val="28"/>
          <w:szCs w:val="28"/>
          <w:lang w:eastAsia="en-US"/>
        </w:rPr>
      </w:pPr>
      <w:r w:rsidRPr="00AB0C3F">
        <w:rPr>
          <w:rFonts w:ascii="Times New Roman" w:eastAsia="Calibri" w:hAnsi="Times New Roman"/>
          <w:color w:val="000000" w:themeColor="text1"/>
          <w:sz w:val="28"/>
          <w:szCs w:val="28"/>
          <w:lang w:eastAsia="en-US"/>
        </w:rPr>
        <w:t>2. Организовать в целях повышения эффективности правоприменительной практики в рамках полномочий по лицензированию обучающие семинары на базе Минэкономразвития России (Республика Татарстан).</w:t>
      </w:r>
    </w:p>
    <w:p w:rsidR="00AB0C3F" w:rsidRPr="00AB0C3F" w:rsidRDefault="00AB0C3F" w:rsidP="00AB0C3F">
      <w:pPr>
        <w:spacing w:after="0" w:line="240" w:lineRule="auto"/>
        <w:ind w:firstLine="709"/>
        <w:jc w:val="both"/>
        <w:rPr>
          <w:rFonts w:ascii="Times New Roman" w:eastAsia="Calibri" w:hAnsi="Times New Roman"/>
          <w:color w:val="000000" w:themeColor="text1"/>
          <w:sz w:val="28"/>
          <w:szCs w:val="28"/>
          <w:lang w:eastAsia="en-US"/>
        </w:rPr>
      </w:pPr>
      <w:r w:rsidRPr="00AB0C3F">
        <w:rPr>
          <w:rFonts w:ascii="Times New Roman" w:eastAsia="Calibri" w:hAnsi="Times New Roman"/>
          <w:color w:val="000000" w:themeColor="text1"/>
          <w:sz w:val="28"/>
          <w:szCs w:val="28"/>
          <w:lang w:eastAsia="en-US"/>
        </w:rPr>
        <w:t xml:space="preserve">3. </w:t>
      </w:r>
      <w:r w:rsidR="004F2DC9">
        <w:rPr>
          <w:rFonts w:ascii="Times New Roman" w:eastAsia="Calibri" w:hAnsi="Times New Roman"/>
          <w:color w:val="000000" w:themeColor="text1"/>
          <w:sz w:val="28"/>
          <w:szCs w:val="28"/>
          <w:lang w:eastAsia="en-US"/>
        </w:rPr>
        <w:t>В</w:t>
      </w:r>
      <w:r w:rsidR="004F2DC9" w:rsidRPr="00AB0C3F">
        <w:rPr>
          <w:rFonts w:ascii="Times New Roman" w:eastAsia="Calibri" w:hAnsi="Times New Roman"/>
          <w:color w:val="000000" w:themeColor="text1"/>
          <w:sz w:val="28"/>
          <w:szCs w:val="28"/>
          <w:lang w:eastAsia="en-US"/>
        </w:rPr>
        <w:t xml:space="preserve">нести изменения в нормативные документы по лицензированию видов деятельности в сфере здравоохранения с учетом возможности предоставления приложений к лицензии в случаях переоформления лицензии в связи с изменением адресов мест осуществления деятельности, изменения видов работ и услуг </w:t>
      </w:r>
      <w:r w:rsidR="004F2DC9">
        <w:rPr>
          <w:rFonts w:ascii="Times New Roman" w:eastAsia="Calibri" w:hAnsi="Times New Roman"/>
          <w:color w:val="000000" w:themeColor="text1"/>
          <w:sz w:val="28"/>
          <w:szCs w:val="28"/>
          <w:lang w:eastAsia="en-US"/>
        </w:rPr>
        <w:t>с</w:t>
      </w:r>
      <w:r w:rsidRPr="00AB0C3F">
        <w:rPr>
          <w:rFonts w:ascii="Times New Roman" w:eastAsia="Calibri" w:hAnsi="Times New Roman"/>
          <w:color w:val="000000" w:themeColor="text1"/>
          <w:sz w:val="28"/>
          <w:szCs w:val="28"/>
          <w:lang w:eastAsia="en-US"/>
        </w:rPr>
        <w:t xml:space="preserve"> целью экономии бюджетных средств, упрощения технической работы при переоформлении лицензий и</w:t>
      </w:r>
      <w:r w:rsidR="004F2DC9">
        <w:rPr>
          <w:rFonts w:ascii="Times New Roman" w:eastAsia="Calibri" w:hAnsi="Times New Roman"/>
          <w:color w:val="000000" w:themeColor="text1"/>
          <w:sz w:val="28"/>
          <w:szCs w:val="28"/>
          <w:lang w:eastAsia="en-US"/>
        </w:rPr>
        <w:t xml:space="preserve"> с  учетом бессрочного</w:t>
      </w:r>
      <w:r w:rsidRPr="00AB0C3F">
        <w:rPr>
          <w:rFonts w:ascii="Times New Roman" w:eastAsia="Calibri" w:hAnsi="Times New Roman"/>
          <w:color w:val="000000" w:themeColor="text1"/>
          <w:sz w:val="28"/>
          <w:szCs w:val="28"/>
          <w:lang w:eastAsia="en-US"/>
        </w:rPr>
        <w:t xml:space="preserve"> характер</w:t>
      </w:r>
      <w:r w:rsidR="004F2DC9">
        <w:rPr>
          <w:rFonts w:ascii="Times New Roman" w:eastAsia="Calibri" w:hAnsi="Times New Roman"/>
          <w:color w:val="000000" w:themeColor="text1"/>
          <w:sz w:val="28"/>
          <w:szCs w:val="28"/>
          <w:lang w:eastAsia="en-US"/>
        </w:rPr>
        <w:t>а действия лицензий,</w:t>
      </w:r>
      <w:r w:rsidRPr="00AB0C3F">
        <w:rPr>
          <w:rFonts w:ascii="Times New Roman" w:eastAsia="Calibri" w:hAnsi="Times New Roman"/>
          <w:color w:val="000000" w:themeColor="text1"/>
          <w:sz w:val="28"/>
          <w:szCs w:val="28"/>
          <w:lang w:eastAsia="en-US"/>
        </w:rPr>
        <w:t>(Томская область</w:t>
      </w:r>
      <w:r w:rsidR="00095857">
        <w:rPr>
          <w:rFonts w:ascii="Times New Roman" w:eastAsia="Calibri" w:hAnsi="Times New Roman"/>
          <w:color w:val="000000" w:themeColor="text1"/>
          <w:sz w:val="28"/>
          <w:szCs w:val="28"/>
          <w:lang w:eastAsia="en-US"/>
        </w:rPr>
        <w:t>, Республика Тыва</w:t>
      </w:r>
      <w:r w:rsidR="00CE47A6">
        <w:rPr>
          <w:rFonts w:ascii="Times New Roman" w:eastAsia="Calibri" w:hAnsi="Times New Roman"/>
          <w:color w:val="000000" w:themeColor="text1"/>
          <w:sz w:val="28"/>
          <w:szCs w:val="28"/>
          <w:lang w:eastAsia="en-US"/>
        </w:rPr>
        <w:t>, Республика Адыгея</w:t>
      </w:r>
      <w:r w:rsidR="00D85AE4">
        <w:rPr>
          <w:rFonts w:ascii="Times New Roman" w:eastAsia="Calibri" w:hAnsi="Times New Roman"/>
          <w:color w:val="000000" w:themeColor="text1"/>
          <w:sz w:val="28"/>
          <w:szCs w:val="28"/>
          <w:lang w:eastAsia="en-US"/>
        </w:rPr>
        <w:t>, Республика Калмыкия</w:t>
      </w:r>
      <w:r w:rsidR="000471EC">
        <w:rPr>
          <w:rFonts w:ascii="Times New Roman" w:eastAsia="Calibri" w:hAnsi="Times New Roman"/>
          <w:color w:val="000000" w:themeColor="text1"/>
          <w:sz w:val="28"/>
          <w:szCs w:val="28"/>
          <w:lang w:eastAsia="en-US"/>
        </w:rPr>
        <w:t>, Белгородская область</w:t>
      </w:r>
      <w:r w:rsidR="0035451F">
        <w:rPr>
          <w:rFonts w:ascii="Times New Roman" w:eastAsia="Calibri" w:hAnsi="Times New Roman"/>
          <w:color w:val="000000" w:themeColor="text1"/>
          <w:sz w:val="28"/>
          <w:szCs w:val="28"/>
          <w:lang w:eastAsia="en-US"/>
        </w:rPr>
        <w:t>, Республика Саха (</w:t>
      </w:r>
      <w:r w:rsidR="00292778">
        <w:rPr>
          <w:rFonts w:ascii="Times New Roman" w:eastAsia="Calibri" w:hAnsi="Times New Roman"/>
          <w:color w:val="000000" w:themeColor="text1"/>
          <w:sz w:val="28"/>
          <w:szCs w:val="28"/>
          <w:lang w:eastAsia="en-US"/>
        </w:rPr>
        <w:t>Якутия</w:t>
      </w:r>
      <w:r w:rsidRPr="00AB0C3F">
        <w:rPr>
          <w:rFonts w:ascii="Times New Roman" w:eastAsia="Calibri" w:hAnsi="Times New Roman"/>
          <w:color w:val="000000" w:themeColor="text1"/>
          <w:sz w:val="28"/>
          <w:szCs w:val="28"/>
          <w:lang w:eastAsia="en-US"/>
        </w:rPr>
        <w:t>)</w:t>
      </w:r>
      <w:r w:rsidR="00A6795B">
        <w:rPr>
          <w:rFonts w:ascii="Times New Roman" w:eastAsia="Calibri" w:hAnsi="Times New Roman"/>
          <w:color w:val="000000" w:themeColor="text1"/>
          <w:sz w:val="28"/>
          <w:szCs w:val="28"/>
          <w:lang w:eastAsia="en-US"/>
        </w:rPr>
        <w:t>, Ставропольский край</w:t>
      </w:r>
      <w:r w:rsidR="005B5239">
        <w:rPr>
          <w:rFonts w:ascii="Times New Roman" w:eastAsia="Calibri" w:hAnsi="Times New Roman"/>
          <w:color w:val="000000" w:themeColor="text1"/>
          <w:sz w:val="28"/>
          <w:szCs w:val="28"/>
          <w:lang w:eastAsia="en-US"/>
        </w:rPr>
        <w:t>, Нижегородская область</w:t>
      </w:r>
      <w:r w:rsidR="0035451F">
        <w:rPr>
          <w:rFonts w:ascii="Times New Roman" w:eastAsia="Calibri" w:hAnsi="Times New Roman"/>
          <w:color w:val="000000" w:themeColor="text1"/>
          <w:sz w:val="28"/>
          <w:szCs w:val="28"/>
          <w:lang w:eastAsia="en-US"/>
        </w:rPr>
        <w:t>)</w:t>
      </w:r>
      <w:r w:rsidRPr="00AB0C3F">
        <w:rPr>
          <w:rFonts w:ascii="Times New Roman" w:eastAsia="Calibri" w:hAnsi="Times New Roman"/>
          <w:color w:val="000000" w:themeColor="text1"/>
          <w:sz w:val="28"/>
          <w:szCs w:val="28"/>
          <w:lang w:eastAsia="en-US"/>
        </w:rPr>
        <w:t>.</w:t>
      </w:r>
    </w:p>
    <w:p w:rsidR="00AB0C3F" w:rsidRDefault="00F17A0E" w:rsidP="0081492B">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4</w:t>
      </w:r>
      <w:r w:rsidR="00C677AB">
        <w:rPr>
          <w:rFonts w:ascii="Times New Roman" w:eastAsia="Calibri" w:hAnsi="Times New Roman"/>
          <w:color w:val="000000" w:themeColor="text1"/>
          <w:sz w:val="28"/>
          <w:szCs w:val="28"/>
          <w:lang w:eastAsia="en-US"/>
        </w:rPr>
        <w:t>. Установить отдельный</w:t>
      </w:r>
      <w:r w:rsidR="004F2DC9">
        <w:rPr>
          <w:rFonts w:ascii="Times New Roman" w:eastAsia="Calibri" w:hAnsi="Times New Roman"/>
          <w:color w:val="000000" w:themeColor="text1"/>
          <w:sz w:val="28"/>
          <w:szCs w:val="28"/>
          <w:lang w:eastAsia="en-US"/>
        </w:rPr>
        <w:t xml:space="preserve"> порядок</w:t>
      </w:r>
      <w:r w:rsidR="0058108A">
        <w:rPr>
          <w:rFonts w:ascii="Times New Roman" w:eastAsia="Calibri" w:hAnsi="Times New Roman"/>
          <w:color w:val="000000" w:themeColor="text1"/>
          <w:sz w:val="28"/>
          <w:szCs w:val="28"/>
          <w:lang w:eastAsia="en-US"/>
        </w:rPr>
        <w:t xml:space="preserve"> предоставления в электронном виде документов для лицензирования, формирования электронного лицензионного дела (Республика Хакасия</w:t>
      </w:r>
      <w:r w:rsidR="001A1A86">
        <w:rPr>
          <w:rFonts w:ascii="Times New Roman" w:eastAsia="Calibri" w:hAnsi="Times New Roman"/>
          <w:color w:val="000000" w:themeColor="text1"/>
          <w:sz w:val="28"/>
          <w:szCs w:val="28"/>
          <w:lang w:eastAsia="en-US"/>
        </w:rPr>
        <w:t>, Калужская область</w:t>
      </w:r>
      <w:r w:rsidR="004B0348">
        <w:rPr>
          <w:rFonts w:ascii="Times New Roman" w:eastAsia="Calibri" w:hAnsi="Times New Roman"/>
          <w:color w:val="000000" w:themeColor="text1"/>
          <w:sz w:val="28"/>
          <w:szCs w:val="28"/>
          <w:lang w:eastAsia="en-US"/>
        </w:rPr>
        <w:t>, Вологодская область</w:t>
      </w:r>
      <w:r w:rsidR="0058108A">
        <w:rPr>
          <w:rFonts w:ascii="Times New Roman" w:eastAsia="Calibri" w:hAnsi="Times New Roman"/>
          <w:color w:val="000000" w:themeColor="text1"/>
          <w:sz w:val="28"/>
          <w:szCs w:val="28"/>
          <w:lang w:eastAsia="en-US"/>
        </w:rPr>
        <w:t>).</w:t>
      </w:r>
    </w:p>
    <w:p w:rsidR="00CE47A6" w:rsidRDefault="00F17A0E" w:rsidP="0081492B">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5</w:t>
      </w:r>
      <w:r w:rsidR="005A3D6B">
        <w:rPr>
          <w:rFonts w:ascii="Times New Roman" w:eastAsia="Calibri" w:hAnsi="Times New Roman"/>
          <w:color w:val="000000" w:themeColor="text1"/>
          <w:sz w:val="28"/>
          <w:szCs w:val="28"/>
          <w:lang w:eastAsia="en-US"/>
        </w:rPr>
        <w:t>. Внести изменения</w:t>
      </w:r>
      <w:r w:rsidR="00CE47A6" w:rsidRPr="00CE47A6">
        <w:rPr>
          <w:rFonts w:ascii="Times New Roman" w:eastAsia="Calibri" w:hAnsi="Times New Roman"/>
          <w:color w:val="000000" w:themeColor="text1"/>
          <w:sz w:val="28"/>
          <w:szCs w:val="28"/>
          <w:lang w:eastAsia="en-US"/>
        </w:rPr>
        <w:t xml:space="preserve"> в статьи 13, 18 Федерального закона от 04.05.2011 № 99-ФЗ «О лицензировании отдельных видов деятельности» в части введения обязательного предоставления соискателем лицензии, лицензиатом в заявлении сведений о кодах федеральной информационной адресной системы по заявленным адресам мест осуществления деятельности</w:t>
      </w:r>
      <w:r w:rsidR="00CE47A6">
        <w:rPr>
          <w:rFonts w:ascii="Times New Roman" w:eastAsia="Calibri" w:hAnsi="Times New Roman"/>
          <w:color w:val="000000" w:themeColor="text1"/>
          <w:sz w:val="28"/>
          <w:szCs w:val="28"/>
          <w:lang w:eastAsia="en-US"/>
        </w:rPr>
        <w:t xml:space="preserve"> (Республика Адыгея</w:t>
      </w:r>
      <w:r w:rsidR="00452E87">
        <w:rPr>
          <w:rFonts w:ascii="Times New Roman" w:eastAsia="Calibri" w:hAnsi="Times New Roman"/>
          <w:color w:val="000000" w:themeColor="text1"/>
          <w:sz w:val="28"/>
          <w:szCs w:val="28"/>
          <w:lang w:eastAsia="en-US"/>
        </w:rPr>
        <w:t>, Республика Калмыкия</w:t>
      </w:r>
      <w:r w:rsidR="00CE47A6">
        <w:rPr>
          <w:rFonts w:ascii="Times New Roman" w:eastAsia="Calibri" w:hAnsi="Times New Roman"/>
          <w:color w:val="000000" w:themeColor="text1"/>
          <w:sz w:val="28"/>
          <w:szCs w:val="28"/>
          <w:lang w:eastAsia="en-US"/>
        </w:rPr>
        <w:t>).</w:t>
      </w:r>
    </w:p>
    <w:p w:rsidR="0021179F" w:rsidRPr="00AB0C3F" w:rsidRDefault="00F17A0E" w:rsidP="005A3D6B">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w:t>
      </w:r>
      <w:r w:rsidR="0021179F">
        <w:rPr>
          <w:rFonts w:ascii="Times New Roman" w:eastAsia="Calibri" w:hAnsi="Times New Roman"/>
          <w:color w:val="000000" w:themeColor="text1"/>
          <w:sz w:val="28"/>
          <w:szCs w:val="28"/>
          <w:lang w:eastAsia="en-US"/>
        </w:rPr>
        <w:t xml:space="preserve">. </w:t>
      </w:r>
      <w:r w:rsidR="005A3D6B">
        <w:rPr>
          <w:rFonts w:ascii="Times New Roman" w:eastAsia="Calibri" w:hAnsi="Times New Roman"/>
          <w:color w:val="000000" w:themeColor="text1"/>
          <w:sz w:val="28"/>
          <w:szCs w:val="28"/>
          <w:lang w:eastAsia="en-US"/>
        </w:rPr>
        <w:t>Внести изменения в постановление</w:t>
      </w:r>
      <w:r w:rsidR="0021179F" w:rsidRPr="0021179F">
        <w:rPr>
          <w:rFonts w:ascii="Times New Roman" w:eastAsia="Calibri" w:hAnsi="Times New Roman"/>
          <w:color w:val="000000" w:themeColor="text1"/>
          <w:sz w:val="28"/>
          <w:szCs w:val="28"/>
          <w:lang w:eastAsia="en-US"/>
        </w:rPr>
        <w:t xml:space="preserve"> Правительства Российской Федерации от 31.12.2009 №1148 </w:t>
      </w:r>
      <w:r w:rsidR="005A3D6B">
        <w:rPr>
          <w:rFonts w:ascii="Times New Roman" w:eastAsia="Calibri" w:hAnsi="Times New Roman"/>
          <w:color w:val="000000" w:themeColor="text1"/>
          <w:sz w:val="28"/>
          <w:szCs w:val="28"/>
          <w:lang w:eastAsia="en-US"/>
        </w:rPr>
        <w:t>в части пересмотра категорий помещений и объема хранения наркотических средств и психотропных веществ для медицинских организаций.</w:t>
      </w:r>
      <w:r w:rsidR="0021179F">
        <w:rPr>
          <w:rFonts w:ascii="Times New Roman" w:eastAsia="Calibri" w:hAnsi="Times New Roman"/>
          <w:color w:val="000000" w:themeColor="text1"/>
          <w:sz w:val="28"/>
          <w:szCs w:val="28"/>
          <w:lang w:eastAsia="en-US"/>
        </w:rPr>
        <w:t xml:space="preserve"> (Республика Калмыкия)</w:t>
      </w:r>
      <w:r w:rsidR="0021179F" w:rsidRPr="0021179F">
        <w:rPr>
          <w:rFonts w:ascii="Times New Roman" w:eastAsia="Calibri" w:hAnsi="Times New Roman"/>
          <w:color w:val="000000" w:themeColor="text1"/>
          <w:sz w:val="28"/>
          <w:szCs w:val="28"/>
          <w:lang w:eastAsia="en-US"/>
        </w:rPr>
        <w:t>.</w:t>
      </w:r>
    </w:p>
    <w:p w:rsidR="005A681F" w:rsidRPr="001763B2" w:rsidRDefault="00A7438E" w:rsidP="00A7438E">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целях дальнейшего совершенствования механизм</w:t>
      </w:r>
      <w:r w:rsidR="00FE06FD">
        <w:rPr>
          <w:rFonts w:ascii="Times New Roman" w:eastAsia="Calibri" w:hAnsi="Times New Roman"/>
          <w:color w:val="000000" w:themeColor="text1"/>
          <w:sz w:val="28"/>
          <w:szCs w:val="28"/>
          <w:lang w:eastAsia="en-US"/>
        </w:rPr>
        <w:t>ов лицензирования отдельных</w:t>
      </w:r>
      <w:r w:rsidR="005A681F" w:rsidRPr="001763B2">
        <w:rPr>
          <w:rFonts w:ascii="Times New Roman" w:eastAsia="Calibri" w:hAnsi="Times New Roman"/>
          <w:color w:val="000000" w:themeColor="text1"/>
          <w:sz w:val="28"/>
          <w:szCs w:val="28"/>
          <w:lang w:eastAsia="en-US"/>
        </w:rPr>
        <w:t xml:space="preserve"> видов деятельности, снижения административных барьеров для бизнеса и повышени</w:t>
      </w:r>
      <w:r w:rsidR="00112F8A" w:rsidRPr="001763B2">
        <w:rPr>
          <w:rFonts w:ascii="Times New Roman" w:eastAsia="Calibri" w:hAnsi="Times New Roman"/>
          <w:color w:val="000000" w:themeColor="text1"/>
          <w:sz w:val="28"/>
          <w:szCs w:val="28"/>
          <w:lang w:eastAsia="en-US"/>
        </w:rPr>
        <w:t>я</w:t>
      </w:r>
      <w:r w:rsidR="005A681F" w:rsidRPr="001763B2">
        <w:rPr>
          <w:rFonts w:ascii="Times New Roman" w:eastAsia="Calibri" w:hAnsi="Times New Roman"/>
          <w:color w:val="000000" w:themeColor="text1"/>
          <w:sz w:val="28"/>
          <w:szCs w:val="28"/>
          <w:lang w:eastAsia="en-US"/>
        </w:rPr>
        <w:t xml:space="preserve"> ответственности лицензиатов</w:t>
      </w:r>
      <w:r w:rsidR="002131E5" w:rsidRPr="001763B2">
        <w:rPr>
          <w:rFonts w:ascii="Times New Roman" w:eastAsia="Calibri" w:hAnsi="Times New Roman"/>
          <w:color w:val="000000" w:themeColor="text1"/>
          <w:sz w:val="28"/>
          <w:szCs w:val="28"/>
          <w:lang w:eastAsia="en-US"/>
        </w:rPr>
        <w:t xml:space="preserve">, </w:t>
      </w:r>
      <w:r w:rsidRPr="001763B2">
        <w:rPr>
          <w:rFonts w:ascii="Times New Roman" w:eastAsia="Calibri" w:hAnsi="Times New Roman"/>
          <w:color w:val="000000" w:themeColor="text1"/>
          <w:sz w:val="28"/>
          <w:szCs w:val="28"/>
          <w:lang w:eastAsia="en-US"/>
        </w:rPr>
        <w:t xml:space="preserve"> </w:t>
      </w:r>
      <w:r w:rsidRPr="00461A3B">
        <w:rPr>
          <w:rFonts w:ascii="Times New Roman" w:eastAsia="Calibri" w:hAnsi="Times New Roman"/>
          <w:b/>
          <w:color w:val="000000" w:themeColor="text1"/>
          <w:sz w:val="28"/>
          <w:szCs w:val="28"/>
          <w:lang w:eastAsia="en-US"/>
        </w:rPr>
        <w:t>Росздравнадзор предлагает</w:t>
      </w:r>
      <w:r w:rsidR="005A681F" w:rsidRPr="001763B2">
        <w:rPr>
          <w:rFonts w:ascii="Times New Roman" w:eastAsia="Calibri" w:hAnsi="Times New Roman"/>
          <w:color w:val="000000" w:themeColor="text1"/>
          <w:sz w:val="28"/>
          <w:szCs w:val="28"/>
          <w:lang w:eastAsia="en-US"/>
        </w:rPr>
        <w:t>:</w:t>
      </w:r>
    </w:p>
    <w:p w:rsidR="00EE1023" w:rsidRDefault="00EE1023" w:rsidP="00A7438E">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1. Перейти к «реестровой модели» предоставления услуг, используя государственные информационные ресурсы федеральных органов исполнительной власти в качестве источника сведений о результатах оказания услуги. Реализация данного подхода позволит обеспечить эффективное электронное межведомственное взаимодействие для целей предоставления государственных услуг и осуществления контрольно-надзорных функций, исключить бумажный документооборот между органами власти в пр</w:t>
      </w:r>
      <w:r w:rsidR="00FE06FD">
        <w:rPr>
          <w:rFonts w:ascii="Times New Roman" w:eastAsia="Calibri" w:hAnsi="Times New Roman"/>
          <w:color w:val="000000" w:themeColor="text1"/>
          <w:sz w:val="28"/>
          <w:szCs w:val="28"/>
          <w:lang w:eastAsia="en-US"/>
        </w:rPr>
        <w:t>оцессе предоставления услуг, что в свою очередь</w:t>
      </w:r>
      <w:r w:rsidRPr="001763B2">
        <w:rPr>
          <w:rFonts w:ascii="Times New Roman" w:eastAsia="Calibri" w:hAnsi="Times New Roman"/>
          <w:color w:val="000000" w:themeColor="text1"/>
          <w:sz w:val="28"/>
          <w:szCs w:val="28"/>
          <w:lang w:eastAsia="en-US"/>
        </w:rPr>
        <w:t xml:space="preserve"> позволит снять существующие в настоящее время барьеры при прохождении соискателями лицензии процедуры лицензирования в нескольких субъектах Российской Федерации.</w:t>
      </w:r>
      <w:r w:rsidR="00A14155" w:rsidRPr="001763B2">
        <w:rPr>
          <w:rFonts w:ascii="Times New Roman" w:eastAsia="Calibri" w:hAnsi="Times New Roman"/>
          <w:color w:val="000000" w:themeColor="text1"/>
          <w:sz w:val="28"/>
          <w:szCs w:val="28"/>
          <w:lang w:eastAsia="en-US"/>
        </w:rPr>
        <w:t xml:space="preserve"> </w:t>
      </w:r>
      <w:r w:rsidR="00961A70" w:rsidRPr="001763B2">
        <w:rPr>
          <w:rFonts w:ascii="Times New Roman" w:eastAsia="Calibri" w:hAnsi="Times New Roman"/>
          <w:color w:val="000000" w:themeColor="text1"/>
          <w:sz w:val="28"/>
          <w:szCs w:val="28"/>
          <w:lang w:eastAsia="en-US"/>
        </w:rPr>
        <w:t>Реестровая модель позволит заменить   лицензию</w:t>
      </w:r>
      <w:r w:rsidR="00250B47" w:rsidRPr="001763B2">
        <w:rPr>
          <w:rFonts w:ascii="Times New Roman" w:eastAsia="Calibri" w:hAnsi="Times New Roman"/>
          <w:color w:val="000000" w:themeColor="text1"/>
          <w:sz w:val="28"/>
          <w:szCs w:val="28"/>
          <w:lang w:eastAsia="en-US"/>
        </w:rPr>
        <w:t xml:space="preserve"> на бумажном носителе на «</w:t>
      </w:r>
      <w:r w:rsidR="00961A70" w:rsidRPr="001763B2">
        <w:rPr>
          <w:rFonts w:ascii="Times New Roman" w:eastAsia="Calibri" w:hAnsi="Times New Roman"/>
          <w:color w:val="000000" w:themeColor="text1"/>
          <w:sz w:val="28"/>
          <w:szCs w:val="28"/>
          <w:lang w:eastAsia="en-US"/>
        </w:rPr>
        <w:t>цифровую лицензию</w:t>
      </w:r>
      <w:r w:rsidR="00250B47" w:rsidRPr="001763B2">
        <w:rPr>
          <w:rFonts w:ascii="Times New Roman" w:eastAsia="Calibri" w:hAnsi="Times New Roman"/>
          <w:color w:val="000000" w:themeColor="text1"/>
          <w:sz w:val="28"/>
          <w:szCs w:val="28"/>
          <w:lang w:eastAsia="en-US"/>
        </w:rPr>
        <w:t>».</w:t>
      </w:r>
    </w:p>
    <w:p w:rsidR="00FE06FD" w:rsidRDefault="00FE06FD" w:rsidP="00A7438E">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 Р</w:t>
      </w:r>
      <w:r w:rsidRPr="00FE06FD">
        <w:rPr>
          <w:rFonts w:ascii="Times New Roman" w:eastAsia="Calibri" w:hAnsi="Times New Roman"/>
          <w:color w:val="000000" w:themeColor="text1"/>
          <w:sz w:val="28"/>
          <w:szCs w:val="28"/>
          <w:lang w:eastAsia="en-US"/>
        </w:rPr>
        <w:t>ассмотреть вопрос о возможности предоставления  приложения в случаях расширения новых работ и услуг или открытия новых объектов (мест осуществления) деятельности, а не предоставления новой лицензии при переоформлении лицензии</w:t>
      </w:r>
      <w:r>
        <w:rPr>
          <w:rFonts w:ascii="Times New Roman" w:eastAsia="Calibri" w:hAnsi="Times New Roman"/>
          <w:color w:val="000000" w:themeColor="text1"/>
          <w:sz w:val="28"/>
          <w:szCs w:val="28"/>
          <w:lang w:eastAsia="en-US"/>
        </w:rPr>
        <w:t xml:space="preserve"> в</w:t>
      </w:r>
      <w:r w:rsidRPr="00FE06FD">
        <w:rPr>
          <w:rFonts w:ascii="Times New Roman" w:eastAsia="Calibri" w:hAnsi="Times New Roman"/>
          <w:color w:val="000000" w:themeColor="text1"/>
          <w:sz w:val="28"/>
          <w:szCs w:val="28"/>
          <w:lang w:eastAsia="en-US"/>
        </w:rPr>
        <w:t xml:space="preserve"> целях экономии бюджетных средств в части расходов на приобретение бланков лицензий и приложений к ним, а также рационализации рабочего времени специалистов, предлагается.</w:t>
      </w:r>
    </w:p>
    <w:p w:rsidR="00FC4BA4" w:rsidRDefault="00FC4BA4" w:rsidP="00A7438E">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3. </w:t>
      </w:r>
      <w:r w:rsidR="00864863">
        <w:rPr>
          <w:rFonts w:ascii="Times New Roman" w:eastAsia="Calibri" w:hAnsi="Times New Roman"/>
          <w:color w:val="000000" w:themeColor="text1"/>
          <w:sz w:val="28"/>
          <w:szCs w:val="28"/>
          <w:lang w:eastAsia="en-US"/>
        </w:rPr>
        <w:t>Внести изменения</w:t>
      </w:r>
      <w:r w:rsidRPr="00FC4BA4">
        <w:rPr>
          <w:rFonts w:ascii="Times New Roman" w:eastAsia="Calibri" w:hAnsi="Times New Roman"/>
          <w:color w:val="000000" w:themeColor="text1"/>
          <w:sz w:val="28"/>
          <w:szCs w:val="28"/>
          <w:lang w:eastAsia="en-US"/>
        </w:rPr>
        <w:t xml:space="preserve"> в статьи 13, 18 Федерального закона от 04.05.2011 № 99-ФЗ «О лицензировании отдельных видов деятельности» в части введения обязательного предоставления соискателем лицензии, лицензиатом в заявлении сведений о кодах федеральной информационной адресной системы по заявленным адресам мест осуществления деятельности, в целях формирования карты геоэкспозиции медицинских и фармацевтических организаций.</w:t>
      </w:r>
    </w:p>
    <w:p w:rsidR="00284F95" w:rsidRDefault="00284F95" w:rsidP="00A7438E">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4. </w:t>
      </w:r>
      <w:r w:rsidRPr="00284F95">
        <w:rPr>
          <w:rFonts w:ascii="Times New Roman" w:eastAsia="Calibri" w:hAnsi="Times New Roman"/>
          <w:color w:val="000000" w:themeColor="text1"/>
          <w:sz w:val="28"/>
          <w:szCs w:val="28"/>
          <w:lang w:eastAsia="en-US"/>
        </w:rPr>
        <w:t>Разработать механизм отмены решения органа исполнительной власти субъекта Российской Федерации в случае предоставления лицензии с нарушением требований действующего законодательства.</w:t>
      </w:r>
    </w:p>
    <w:p w:rsidR="00D51EAB" w:rsidRPr="00D51EAB" w:rsidRDefault="00D51EAB" w:rsidP="00AA17B5">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5. </w:t>
      </w:r>
      <w:r w:rsidR="004A35C4">
        <w:rPr>
          <w:rFonts w:ascii="Times New Roman" w:eastAsia="Calibri" w:hAnsi="Times New Roman"/>
          <w:color w:val="000000" w:themeColor="text1"/>
          <w:sz w:val="28"/>
          <w:szCs w:val="28"/>
          <w:lang w:eastAsia="en-US"/>
        </w:rPr>
        <w:t>Изучить опыт стран ОЭСР и рассмотреть возможность включение</w:t>
      </w:r>
      <w:r w:rsidR="00AA17B5" w:rsidRPr="00AA17B5">
        <w:rPr>
          <w:rFonts w:ascii="Times New Roman" w:eastAsia="Calibri" w:hAnsi="Times New Roman"/>
          <w:color w:val="000000" w:themeColor="text1"/>
          <w:sz w:val="28"/>
          <w:szCs w:val="28"/>
          <w:lang w:eastAsia="en-US"/>
        </w:rPr>
        <w:t xml:space="preserve"> в перечень лицензионных требований, предъявляемых к медицинским организациям (индивидуальным предпринимателям) </w:t>
      </w:r>
      <w:r w:rsidR="00AA17B5">
        <w:rPr>
          <w:rFonts w:ascii="Times New Roman" w:eastAsia="Calibri" w:hAnsi="Times New Roman"/>
          <w:color w:val="000000" w:themeColor="text1"/>
          <w:sz w:val="28"/>
          <w:szCs w:val="28"/>
          <w:lang w:eastAsia="en-US"/>
        </w:rPr>
        <w:t xml:space="preserve"> согласие (решение</w:t>
      </w:r>
      <w:r w:rsidR="00AA17B5" w:rsidRPr="00AA17B5">
        <w:rPr>
          <w:rFonts w:ascii="Times New Roman" w:eastAsia="Calibri" w:hAnsi="Times New Roman"/>
          <w:color w:val="000000" w:themeColor="text1"/>
          <w:sz w:val="28"/>
          <w:szCs w:val="28"/>
          <w:lang w:eastAsia="en-US"/>
        </w:rPr>
        <w:t>) органа исполнительной власти субъекта Российской Федерации, выдаваемого при наличии потребности</w:t>
      </w:r>
      <w:r w:rsidR="004A35C4">
        <w:rPr>
          <w:rFonts w:ascii="Times New Roman" w:eastAsia="Calibri" w:hAnsi="Times New Roman"/>
          <w:color w:val="000000" w:themeColor="text1"/>
          <w:sz w:val="28"/>
          <w:szCs w:val="28"/>
          <w:lang w:eastAsia="en-US"/>
        </w:rPr>
        <w:t xml:space="preserve"> в соответствии с территориальным планированием</w:t>
      </w:r>
      <w:r w:rsidR="00AA17B5" w:rsidRPr="00AA17B5">
        <w:rPr>
          <w:rFonts w:ascii="Times New Roman" w:eastAsia="Calibri" w:hAnsi="Times New Roman"/>
          <w:color w:val="000000" w:themeColor="text1"/>
          <w:sz w:val="28"/>
          <w:szCs w:val="28"/>
          <w:lang w:eastAsia="en-US"/>
        </w:rPr>
        <w:t xml:space="preserve"> в оказании определенного вида медицинской помощи в соответствии с законодательством Российской Федерации, регулирующим оказание медицинской помощи гражданам Российской Федерации. </w:t>
      </w:r>
    </w:p>
    <w:p w:rsidR="00D51EAB" w:rsidRPr="001763B2" w:rsidRDefault="00D51EAB" w:rsidP="00D51EAB">
      <w:pPr>
        <w:spacing w:after="0" w:line="240" w:lineRule="auto"/>
        <w:ind w:firstLine="709"/>
        <w:jc w:val="both"/>
        <w:rPr>
          <w:rFonts w:ascii="Times New Roman" w:eastAsia="Calibri" w:hAnsi="Times New Roman"/>
          <w:color w:val="000000" w:themeColor="text1"/>
          <w:sz w:val="28"/>
          <w:szCs w:val="28"/>
          <w:lang w:eastAsia="en-US"/>
        </w:rPr>
      </w:pPr>
      <w:r w:rsidRPr="00D51EAB">
        <w:rPr>
          <w:rFonts w:ascii="Times New Roman" w:eastAsia="Calibri" w:hAnsi="Times New Roman"/>
          <w:color w:val="000000" w:themeColor="text1"/>
          <w:sz w:val="28"/>
          <w:szCs w:val="28"/>
          <w:lang w:eastAsia="en-US"/>
        </w:rPr>
        <w:t xml:space="preserve">При внедрении </w:t>
      </w:r>
      <w:r w:rsidR="004A35C4">
        <w:rPr>
          <w:rFonts w:ascii="Times New Roman" w:eastAsia="Calibri" w:hAnsi="Times New Roman"/>
          <w:color w:val="000000" w:themeColor="text1"/>
          <w:sz w:val="28"/>
          <w:szCs w:val="28"/>
          <w:lang w:eastAsia="en-US"/>
        </w:rPr>
        <w:t xml:space="preserve">указанного лицензионного требования </w:t>
      </w:r>
      <w:r w:rsidRPr="00D51EAB">
        <w:rPr>
          <w:rFonts w:ascii="Times New Roman" w:eastAsia="Calibri" w:hAnsi="Times New Roman"/>
          <w:color w:val="000000" w:themeColor="text1"/>
          <w:sz w:val="28"/>
          <w:szCs w:val="28"/>
          <w:lang w:eastAsia="en-US"/>
        </w:rPr>
        <w:t>ожидается  реализация принципа сбалансированности объема медицинской помощи с учетом возможности получения всего спектра социально востребованных медицинских услуг, оказываемых в рамках программы государственных гарантий бесплатного оказания гражданам медицинской помощи вне зависимости от места их проживания, плотности населения и иных условий, что позволит сохранить поликлинический принцип и уровни системы организации медицинской помощи, и способствовать ликвидации кадрового дефицита в медицинских организациях государственной и муниципальной систем здравоохранения, а также обеспечить реализацию целей, установленных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E0F07" w:rsidRPr="001763B2" w:rsidRDefault="00F148D3" w:rsidP="00A7438E">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w:t>
      </w:r>
      <w:r w:rsidR="008E0F07" w:rsidRPr="001763B2">
        <w:rPr>
          <w:rFonts w:ascii="Times New Roman" w:eastAsia="Calibri" w:hAnsi="Times New Roman"/>
          <w:color w:val="000000" w:themeColor="text1"/>
          <w:sz w:val="28"/>
          <w:szCs w:val="28"/>
          <w:lang w:eastAsia="en-US"/>
        </w:rPr>
        <w:t>. Изменить перио</w:t>
      </w:r>
      <w:r w:rsidR="004D1814" w:rsidRPr="001763B2">
        <w:rPr>
          <w:rFonts w:ascii="Times New Roman" w:eastAsia="Calibri" w:hAnsi="Times New Roman"/>
          <w:color w:val="000000" w:themeColor="text1"/>
          <w:sz w:val="28"/>
          <w:szCs w:val="28"/>
          <w:lang w:eastAsia="en-US"/>
        </w:rPr>
        <w:t xml:space="preserve">дичность </w:t>
      </w:r>
      <w:r>
        <w:rPr>
          <w:rFonts w:ascii="Times New Roman" w:eastAsia="Calibri" w:hAnsi="Times New Roman"/>
          <w:color w:val="000000" w:themeColor="text1"/>
          <w:sz w:val="28"/>
          <w:szCs w:val="28"/>
          <w:lang w:eastAsia="en-US"/>
        </w:rPr>
        <w:t xml:space="preserve">планового </w:t>
      </w:r>
      <w:r w:rsidR="004D1814" w:rsidRPr="001763B2">
        <w:rPr>
          <w:rFonts w:ascii="Times New Roman" w:eastAsia="Calibri" w:hAnsi="Times New Roman"/>
          <w:color w:val="000000" w:themeColor="text1"/>
          <w:sz w:val="28"/>
          <w:szCs w:val="28"/>
          <w:lang w:eastAsia="en-US"/>
        </w:rPr>
        <w:t>лицензионного контроля</w:t>
      </w:r>
      <w:r w:rsidR="001C6F9C">
        <w:rPr>
          <w:rFonts w:ascii="Times New Roman" w:eastAsia="Calibri" w:hAnsi="Times New Roman"/>
          <w:color w:val="000000" w:themeColor="text1"/>
          <w:sz w:val="28"/>
          <w:szCs w:val="28"/>
          <w:lang w:eastAsia="en-US"/>
        </w:rPr>
        <w:t xml:space="preserve"> посредством </w:t>
      </w:r>
      <w:r w:rsidR="008E0F07" w:rsidRPr="001763B2">
        <w:rPr>
          <w:rFonts w:ascii="Times New Roman" w:eastAsia="Calibri" w:hAnsi="Times New Roman"/>
          <w:color w:val="000000" w:themeColor="text1"/>
          <w:sz w:val="28"/>
          <w:szCs w:val="28"/>
          <w:lang w:eastAsia="en-US"/>
        </w:rPr>
        <w:t xml:space="preserve"> внесения изменений в нормативные правовые акты, предусматривающих возможность проведения плановых проверок лицензионных требований исключительно при проведении плановых проверок в рамках реализации полномочий по осуществлению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 государственного контроля за обращением медицинских изделий.</w:t>
      </w:r>
    </w:p>
    <w:p w:rsidR="00724D2B" w:rsidRPr="001763B2" w:rsidRDefault="00F148D3" w:rsidP="00724D2B">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w:t>
      </w:r>
      <w:r w:rsidR="00724D2B" w:rsidRPr="001763B2">
        <w:rPr>
          <w:rFonts w:ascii="Times New Roman" w:eastAsia="Calibri" w:hAnsi="Times New Roman"/>
          <w:color w:val="000000" w:themeColor="text1"/>
          <w:sz w:val="28"/>
          <w:szCs w:val="28"/>
          <w:lang w:eastAsia="en-US"/>
        </w:rPr>
        <w:t xml:space="preserve">. </w:t>
      </w:r>
      <w:r>
        <w:rPr>
          <w:rFonts w:ascii="Times New Roman" w:eastAsia="Calibri" w:hAnsi="Times New Roman"/>
          <w:color w:val="000000" w:themeColor="text1"/>
          <w:sz w:val="28"/>
          <w:szCs w:val="28"/>
          <w:lang w:eastAsia="en-US"/>
        </w:rPr>
        <w:t>Наделить федеральный орган</w:t>
      </w:r>
      <w:r w:rsidRPr="001763B2">
        <w:rPr>
          <w:rFonts w:ascii="Times New Roman" w:eastAsia="Calibri" w:hAnsi="Times New Roman"/>
          <w:color w:val="000000" w:themeColor="text1"/>
          <w:sz w:val="28"/>
          <w:szCs w:val="28"/>
          <w:lang w:eastAsia="en-US"/>
        </w:rPr>
        <w:t xml:space="preserve"> исполн</w:t>
      </w:r>
      <w:r>
        <w:rPr>
          <w:rFonts w:ascii="Times New Roman" w:eastAsia="Calibri" w:hAnsi="Times New Roman"/>
          <w:color w:val="000000" w:themeColor="text1"/>
          <w:sz w:val="28"/>
          <w:szCs w:val="28"/>
          <w:lang w:eastAsia="en-US"/>
        </w:rPr>
        <w:t>ительной власти, осуществляющий</w:t>
      </w:r>
      <w:r w:rsidRPr="001763B2">
        <w:rPr>
          <w:rFonts w:ascii="Times New Roman" w:eastAsia="Calibri" w:hAnsi="Times New Roman"/>
          <w:color w:val="000000" w:themeColor="text1"/>
          <w:sz w:val="28"/>
          <w:szCs w:val="28"/>
          <w:lang w:eastAsia="en-US"/>
        </w:rPr>
        <w:t xml:space="preserve"> функции по контролю и надзору в сфере здравоохранения</w:t>
      </w:r>
      <w:r>
        <w:rPr>
          <w:rFonts w:ascii="Times New Roman" w:eastAsia="Calibri" w:hAnsi="Times New Roman"/>
          <w:color w:val="000000" w:themeColor="text1"/>
          <w:sz w:val="28"/>
          <w:szCs w:val="28"/>
          <w:lang w:eastAsia="en-US"/>
        </w:rPr>
        <w:t xml:space="preserve"> </w:t>
      </w:r>
      <w:r w:rsidRPr="001763B2">
        <w:rPr>
          <w:rFonts w:ascii="Times New Roman" w:eastAsia="Calibri" w:hAnsi="Times New Roman"/>
          <w:color w:val="000000" w:themeColor="text1"/>
          <w:sz w:val="28"/>
          <w:szCs w:val="28"/>
          <w:lang w:eastAsia="en-US"/>
        </w:rPr>
        <w:t>право</w:t>
      </w:r>
      <w:r>
        <w:rPr>
          <w:rFonts w:ascii="Times New Roman" w:eastAsia="Calibri" w:hAnsi="Times New Roman"/>
          <w:color w:val="000000" w:themeColor="text1"/>
          <w:sz w:val="28"/>
          <w:szCs w:val="28"/>
          <w:lang w:eastAsia="en-US"/>
        </w:rPr>
        <w:t>м приостановки действия лицензии и обращения</w:t>
      </w:r>
      <w:r w:rsidRPr="001763B2">
        <w:rPr>
          <w:rFonts w:ascii="Times New Roman" w:eastAsia="Calibri" w:hAnsi="Times New Roman"/>
          <w:color w:val="000000" w:themeColor="text1"/>
          <w:sz w:val="28"/>
          <w:szCs w:val="28"/>
          <w:lang w:eastAsia="en-US"/>
        </w:rPr>
        <w:t xml:space="preserve"> в суд с заявлением об аннулировании лицензии</w:t>
      </w:r>
      <w:r>
        <w:rPr>
          <w:rFonts w:ascii="Times New Roman" w:eastAsia="Calibri" w:hAnsi="Times New Roman"/>
          <w:color w:val="000000" w:themeColor="text1"/>
          <w:sz w:val="28"/>
          <w:szCs w:val="28"/>
          <w:lang w:eastAsia="en-US"/>
        </w:rPr>
        <w:t xml:space="preserve"> в случае </w:t>
      </w:r>
      <w:r w:rsidRPr="001763B2">
        <w:rPr>
          <w:rFonts w:ascii="Times New Roman" w:eastAsia="Calibri" w:hAnsi="Times New Roman"/>
          <w:color w:val="000000" w:themeColor="text1"/>
          <w:sz w:val="28"/>
          <w:szCs w:val="28"/>
          <w:lang w:eastAsia="en-US"/>
        </w:rPr>
        <w:t xml:space="preserve"> </w:t>
      </w:r>
      <w:r>
        <w:rPr>
          <w:rFonts w:ascii="Times New Roman" w:eastAsia="Calibri" w:hAnsi="Times New Roman"/>
          <w:color w:val="000000" w:themeColor="text1"/>
          <w:sz w:val="28"/>
          <w:szCs w:val="28"/>
          <w:lang w:eastAsia="en-US"/>
        </w:rPr>
        <w:t>отсутствия</w:t>
      </w:r>
      <w:r w:rsidR="00724D2B" w:rsidRPr="001763B2">
        <w:rPr>
          <w:rFonts w:ascii="Times New Roman" w:eastAsia="Calibri" w:hAnsi="Times New Roman"/>
          <w:color w:val="000000" w:themeColor="text1"/>
          <w:sz w:val="28"/>
          <w:szCs w:val="28"/>
          <w:lang w:eastAsia="en-US"/>
        </w:rPr>
        <w:t xml:space="preserve"> возможности найти представителей юридического лица при выявлении фактов отсутствия лицензиата по юридическому адресу и адресу фактического осуществл</w:t>
      </w:r>
      <w:r>
        <w:rPr>
          <w:rFonts w:ascii="Times New Roman" w:eastAsia="Calibri" w:hAnsi="Times New Roman"/>
          <w:color w:val="000000" w:themeColor="text1"/>
          <w:sz w:val="28"/>
          <w:szCs w:val="28"/>
          <w:lang w:eastAsia="en-US"/>
        </w:rPr>
        <w:t>ения деятельности</w:t>
      </w:r>
      <w:r w:rsidR="00724D2B" w:rsidRPr="001763B2">
        <w:rPr>
          <w:rFonts w:ascii="Times New Roman" w:eastAsia="Calibri" w:hAnsi="Times New Roman"/>
          <w:color w:val="000000" w:themeColor="text1"/>
          <w:sz w:val="28"/>
          <w:szCs w:val="28"/>
          <w:lang w:eastAsia="en-US"/>
        </w:rPr>
        <w:t xml:space="preserve">. </w:t>
      </w:r>
    </w:p>
    <w:p w:rsidR="00724D2B" w:rsidRPr="001763B2" w:rsidRDefault="00F148D3" w:rsidP="00724D2B">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8. П</w:t>
      </w:r>
      <w:r w:rsidRPr="001763B2">
        <w:rPr>
          <w:rFonts w:ascii="Times New Roman" w:eastAsia="Calibri" w:hAnsi="Times New Roman"/>
          <w:color w:val="000000" w:themeColor="text1"/>
          <w:sz w:val="28"/>
          <w:szCs w:val="28"/>
          <w:lang w:eastAsia="en-US"/>
        </w:rPr>
        <w:t xml:space="preserve">редусмотреть возможность </w:t>
      </w:r>
      <w:r>
        <w:rPr>
          <w:rFonts w:ascii="Times New Roman" w:eastAsia="Calibri" w:hAnsi="Times New Roman"/>
          <w:color w:val="000000" w:themeColor="text1"/>
          <w:sz w:val="28"/>
          <w:szCs w:val="28"/>
          <w:lang w:eastAsia="en-US"/>
        </w:rPr>
        <w:t xml:space="preserve">наделения </w:t>
      </w:r>
      <w:r w:rsidRPr="001763B2">
        <w:rPr>
          <w:rFonts w:ascii="Times New Roman" w:eastAsia="Calibri" w:hAnsi="Times New Roman"/>
          <w:color w:val="000000" w:themeColor="text1"/>
          <w:sz w:val="28"/>
          <w:szCs w:val="28"/>
          <w:lang w:eastAsia="en-US"/>
        </w:rPr>
        <w:t>федерального органа исполнительной власти, осуществляющего функции по контролю и надзору в сфере здравоохранения</w:t>
      </w:r>
      <w:r>
        <w:rPr>
          <w:rFonts w:ascii="Times New Roman" w:eastAsia="Calibri" w:hAnsi="Times New Roman"/>
          <w:color w:val="000000" w:themeColor="text1"/>
          <w:sz w:val="28"/>
          <w:szCs w:val="28"/>
          <w:lang w:eastAsia="en-US"/>
        </w:rPr>
        <w:t xml:space="preserve">, правом </w:t>
      </w:r>
      <w:r w:rsidRPr="001763B2">
        <w:rPr>
          <w:rFonts w:ascii="Times New Roman" w:eastAsia="Calibri" w:hAnsi="Times New Roman"/>
          <w:color w:val="000000" w:themeColor="text1"/>
          <w:sz w:val="28"/>
          <w:szCs w:val="28"/>
          <w:lang w:eastAsia="en-US"/>
        </w:rPr>
        <w:t xml:space="preserve"> ан</w:t>
      </w:r>
      <w:r>
        <w:rPr>
          <w:rFonts w:ascii="Times New Roman" w:eastAsia="Calibri" w:hAnsi="Times New Roman"/>
          <w:color w:val="000000" w:themeColor="text1"/>
          <w:sz w:val="28"/>
          <w:szCs w:val="28"/>
          <w:lang w:eastAsia="en-US"/>
        </w:rPr>
        <w:t>нулирования лицензии в</w:t>
      </w:r>
      <w:r w:rsidR="00724D2B" w:rsidRPr="001763B2">
        <w:rPr>
          <w:rFonts w:ascii="Times New Roman" w:eastAsia="Calibri" w:hAnsi="Times New Roman"/>
          <w:color w:val="000000" w:themeColor="text1"/>
          <w:sz w:val="28"/>
          <w:szCs w:val="28"/>
          <w:lang w:eastAsia="en-US"/>
        </w:rPr>
        <w:t xml:space="preserve"> случае, если в установленный судом срок административного наказания в виде административного приостановления действия лицензии или в установленный органом, осуществляющим лицензионный контроль, срок исполнения вновь выданного предписания, лицензиат не устранил грубое нарушение лицензионных требований. </w:t>
      </w:r>
    </w:p>
    <w:p w:rsidR="00412064" w:rsidRDefault="00412064" w:rsidP="002131E5">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9</w:t>
      </w:r>
      <w:r w:rsidR="00587F18" w:rsidRPr="001763B2">
        <w:rPr>
          <w:rFonts w:ascii="Times New Roman" w:eastAsia="Calibri" w:hAnsi="Times New Roman"/>
          <w:color w:val="000000" w:themeColor="text1"/>
          <w:sz w:val="28"/>
          <w:szCs w:val="28"/>
          <w:lang w:eastAsia="en-US"/>
        </w:rPr>
        <w:t xml:space="preserve">. </w:t>
      </w:r>
      <w:r>
        <w:rPr>
          <w:rFonts w:ascii="Times New Roman" w:eastAsia="Calibri" w:hAnsi="Times New Roman"/>
          <w:color w:val="000000" w:themeColor="text1"/>
          <w:sz w:val="28"/>
          <w:szCs w:val="28"/>
          <w:lang w:eastAsia="en-US"/>
        </w:rPr>
        <w:t>Р</w:t>
      </w:r>
      <w:r w:rsidRPr="001763B2">
        <w:rPr>
          <w:rFonts w:ascii="Times New Roman" w:eastAsia="Calibri" w:hAnsi="Times New Roman"/>
          <w:color w:val="000000" w:themeColor="text1"/>
          <w:sz w:val="28"/>
          <w:szCs w:val="28"/>
          <w:lang w:eastAsia="en-US"/>
        </w:rPr>
        <w:t>ассмотреть вопрос создания новой формы федерального статистического наблюдения, базирующегося на показателях эффективности и результативности контрольных органов, разработанных и утвержденных в рамках реализации пилотного приоритетного проекта «Реформа контроля и надзора»</w:t>
      </w:r>
      <w:r>
        <w:rPr>
          <w:rFonts w:ascii="Times New Roman" w:eastAsia="Calibri" w:hAnsi="Times New Roman"/>
          <w:color w:val="000000" w:themeColor="text1"/>
          <w:sz w:val="28"/>
          <w:szCs w:val="28"/>
          <w:lang w:eastAsia="en-US"/>
        </w:rPr>
        <w:t xml:space="preserve">, в виду наличия в настоящее время </w:t>
      </w:r>
      <w:r w:rsidRPr="001763B2">
        <w:rPr>
          <w:rFonts w:ascii="Times New Roman" w:eastAsia="Calibri" w:hAnsi="Times New Roman"/>
          <w:color w:val="000000" w:themeColor="text1"/>
          <w:sz w:val="28"/>
          <w:szCs w:val="28"/>
          <w:lang w:eastAsia="en-US"/>
        </w:rPr>
        <w:t>дублирование учета результатов проверок в отношении юридических лиц и индивидуальных предпринимателей при проведении государственного контроля качества и безопасности медицинской деятельности и лицензионного контроля медицинской деятельности в рамках единой комплексной проверки</w:t>
      </w:r>
      <w:r>
        <w:rPr>
          <w:rFonts w:ascii="Times New Roman" w:eastAsia="Calibri" w:hAnsi="Times New Roman"/>
          <w:color w:val="000000" w:themeColor="text1"/>
          <w:sz w:val="28"/>
          <w:szCs w:val="28"/>
          <w:lang w:eastAsia="en-US"/>
        </w:rPr>
        <w:t>, аналогичная ситуация складывается при федеральном государственном надзоре в сфере обращения лекарственных средств и лицензионном контроля фармацевтической деятельности.</w:t>
      </w:r>
    </w:p>
    <w:p w:rsidR="002131E5" w:rsidRDefault="005B5239" w:rsidP="002131E5">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10</w:t>
      </w:r>
      <w:r w:rsidR="002131E5" w:rsidRPr="001763B2">
        <w:rPr>
          <w:rFonts w:ascii="Times New Roman" w:eastAsia="Calibri" w:hAnsi="Times New Roman"/>
          <w:color w:val="000000" w:themeColor="text1"/>
          <w:sz w:val="28"/>
          <w:szCs w:val="28"/>
          <w:lang w:eastAsia="en-US"/>
        </w:rPr>
        <w:t>.</w:t>
      </w:r>
      <w:r w:rsidR="002131E5" w:rsidRPr="001763B2">
        <w:rPr>
          <w:color w:val="000000" w:themeColor="text1"/>
        </w:rPr>
        <w:t xml:space="preserve"> </w:t>
      </w:r>
      <w:r w:rsidR="00412064">
        <w:rPr>
          <w:rFonts w:ascii="Times New Roman" w:eastAsia="Calibri" w:hAnsi="Times New Roman"/>
          <w:color w:val="000000" w:themeColor="text1"/>
          <w:sz w:val="28"/>
          <w:szCs w:val="28"/>
          <w:lang w:eastAsia="en-US"/>
        </w:rPr>
        <w:t>Внести</w:t>
      </w:r>
      <w:r w:rsidR="002131E5" w:rsidRPr="001763B2">
        <w:rPr>
          <w:rFonts w:ascii="Times New Roman" w:eastAsia="Calibri" w:hAnsi="Times New Roman"/>
          <w:color w:val="000000" w:themeColor="text1"/>
          <w:sz w:val="28"/>
          <w:szCs w:val="28"/>
          <w:lang w:eastAsia="en-US"/>
        </w:rPr>
        <w:t xml:space="preserve"> </w:t>
      </w:r>
      <w:r w:rsidR="00412064" w:rsidRPr="001763B2">
        <w:rPr>
          <w:rFonts w:ascii="Times New Roman" w:eastAsia="Calibri" w:hAnsi="Times New Roman"/>
          <w:color w:val="000000" w:themeColor="text1"/>
          <w:sz w:val="28"/>
          <w:szCs w:val="28"/>
          <w:lang w:eastAsia="en-US"/>
        </w:rPr>
        <w:t xml:space="preserve">изменения </w:t>
      </w:r>
      <w:r w:rsidR="002131E5" w:rsidRPr="001763B2">
        <w:rPr>
          <w:rFonts w:ascii="Times New Roman" w:eastAsia="Calibri" w:hAnsi="Times New Roman"/>
          <w:color w:val="000000" w:themeColor="text1"/>
          <w:sz w:val="28"/>
          <w:szCs w:val="28"/>
          <w:lang w:eastAsia="en-US"/>
        </w:rPr>
        <w:t>в законодательство Российской Федерации, предусматривающие наделение лицензирующего органа полномочиями по приостановлению лицензии в случае привлечения лицензиата к административной ответственности за нарушение лицензионных требований, выразившихся в отсутствия помещений и (или) оборудования по месту осуществления деятельности или отсутствия лицензиата по месту нахождения, месту осуществления деятельности, а также в случае привлечения лицензиата к административной ответственности в связи с отказом лицензиата в допуске должностных лиц, уполномоченных на проведение выездной проверки в рамках лицензионного контроля к помещениям по месту осуществления деятельности.</w:t>
      </w:r>
    </w:p>
    <w:p w:rsidR="006F5745" w:rsidRPr="001763B2" w:rsidRDefault="00153007" w:rsidP="00FB3839">
      <w:pPr>
        <w:spacing w:after="0" w:line="240" w:lineRule="auto"/>
        <w:ind w:firstLine="709"/>
        <w:jc w:val="center"/>
        <w:rPr>
          <w:rFonts w:ascii="Times New Roman" w:eastAsia="Calibri" w:hAnsi="Times New Roman"/>
          <w:color w:val="000000" w:themeColor="text1"/>
          <w:sz w:val="24"/>
          <w:szCs w:val="24"/>
        </w:rPr>
      </w:pPr>
      <w:r w:rsidRPr="001763B2">
        <w:rPr>
          <w:rFonts w:ascii="Times New Roman" w:eastAsia="Calibri" w:hAnsi="Times New Roman"/>
          <w:color w:val="000000" w:themeColor="text1"/>
          <w:sz w:val="28"/>
          <w:szCs w:val="28"/>
        </w:rPr>
        <w:br w:type="page"/>
      </w:r>
      <w:r w:rsidR="006F5745" w:rsidRPr="001763B2">
        <w:rPr>
          <w:rFonts w:ascii="Times New Roman" w:eastAsia="Calibri" w:hAnsi="Times New Roman"/>
          <w:color w:val="000000" w:themeColor="text1"/>
          <w:sz w:val="24"/>
          <w:szCs w:val="24"/>
        </w:rPr>
        <w:t>Приложение</w:t>
      </w:r>
    </w:p>
    <w:p w:rsidR="006F5745" w:rsidRPr="001763B2" w:rsidRDefault="006F5745" w:rsidP="006F5745">
      <w:pPr>
        <w:rPr>
          <w:rFonts w:ascii="Times New Roman" w:eastAsia="Calibri" w:hAnsi="Times New Roman"/>
          <w:color w:val="000000" w:themeColor="text1"/>
          <w:sz w:val="24"/>
          <w:szCs w:val="24"/>
        </w:rPr>
      </w:pPr>
    </w:p>
    <w:p w:rsidR="006F5745" w:rsidRPr="001763B2" w:rsidRDefault="006F5745" w:rsidP="006F5745">
      <w:pPr>
        <w:widowControl w:val="0"/>
        <w:autoSpaceDE w:val="0"/>
        <w:autoSpaceDN w:val="0"/>
        <w:adjustRightInd w:val="0"/>
        <w:spacing w:after="0" w:line="240" w:lineRule="auto"/>
        <w:jc w:val="center"/>
        <w:rPr>
          <w:rFonts w:ascii="Times New Roman" w:hAnsi="Times New Roman"/>
          <w:i/>
          <w:color w:val="000000" w:themeColor="text1"/>
          <w:sz w:val="28"/>
          <w:szCs w:val="28"/>
        </w:rPr>
      </w:pPr>
      <w:r w:rsidRPr="001763B2">
        <w:rPr>
          <w:rFonts w:ascii="Times New Roman" w:eastAsia="Calibri" w:hAnsi="Times New Roman"/>
          <w:color w:val="000000" w:themeColor="text1"/>
          <w:sz w:val="24"/>
          <w:szCs w:val="24"/>
        </w:rPr>
        <w:tab/>
      </w:r>
      <w:r w:rsidRPr="001763B2">
        <w:rPr>
          <w:rFonts w:ascii="Times New Roman" w:hAnsi="Times New Roman"/>
          <w:i/>
          <w:color w:val="000000" w:themeColor="text1"/>
          <w:sz w:val="28"/>
          <w:szCs w:val="28"/>
        </w:rPr>
        <w:t>Перечень субъектов Российской Федерации, предоставивших доклады</w:t>
      </w:r>
    </w:p>
    <w:p w:rsidR="006F5745" w:rsidRPr="001763B2" w:rsidRDefault="006F5745" w:rsidP="006F5745">
      <w:pPr>
        <w:widowControl w:val="0"/>
        <w:autoSpaceDE w:val="0"/>
        <w:autoSpaceDN w:val="0"/>
        <w:adjustRightInd w:val="0"/>
        <w:spacing w:after="0" w:line="240" w:lineRule="auto"/>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«О лицензировании отдельных видов деятельности в Российской Федерации»</w:t>
      </w:r>
    </w:p>
    <w:tbl>
      <w:tblPr>
        <w:tblpPr w:leftFromText="180" w:rightFromText="180" w:vertAnchor="page" w:horzAnchor="margin" w:tblpXSpec="right" w:tblpY="235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2435"/>
        <w:gridCol w:w="3197"/>
      </w:tblGrid>
      <w:tr w:rsidR="006F5745" w:rsidRPr="001763B2" w:rsidTr="002836A3">
        <w:trPr>
          <w:cantSplit/>
          <w:trHeight w:val="411"/>
          <w:tblHeader/>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spacing w:after="0" w:line="240" w:lineRule="auto"/>
              <w:rPr>
                <w:rFonts w:ascii="Times New Roman" w:hAnsi="Times New Roman"/>
                <w:i/>
                <w:color w:val="000000" w:themeColor="text1"/>
              </w:rPr>
            </w:pPr>
            <w:r w:rsidRPr="001763B2">
              <w:rPr>
                <w:rFonts w:ascii="Times New Roman" w:hAnsi="Times New Roman"/>
                <w:i/>
                <w:color w:val="000000" w:themeColor="text1"/>
              </w:rPr>
              <w:t>Субъект Российской Федерации</w:t>
            </w:r>
          </w:p>
        </w:tc>
        <w:tc>
          <w:tcPr>
            <w:tcW w:w="2435"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rPr>
                <w:rFonts w:ascii="Times New Roman" w:hAnsi="Times New Roman"/>
                <w:i/>
                <w:color w:val="000000" w:themeColor="text1"/>
              </w:rPr>
            </w:pPr>
            <w:r w:rsidRPr="001763B2">
              <w:rPr>
                <w:rFonts w:ascii="Times New Roman" w:hAnsi="Times New Roman"/>
                <w:i/>
                <w:color w:val="000000" w:themeColor="text1"/>
              </w:rPr>
              <w:t>Предоставление доклада по электронной почте</w:t>
            </w:r>
          </w:p>
        </w:tc>
        <w:tc>
          <w:tcPr>
            <w:tcW w:w="3197"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rPr>
                <w:rFonts w:ascii="Times New Roman" w:hAnsi="Times New Roman"/>
                <w:i/>
                <w:color w:val="000000" w:themeColor="text1"/>
              </w:rPr>
            </w:pPr>
            <w:r w:rsidRPr="001763B2">
              <w:rPr>
                <w:rFonts w:ascii="Times New Roman" w:hAnsi="Times New Roman"/>
                <w:i/>
                <w:color w:val="000000" w:themeColor="text1"/>
              </w:rPr>
              <w:t>Предоставление доклада на бумажном носителе</w:t>
            </w:r>
          </w:p>
        </w:tc>
      </w:tr>
      <w:tr w:rsidR="006F5745" w:rsidRPr="001763B2" w:rsidTr="002836A3">
        <w:trPr>
          <w:cantSplit/>
          <w:trHeight w:val="411"/>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Алтайский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tabs>
                <w:tab w:val="left" w:pos="285"/>
                <w:tab w:val="center" w:pos="1109"/>
              </w:tabs>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spacing w:after="0" w:line="240" w:lineRule="auto"/>
              <w:jc w:val="center"/>
              <w:rPr>
                <w:rFonts w:ascii="Times New Roman" w:hAnsi="Times New Roman"/>
                <w:color w:val="000000" w:themeColor="text1"/>
                <w:sz w:val="24"/>
                <w:szCs w:val="24"/>
              </w:rPr>
            </w:pPr>
          </w:p>
        </w:tc>
      </w:tr>
      <w:tr w:rsidR="006F5745" w:rsidRPr="001763B2" w:rsidTr="002836A3">
        <w:trPr>
          <w:trHeight w:val="432"/>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 xml:space="preserve">Амурская область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096C2A"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предоставлен</w:t>
            </w:r>
          </w:p>
        </w:tc>
      </w:tr>
      <w:tr w:rsidR="006F5745" w:rsidRPr="001763B2" w:rsidTr="002836A3">
        <w:trPr>
          <w:trHeight w:val="432"/>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Архангельская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r>
      <w:tr w:rsidR="006F5745" w:rsidRPr="001763B2" w:rsidTr="002836A3">
        <w:trPr>
          <w:trHeight w:val="408"/>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Астраханская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DF3943" w:rsidP="006F5745">
            <w:pPr>
              <w:jc w:val="center"/>
              <w:rPr>
                <w:rFonts w:ascii="Times New Roman" w:hAnsi="Times New Roman"/>
                <w:color w:val="000000" w:themeColor="text1"/>
                <w:sz w:val="24"/>
                <w:szCs w:val="24"/>
              </w:rPr>
            </w:pPr>
            <w:r w:rsidRPr="00DF3943">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r>
      <w:tr w:rsidR="006F5745" w:rsidRPr="001763B2" w:rsidTr="002836A3">
        <w:trPr>
          <w:trHeight w:val="408"/>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Белгородская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0471EC"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08"/>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Брянская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AB0C3F" w:rsidP="006F5745">
            <w:pPr>
              <w:jc w:val="center"/>
              <w:rPr>
                <w:rFonts w:ascii="Times New Roman" w:hAnsi="Times New Roman"/>
                <w:color w:val="000000" w:themeColor="text1"/>
                <w:sz w:val="24"/>
                <w:szCs w:val="24"/>
              </w:rPr>
            </w:pPr>
            <w:r w:rsidRPr="00AB0C3F">
              <w:rPr>
                <w:rFonts w:ascii="Times New Roman" w:hAnsi="Times New Roman"/>
                <w:color w:val="000000" w:themeColor="text1"/>
                <w:sz w:val="24"/>
                <w:szCs w:val="24"/>
              </w:rPr>
              <w:t>представлен</w:t>
            </w:r>
          </w:p>
        </w:tc>
      </w:tr>
      <w:tr w:rsidR="006F5745" w:rsidRPr="001763B2" w:rsidTr="002836A3">
        <w:trPr>
          <w:trHeight w:val="432"/>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Владимирская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r>
      <w:tr w:rsidR="006F5745" w:rsidRPr="001763B2" w:rsidTr="002836A3">
        <w:trPr>
          <w:trHeight w:val="432"/>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09"/>
              <w:rPr>
                <w:rFonts w:ascii="Times New Roman" w:hAnsi="Times New Roman"/>
                <w:color w:val="000000" w:themeColor="text1"/>
              </w:rPr>
            </w:pPr>
            <w:r w:rsidRPr="001763B2">
              <w:rPr>
                <w:rFonts w:ascii="Times New Roman" w:hAnsi="Times New Roman"/>
                <w:color w:val="000000" w:themeColor="text1"/>
              </w:rPr>
              <w:t xml:space="preserve">Волгоградская область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Вологодская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C0DCC"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Воронежская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Еврейская автономная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51760"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Забайкальский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D54A3E"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D43A89" w:rsidP="006F5745">
            <w:pPr>
              <w:jc w:val="center"/>
              <w:rPr>
                <w:rFonts w:ascii="Times New Roman" w:hAnsi="Times New Roman"/>
                <w:color w:val="000000" w:themeColor="text1"/>
                <w:sz w:val="24"/>
                <w:szCs w:val="24"/>
              </w:rPr>
            </w:pPr>
            <w:r w:rsidRPr="00D43A89">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Ивановская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Иркутская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DF3943" w:rsidP="006F5745">
            <w:pPr>
              <w:jc w:val="center"/>
              <w:rPr>
                <w:rFonts w:ascii="Times New Roman" w:hAnsi="Times New Roman"/>
                <w:color w:val="000000" w:themeColor="text1"/>
                <w:sz w:val="24"/>
                <w:szCs w:val="24"/>
              </w:rPr>
            </w:pPr>
            <w:r w:rsidRPr="00DF3943">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DA4B49">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 xml:space="preserve">Кабардино-Балкарская </w:t>
            </w:r>
            <w:r w:rsidR="00DA4B49" w:rsidRPr="001763B2">
              <w:rPr>
                <w:rFonts w:ascii="Times New Roman" w:hAnsi="Times New Roman"/>
                <w:color w:val="000000" w:themeColor="text1"/>
              </w:rPr>
              <w:t>Республика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Калининградская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304E4"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Калужская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206EB"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 xml:space="preserve">Камчатский край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 xml:space="preserve">Карачаево-Черкесская Республика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Кемеровская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09"/>
              <w:rPr>
                <w:rFonts w:ascii="Times New Roman" w:hAnsi="Times New Roman"/>
                <w:color w:val="000000" w:themeColor="text1"/>
              </w:rPr>
            </w:pPr>
            <w:r w:rsidRPr="001763B2">
              <w:rPr>
                <w:rFonts w:ascii="Times New Roman" w:hAnsi="Times New Roman"/>
                <w:color w:val="000000" w:themeColor="text1"/>
              </w:rPr>
              <w:t>Кировская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80B5D" w:rsidP="006F5745">
            <w:pPr>
              <w:jc w:val="center"/>
              <w:rPr>
                <w:rFonts w:ascii="Times New Roman" w:hAnsi="Times New Roman"/>
                <w:color w:val="000000" w:themeColor="text1"/>
                <w:sz w:val="24"/>
                <w:szCs w:val="24"/>
              </w:rPr>
            </w:pPr>
            <w:r w:rsidRPr="00580B5D">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Костромская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Краснодарский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Красноярский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Курганская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B50C4"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096C2A" w:rsidP="006F5745">
            <w:pPr>
              <w:jc w:val="center"/>
              <w:rPr>
                <w:rFonts w:ascii="Times New Roman" w:hAnsi="Times New Roman"/>
                <w:color w:val="000000" w:themeColor="text1"/>
                <w:sz w:val="24"/>
                <w:szCs w:val="24"/>
              </w:rPr>
            </w:pPr>
            <w:r w:rsidRPr="00096C2A">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 xml:space="preserve">Курская область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FA2683" w:rsidP="006F5745">
            <w:pPr>
              <w:jc w:val="center"/>
              <w:rPr>
                <w:rFonts w:ascii="Times New Roman" w:hAnsi="Times New Roman"/>
                <w:color w:val="000000" w:themeColor="text1"/>
                <w:sz w:val="24"/>
                <w:szCs w:val="24"/>
              </w:rPr>
            </w:pPr>
            <w:r w:rsidRPr="00FA2683">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Ленинградская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E30B50" w:rsidP="006F5745">
            <w:pPr>
              <w:jc w:val="center"/>
              <w:rPr>
                <w:rFonts w:ascii="Times New Roman" w:hAnsi="Times New Roman"/>
                <w:color w:val="000000" w:themeColor="text1"/>
                <w:sz w:val="24"/>
                <w:szCs w:val="24"/>
              </w:rPr>
            </w:pPr>
            <w:r w:rsidRPr="00E30B50">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Липецкая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D5599E" w:rsidP="006F5745">
            <w:pPr>
              <w:jc w:val="center"/>
              <w:rPr>
                <w:rFonts w:ascii="Times New Roman" w:hAnsi="Times New Roman"/>
                <w:color w:val="000000" w:themeColor="text1"/>
                <w:sz w:val="24"/>
                <w:szCs w:val="24"/>
              </w:rPr>
            </w:pPr>
            <w:r w:rsidRPr="00D5599E">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096C2A" w:rsidP="006F5745">
            <w:pPr>
              <w:jc w:val="center"/>
              <w:rPr>
                <w:rFonts w:ascii="Times New Roman" w:hAnsi="Times New Roman"/>
                <w:color w:val="000000" w:themeColor="text1"/>
                <w:sz w:val="24"/>
                <w:szCs w:val="24"/>
              </w:rPr>
            </w:pPr>
            <w:r w:rsidRPr="00096C2A">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Магаданская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D5599E" w:rsidP="006F5745">
            <w:pPr>
              <w:jc w:val="center"/>
              <w:rPr>
                <w:rFonts w:ascii="Times New Roman" w:hAnsi="Times New Roman"/>
                <w:color w:val="000000" w:themeColor="text1"/>
                <w:sz w:val="24"/>
                <w:szCs w:val="24"/>
              </w:rPr>
            </w:pPr>
            <w:r w:rsidRPr="00D5599E">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D5599E" w:rsidP="006F5745">
            <w:pPr>
              <w:jc w:val="center"/>
              <w:rPr>
                <w:rFonts w:ascii="Times New Roman" w:hAnsi="Times New Roman"/>
                <w:color w:val="000000" w:themeColor="text1"/>
                <w:sz w:val="24"/>
                <w:szCs w:val="24"/>
              </w:rPr>
            </w:pPr>
            <w:r w:rsidRPr="00D5599E">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г. Москва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Московская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Мурманская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206EB"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Ненецкий автономный округ</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E14B3"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r w:rsidR="005B5D26">
              <w:rPr>
                <w:rFonts w:ascii="Times New Roman" w:hAnsi="Times New Roman"/>
                <w:color w:val="000000" w:themeColor="text1"/>
                <w:sz w:val="24"/>
                <w:szCs w:val="24"/>
              </w:rPr>
              <w:t xml:space="preserve">  </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Нижегородская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677F4"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Новгородская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D06933"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Новосибирская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844ADA" w:rsidP="006F5745">
            <w:pPr>
              <w:jc w:val="center"/>
              <w:rPr>
                <w:rFonts w:ascii="Times New Roman" w:hAnsi="Times New Roman"/>
                <w:color w:val="000000" w:themeColor="text1"/>
                <w:sz w:val="24"/>
                <w:szCs w:val="24"/>
              </w:rPr>
            </w:pPr>
            <w:r w:rsidRPr="00844ADA">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844ADA" w:rsidP="006F5745">
            <w:pPr>
              <w:jc w:val="center"/>
              <w:rPr>
                <w:rFonts w:ascii="Times New Roman" w:hAnsi="Times New Roman"/>
                <w:color w:val="000000" w:themeColor="text1"/>
                <w:sz w:val="24"/>
                <w:szCs w:val="24"/>
              </w:rPr>
            </w:pPr>
            <w:r w:rsidRPr="00844ADA">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Омская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452E87" w:rsidP="006F5745">
            <w:pPr>
              <w:jc w:val="center"/>
              <w:rPr>
                <w:rFonts w:ascii="Times New Roman" w:hAnsi="Times New Roman"/>
                <w:color w:val="000000" w:themeColor="text1"/>
                <w:sz w:val="24"/>
                <w:szCs w:val="24"/>
              </w:rPr>
            </w:pPr>
            <w:r w:rsidRPr="00452E87">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Оренбургская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844ADA" w:rsidP="006F5745">
            <w:pPr>
              <w:jc w:val="center"/>
              <w:rPr>
                <w:rFonts w:ascii="Times New Roman" w:hAnsi="Times New Roman"/>
                <w:color w:val="000000" w:themeColor="text1"/>
                <w:sz w:val="24"/>
                <w:szCs w:val="24"/>
              </w:rPr>
            </w:pPr>
            <w:r w:rsidRPr="00844ADA">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844ADA" w:rsidP="006F5745">
            <w:pPr>
              <w:jc w:val="center"/>
              <w:rPr>
                <w:rFonts w:ascii="Times New Roman" w:hAnsi="Times New Roman"/>
                <w:color w:val="000000" w:themeColor="text1"/>
                <w:sz w:val="24"/>
                <w:szCs w:val="24"/>
              </w:rPr>
            </w:pPr>
            <w:r w:rsidRPr="00844ADA">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Орловская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7F4484"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Пензенская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E14B3"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80B5D" w:rsidP="006F5745">
            <w:pPr>
              <w:jc w:val="center"/>
              <w:rPr>
                <w:rFonts w:ascii="Times New Roman" w:hAnsi="Times New Roman"/>
                <w:color w:val="000000" w:themeColor="text1"/>
                <w:sz w:val="24"/>
                <w:szCs w:val="24"/>
              </w:rPr>
            </w:pPr>
            <w:r w:rsidRPr="00580B5D">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Пермский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51760"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09"/>
              <w:rPr>
                <w:rFonts w:ascii="Times New Roman" w:hAnsi="Times New Roman"/>
                <w:color w:val="000000" w:themeColor="text1"/>
              </w:rPr>
            </w:pPr>
            <w:r w:rsidRPr="001763B2">
              <w:rPr>
                <w:rFonts w:ascii="Times New Roman" w:hAnsi="Times New Roman"/>
                <w:color w:val="000000" w:themeColor="text1"/>
              </w:rPr>
              <w:t>Приморский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844ADA" w:rsidP="006F5745">
            <w:pPr>
              <w:jc w:val="center"/>
              <w:rPr>
                <w:rFonts w:ascii="Times New Roman" w:hAnsi="Times New Roman"/>
                <w:color w:val="000000" w:themeColor="text1"/>
                <w:sz w:val="24"/>
                <w:szCs w:val="24"/>
              </w:rPr>
            </w:pPr>
            <w:r w:rsidRPr="00844ADA">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Псковская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844ADA" w:rsidP="006F5745">
            <w:pPr>
              <w:jc w:val="center"/>
              <w:rPr>
                <w:rFonts w:ascii="Times New Roman" w:hAnsi="Times New Roman"/>
                <w:color w:val="000000" w:themeColor="text1"/>
                <w:sz w:val="24"/>
                <w:szCs w:val="24"/>
              </w:rPr>
            </w:pPr>
            <w:r w:rsidRPr="00844ADA">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Адыгея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452E87" w:rsidP="006F5745">
            <w:pPr>
              <w:jc w:val="center"/>
              <w:rPr>
                <w:rFonts w:ascii="Times New Roman" w:hAnsi="Times New Roman"/>
                <w:color w:val="000000" w:themeColor="text1"/>
                <w:sz w:val="24"/>
                <w:szCs w:val="24"/>
              </w:rPr>
            </w:pPr>
            <w:r w:rsidRPr="00452E87">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5751D0"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1763B2" w:rsidRDefault="005751D0"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Алтай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A6795B"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предоставлен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5751D0" w:rsidP="006F5745">
            <w:pPr>
              <w:jc w:val="center"/>
              <w:rPr>
                <w:rFonts w:ascii="Times New Roman" w:hAnsi="Times New Roman"/>
                <w:color w:val="000000" w:themeColor="text1"/>
                <w:sz w:val="24"/>
                <w:szCs w:val="24"/>
              </w:rPr>
            </w:pPr>
          </w:p>
        </w:tc>
      </w:tr>
      <w:tr w:rsidR="005751D0"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1763B2" w:rsidRDefault="005751D0"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Башкортостан</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5751D0"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844ADA" w:rsidP="006F5745">
            <w:pPr>
              <w:jc w:val="center"/>
              <w:rPr>
                <w:rFonts w:ascii="Times New Roman" w:hAnsi="Times New Roman"/>
                <w:color w:val="000000" w:themeColor="text1"/>
                <w:sz w:val="24"/>
                <w:szCs w:val="24"/>
              </w:rPr>
            </w:pPr>
            <w:r w:rsidRPr="00844ADA">
              <w:rPr>
                <w:rFonts w:ascii="Times New Roman" w:hAnsi="Times New Roman"/>
                <w:color w:val="000000" w:themeColor="text1"/>
                <w:sz w:val="24"/>
                <w:szCs w:val="24"/>
              </w:rPr>
              <w:t>представлен</w:t>
            </w:r>
          </w:p>
        </w:tc>
      </w:tr>
      <w:tr w:rsidR="005751D0"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1763B2" w:rsidRDefault="005751D0"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Бурятия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5751D0" w:rsidP="006F5745">
            <w:pPr>
              <w:jc w:val="center"/>
              <w:rPr>
                <w:rFonts w:ascii="Times New Roman" w:hAnsi="Times New Roman"/>
                <w:color w:val="000000" w:themeColor="text1"/>
                <w:sz w:val="24"/>
                <w:szCs w:val="24"/>
              </w:rPr>
            </w:pPr>
          </w:p>
        </w:tc>
      </w:tr>
      <w:tr w:rsidR="005751D0"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1763B2" w:rsidRDefault="005751D0"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Дагестан</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844ADA" w:rsidP="006F5745">
            <w:pPr>
              <w:jc w:val="center"/>
              <w:rPr>
                <w:rFonts w:ascii="Times New Roman" w:hAnsi="Times New Roman"/>
                <w:color w:val="000000" w:themeColor="text1"/>
                <w:sz w:val="24"/>
                <w:szCs w:val="24"/>
              </w:rPr>
            </w:pPr>
            <w:r w:rsidRPr="00844ADA">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844ADA" w:rsidP="006F5745">
            <w:pPr>
              <w:jc w:val="center"/>
              <w:rPr>
                <w:rFonts w:ascii="Times New Roman" w:hAnsi="Times New Roman"/>
                <w:color w:val="000000" w:themeColor="text1"/>
                <w:sz w:val="24"/>
                <w:szCs w:val="24"/>
              </w:rPr>
            </w:pPr>
            <w:r w:rsidRPr="00844ADA">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Ингушетия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A6795B"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80B5D" w:rsidP="006F5745">
            <w:pPr>
              <w:jc w:val="center"/>
              <w:rPr>
                <w:rFonts w:ascii="Times New Roman" w:hAnsi="Times New Roman"/>
                <w:color w:val="000000" w:themeColor="text1"/>
                <w:sz w:val="24"/>
                <w:szCs w:val="24"/>
              </w:rPr>
            </w:pPr>
            <w:r w:rsidRPr="00580B5D">
              <w:rPr>
                <w:rFonts w:ascii="Times New Roman" w:hAnsi="Times New Roman"/>
                <w:color w:val="000000" w:themeColor="text1"/>
                <w:sz w:val="24"/>
                <w:szCs w:val="24"/>
              </w:rPr>
              <w:t>представлен</w:t>
            </w:r>
          </w:p>
        </w:tc>
      </w:tr>
      <w:tr w:rsidR="005751D0"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1763B2" w:rsidRDefault="005751D0"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Калмыкия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D85AE4" w:rsidP="006F5745">
            <w:pPr>
              <w:jc w:val="center"/>
              <w:rPr>
                <w:rFonts w:ascii="Times New Roman" w:hAnsi="Times New Roman"/>
                <w:color w:val="000000" w:themeColor="text1"/>
                <w:sz w:val="24"/>
                <w:szCs w:val="24"/>
              </w:rPr>
            </w:pPr>
            <w:r w:rsidRPr="00D85AE4">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5751D0" w:rsidP="006F5745">
            <w:pPr>
              <w:jc w:val="center"/>
              <w:rPr>
                <w:rFonts w:ascii="Times New Roman" w:hAnsi="Times New Roman"/>
                <w:color w:val="000000" w:themeColor="text1"/>
                <w:sz w:val="24"/>
                <w:szCs w:val="24"/>
              </w:rPr>
            </w:pPr>
          </w:p>
        </w:tc>
      </w:tr>
      <w:tr w:rsidR="005751D0"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1763B2" w:rsidRDefault="005751D0"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Карелия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D54A3E"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5751D0" w:rsidP="006F5745">
            <w:pPr>
              <w:jc w:val="center"/>
              <w:rPr>
                <w:rFonts w:ascii="Times New Roman" w:hAnsi="Times New Roman"/>
                <w:color w:val="000000" w:themeColor="text1"/>
                <w:sz w:val="24"/>
                <w:szCs w:val="24"/>
              </w:rPr>
            </w:pPr>
          </w:p>
        </w:tc>
      </w:tr>
      <w:tr w:rsidR="005751D0"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1763B2" w:rsidRDefault="005751D0"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Коми</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5441B7" w:rsidP="005441B7">
            <w:pPr>
              <w:tabs>
                <w:tab w:val="left" w:pos="345"/>
                <w:tab w:val="center" w:pos="1167"/>
              </w:tabs>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Крым</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0569D4"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5751D0"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1763B2" w:rsidRDefault="005751D0"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Марий Эл</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DF3943" w:rsidP="006F5745">
            <w:pPr>
              <w:jc w:val="center"/>
              <w:rPr>
                <w:rFonts w:ascii="Times New Roman" w:hAnsi="Times New Roman"/>
                <w:color w:val="000000" w:themeColor="text1"/>
                <w:sz w:val="24"/>
                <w:szCs w:val="24"/>
              </w:rPr>
            </w:pPr>
            <w:r w:rsidRPr="00DF3943">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5751D0" w:rsidP="006F5745">
            <w:pPr>
              <w:jc w:val="center"/>
              <w:rPr>
                <w:rFonts w:ascii="Times New Roman" w:hAnsi="Times New Roman"/>
                <w:color w:val="000000" w:themeColor="text1"/>
                <w:sz w:val="24"/>
                <w:szCs w:val="24"/>
              </w:rPr>
            </w:pPr>
          </w:p>
        </w:tc>
      </w:tr>
      <w:tr w:rsidR="005751D0"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751D0" w:rsidRPr="001763B2" w:rsidRDefault="005751D0"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Мордовия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5751D0" w:rsidP="0025771F">
            <w:pP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751D0"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Саха (Якутия)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E12AE0"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Северная Осетия – Алания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206EB"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Татарстан</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B37FE" w:rsidP="006F5745">
            <w:pPr>
              <w:jc w:val="center"/>
              <w:rPr>
                <w:rFonts w:ascii="Times New Roman" w:hAnsi="Times New Roman"/>
                <w:color w:val="000000" w:themeColor="text1"/>
                <w:sz w:val="24"/>
                <w:szCs w:val="24"/>
              </w:rPr>
            </w:pPr>
            <w:r w:rsidRPr="00BB37FE">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096C2A" w:rsidP="006F5745">
            <w:pPr>
              <w:jc w:val="center"/>
              <w:rPr>
                <w:rFonts w:ascii="Times New Roman" w:hAnsi="Times New Roman"/>
                <w:color w:val="000000" w:themeColor="text1"/>
                <w:sz w:val="24"/>
                <w:szCs w:val="24"/>
              </w:rPr>
            </w:pPr>
            <w:r w:rsidRPr="00096C2A">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 xml:space="preserve">Республика Тыва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Хакасия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Ростовская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Рязанская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Самарская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г. Санкт-Петербург</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Саратовская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AB0C3F" w:rsidP="006F5745">
            <w:pPr>
              <w:jc w:val="center"/>
              <w:rPr>
                <w:rFonts w:ascii="Times New Roman" w:hAnsi="Times New Roman"/>
                <w:color w:val="000000" w:themeColor="text1"/>
                <w:sz w:val="24"/>
                <w:szCs w:val="24"/>
              </w:rPr>
            </w:pPr>
            <w:r w:rsidRPr="00AB0C3F">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Сахалинская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Свердловская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г.ф.з. Севастополь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Смоленская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Ставропольский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A6795B"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096C2A"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предоставлен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Тамбовская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Тверская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AA2C71" w:rsidP="006F5745">
            <w:pPr>
              <w:jc w:val="center"/>
              <w:rPr>
                <w:rFonts w:ascii="Times New Roman" w:hAnsi="Times New Roman"/>
                <w:color w:val="000000" w:themeColor="text1"/>
                <w:sz w:val="24"/>
                <w:szCs w:val="24"/>
              </w:rPr>
            </w:pPr>
            <w:r w:rsidRPr="00AA2C7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Томская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Тульская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82058C"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Тюменская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9465C1"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Удмурт</w:t>
            </w:r>
            <w:r w:rsidR="00DA4B49" w:rsidRPr="001763B2">
              <w:rPr>
                <w:rFonts w:ascii="Times New Roman" w:hAnsi="Times New Roman"/>
                <w:color w:val="000000" w:themeColor="text1"/>
              </w:rPr>
              <w:t>ская Р</w:t>
            </w:r>
            <w:r w:rsidRPr="001763B2">
              <w:rPr>
                <w:rFonts w:ascii="Times New Roman" w:hAnsi="Times New Roman"/>
                <w:color w:val="000000" w:themeColor="text1"/>
              </w:rPr>
              <w:t>еспублика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Ульяновская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A6BC8"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Хабаровский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Ха</w:t>
            </w:r>
            <w:r w:rsidR="00DA4B49" w:rsidRPr="001763B2">
              <w:rPr>
                <w:rFonts w:ascii="Times New Roman" w:hAnsi="Times New Roman"/>
                <w:color w:val="000000" w:themeColor="text1"/>
              </w:rPr>
              <w:t xml:space="preserve">нты-Мансийский автономный округ - </w:t>
            </w:r>
            <w:r w:rsidRPr="001763B2">
              <w:rPr>
                <w:rFonts w:ascii="Times New Roman" w:hAnsi="Times New Roman"/>
                <w:color w:val="000000" w:themeColor="text1"/>
              </w:rPr>
              <w:t>Югра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Челябинская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DA4B49"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Чеченская Р</w:t>
            </w:r>
            <w:r w:rsidR="006F5745" w:rsidRPr="001763B2">
              <w:rPr>
                <w:rFonts w:ascii="Times New Roman" w:hAnsi="Times New Roman"/>
                <w:color w:val="000000" w:themeColor="text1"/>
              </w:rPr>
              <w:t>еспублика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B0608" w:rsidP="006F5745">
            <w:pPr>
              <w:jc w:val="center"/>
              <w:rPr>
                <w:rFonts w:ascii="Times New Roman" w:hAnsi="Times New Roman"/>
                <w:color w:val="000000" w:themeColor="text1"/>
                <w:sz w:val="24"/>
                <w:szCs w:val="24"/>
              </w:rPr>
            </w:pPr>
            <w:r>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jc w:val="center"/>
              <w:rPr>
                <w:rFonts w:ascii="Times New Roman" w:hAnsi="Times New Roman"/>
                <w:color w:val="000000" w:themeColor="text1"/>
                <w:sz w:val="24"/>
                <w:szCs w:val="24"/>
              </w:rPr>
            </w:pP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DA4B49"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Чувашская Р</w:t>
            </w:r>
            <w:r w:rsidR="006F5745" w:rsidRPr="001763B2">
              <w:rPr>
                <w:rFonts w:ascii="Times New Roman" w:hAnsi="Times New Roman"/>
                <w:color w:val="000000" w:themeColor="text1"/>
              </w:rPr>
              <w:t>еспублика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DF3943" w:rsidP="006F5745">
            <w:pPr>
              <w:jc w:val="center"/>
              <w:rPr>
                <w:rFonts w:ascii="Times New Roman" w:hAnsi="Times New Roman"/>
                <w:color w:val="000000" w:themeColor="text1"/>
                <w:sz w:val="24"/>
                <w:szCs w:val="24"/>
              </w:rPr>
            </w:pPr>
            <w:r w:rsidRPr="00DF3943">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Чукотский автономный округ</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Ямало-Ненецкий автономный округ</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6F5745"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6F5745" w:rsidRPr="001763B2" w:rsidRDefault="006F5745" w:rsidP="006F5745">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Ярославская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BF41A1" w:rsidP="006F5745">
            <w:pPr>
              <w:jc w:val="center"/>
              <w:rPr>
                <w:rFonts w:ascii="Times New Roman" w:hAnsi="Times New Roman"/>
                <w:color w:val="000000" w:themeColor="text1"/>
                <w:sz w:val="24"/>
                <w:szCs w:val="24"/>
              </w:rPr>
            </w:pPr>
            <w:r w:rsidRPr="00BF41A1">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6F5745" w:rsidRPr="001763B2"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r w:rsidR="005441B7" w:rsidRPr="001763B2" w:rsidTr="002836A3">
        <w:trPr>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5441B7" w:rsidRPr="001763B2" w:rsidRDefault="009A0A22" w:rsidP="006F5745">
            <w:pPr>
              <w:spacing w:after="0" w:line="240" w:lineRule="auto"/>
              <w:ind w:left="720"/>
              <w:contextualSpacing/>
              <w:rPr>
                <w:rFonts w:ascii="Times New Roman" w:hAnsi="Times New Roman"/>
                <w:color w:val="000000" w:themeColor="text1"/>
              </w:rPr>
            </w:pPr>
            <w:r>
              <w:rPr>
                <w:rFonts w:ascii="Times New Roman" w:hAnsi="Times New Roman"/>
                <w:color w:val="000000" w:themeColor="text1"/>
              </w:rPr>
              <w:t>г</w:t>
            </w:r>
            <w:r w:rsidR="005441B7">
              <w:rPr>
                <w:rFonts w:ascii="Times New Roman" w:hAnsi="Times New Roman"/>
                <w:color w:val="000000" w:themeColor="text1"/>
              </w:rPr>
              <w:t>. Байконур</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441B7" w:rsidRPr="001763B2" w:rsidRDefault="005441B7" w:rsidP="006F5745">
            <w:pPr>
              <w:jc w:val="center"/>
              <w:rPr>
                <w:rFonts w:ascii="Times New Roman" w:hAnsi="Times New Roman"/>
                <w:color w:val="000000" w:themeColor="text1"/>
                <w:sz w:val="24"/>
                <w:szCs w:val="24"/>
              </w:rPr>
            </w:pP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441B7" w:rsidRPr="005441B7" w:rsidRDefault="005441B7" w:rsidP="006F5745">
            <w:pPr>
              <w:jc w:val="center"/>
              <w:rPr>
                <w:rFonts w:ascii="Times New Roman" w:hAnsi="Times New Roman"/>
                <w:color w:val="000000" w:themeColor="text1"/>
                <w:sz w:val="24"/>
                <w:szCs w:val="24"/>
              </w:rPr>
            </w:pPr>
            <w:r w:rsidRPr="005441B7">
              <w:rPr>
                <w:rFonts w:ascii="Times New Roman" w:hAnsi="Times New Roman"/>
                <w:color w:val="000000" w:themeColor="text1"/>
                <w:sz w:val="24"/>
                <w:szCs w:val="24"/>
              </w:rPr>
              <w:t>представлен</w:t>
            </w:r>
          </w:p>
        </w:tc>
      </w:tr>
    </w:tbl>
    <w:p w:rsidR="006F5745" w:rsidRPr="001763B2" w:rsidRDefault="006F5745" w:rsidP="002836A3">
      <w:pPr>
        <w:widowControl w:val="0"/>
        <w:autoSpaceDE w:val="0"/>
        <w:autoSpaceDN w:val="0"/>
        <w:adjustRightInd w:val="0"/>
        <w:spacing w:after="0" w:line="240" w:lineRule="auto"/>
        <w:rPr>
          <w:rFonts w:ascii="Times New Roman" w:hAnsi="Times New Roman"/>
          <w:i/>
          <w:color w:val="000000" w:themeColor="text1"/>
          <w:sz w:val="28"/>
          <w:szCs w:val="28"/>
        </w:rPr>
      </w:pPr>
    </w:p>
    <w:sectPr w:rsidR="006F5745" w:rsidRPr="001763B2" w:rsidSect="00BD3186">
      <w:footerReference w:type="default" r:id="rId82"/>
      <w:pgSz w:w="11906" w:h="16838"/>
      <w:pgMar w:top="709"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169" w:rsidRDefault="000D2169" w:rsidP="00C34592">
      <w:pPr>
        <w:spacing w:after="0" w:line="240" w:lineRule="auto"/>
      </w:pPr>
      <w:r>
        <w:separator/>
      </w:r>
    </w:p>
  </w:endnote>
  <w:endnote w:type="continuationSeparator" w:id="0">
    <w:p w:rsidR="000D2169" w:rsidRDefault="000D2169" w:rsidP="00C3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A0E" w:rsidRDefault="00F17A0E" w:rsidP="00085387">
    <w:pPr>
      <w:pStyle w:val="af4"/>
      <w:jc w:val="right"/>
    </w:pPr>
    <w:r>
      <w:fldChar w:fldCharType="begin"/>
    </w:r>
    <w:r>
      <w:instrText xml:space="preserve"> PAGE   \* MERGEFORMAT </w:instrText>
    </w:r>
    <w:r>
      <w:fldChar w:fldCharType="separate"/>
    </w:r>
    <w:r w:rsidR="00F4097D">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169" w:rsidRDefault="000D2169" w:rsidP="00C34592">
      <w:pPr>
        <w:spacing w:after="0" w:line="240" w:lineRule="auto"/>
      </w:pPr>
      <w:r>
        <w:separator/>
      </w:r>
    </w:p>
  </w:footnote>
  <w:footnote w:type="continuationSeparator" w:id="0">
    <w:p w:rsidR="000D2169" w:rsidRDefault="000D2169" w:rsidP="00C34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9A7C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57350"/>
    <w:multiLevelType w:val="hybridMultilevel"/>
    <w:tmpl w:val="44887E9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8A08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8D4F05"/>
    <w:multiLevelType w:val="hybridMultilevel"/>
    <w:tmpl w:val="69DEC104"/>
    <w:lvl w:ilvl="0" w:tplc="04190011">
      <w:start w:val="1"/>
      <w:numFmt w:val="decimal"/>
      <w:lvlText w:val="%1)"/>
      <w:lvlJc w:val="left"/>
      <w:pPr>
        <w:ind w:left="1070"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53264F0"/>
    <w:multiLevelType w:val="hybridMultilevel"/>
    <w:tmpl w:val="AE48B362"/>
    <w:lvl w:ilvl="0" w:tplc="6FA2203A">
      <w:start w:val="1"/>
      <w:numFmt w:val="decimal"/>
      <w:lvlText w:val="%1)"/>
      <w:lvlJc w:val="left"/>
      <w:pPr>
        <w:ind w:left="1875" w:hanging="130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67D79F7"/>
    <w:multiLevelType w:val="hybridMultilevel"/>
    <w:tmpl w:val="B58A22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1A7F26FC"/>
    <w:multiLevelType w:val="hybridMultilevel"/>
    <w:tmpl w:val="AA4A6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AF7F75"/>
    <w:multiLevelType w:val="hybridMultilevel"/>
    <w:tmpl w:val="DE26E9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3D374D"/>
    <w:multiLevelType w:val="hybridMultilevel"/>
    <w:tmpl w:val="AC98CB84"/>
    <w:lvl w:ilvl="0" w:tplc="2B723DB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690A17"/>
    <w:multiLevelType w:val="hybridMultilevel"/>
    <w:tmpl w:val="7076DF7A"/>
    <w:lvl w:ilvl="0" w:tplc="F9B8918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140E17"/>
    <w:multiLevelType w:val="hybridMultilevel"/>
    <w:tmpl w:val="6F9C51C8"/>
    <w:lvl w:ilvl="0" w:tplc="3A4868F8">
      <w:start w:val="1"/>
      <w:numFmt w:val="bullet"/>
      <w:lvlText w:val=""/>
      <w:lvlJc w:val="left"/>
      <w:pPr>
        <w:tabs>
          <w:tab w:val="num" w:pos="-737"/>
        </w:tabs>
        <w:ind w:left="-737" w:firstLine="737"/>
      </w:pPr>
      <w:rPr>
        <w:rFonts w:ascii="Symbol" w:hAnsi="Symbol" w:hint="default"/>
      </w:rPr>
    </w:lvl>
    <w:lvl w:ilvl="1" w:tplc="04190003" w:tentative="1">
      <w:start w:val="1"/>
      <w:numFmt w:val="bullet"/>
      <w:lvlText w:val="o"/>
      <w:lvlJc w:val="left"/>
      <w:pPr>
        <w:tabs>
          <w:tab w:val="num" w:pos="1439"/>
        </w:tabs>
        <w:ind w:left="1439" w:hanging="360"/>
      </w:pPr>
      <w:rPr>
        <w:rFonts w:ascii="Courier New" w:hAnsi="Courier New" w:cs="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cs="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cs="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11">
    <w:nsid w:val="2AA23C77"/>
    <w:multiLevelType w:val="hybridMultilevel"/>
    <w:tmpl w:val="91FA8D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57801D0"/>
    <w:multiLevelType w:val="hybridMultilevel"/>
    <w:tmpl w:val="8B9AF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74635C4"/>
    <w:multiLevelType w:val="hybridMultilevel"/>
    <w:tmpl w:val="C4CA2F4A"/>
    <w:lvl w:ilvl="0" w:tplc="2B723DB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7E16A5E"/>
    <w:multiLevelType w:val="hybridMultilevel"/>
    <w:tmpl w:val="D082B206"/>
    <w:lvl w:ilvl="0" w:tplc="95AA3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F37CCE"/>
    <w:multiLevelType w:val="hybridMultilevel"/>
    <w:tmpl w:val="84C4D1DA"/>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6">
    <w:nsid w:val="39B87684"/>
    <w:multiLevelType w:val="hybridMultilevel"/>
    <w:tmpl w:val="BD6672CE"/>
    <w:lvl w:ilvl="0" w:tplc="8F6A5C78">
      <w:start w:val="1"/>
      <w:numFmt w:val="decimal"/>
      <w:lvlText w:val="%1."/>
      <w:lvlJc w:val="left"/>
      <w:pPr>
        <w:ind w:left="712" w:hanging="57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D244E69"/>
    <w:multiLevelType w:val="hybridMultilevel"/>
    <w:tmpl w:val="B29EC568"/>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8">
    <w:nsid w:val="3D70384D"/>
    <w:multiLevelType w:val="hybridMultilevel"/>
    <w:tmpl w:val="53AEAD6E"/>
    <w:lvl w:ilvl="0" w:tplc="2B723DB2">
      <w:start w:val="1"/>
      <w:numFmt w:val="bullet"/>
      <w:lvlText w:val=""/>
      <w:lvlJc w:val="left"/>
      <w:pPr>
        <w:ind w:left="1457" w:hanging="360"/>
      </w:pPr>
      <w:rPr>
        <w:rFonts w:ascii="Symbol" w:hAnsi="Symbol" w:hint="default"/>
        <w:color w:val="auto"/>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41A7642A"/>
    <w:multiLevelType w:val="hybridMultilevel"/>
    <w:tmpl w:val="C458FA50"/>
    <w:lvl w:ilvl="0" w:tplc="19C84B9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DE0F46"/>
    <w:multiLevelType w:val="hybridMultilevel"/>
    <w:tmpl w:val="56429E20"/>
    <w:lvl w:ilvl="0" w:tplc="2B723DB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61A1074"/>
    <w:multiLevelType w:val="hybridMultilevel"/>
    <w:tmpl w:val="C59A2308"/>
    <w:lvl w:ilvl="0" w:tplc="2B723DB2">
      <w:start w:val="1"/>
      <w:numFmt w:val="bullet"/>
      <w:lvlText w:val=""/>
      <w:lvlJc w:val="left"/>
      <w:pPr>
        <w:ind w:left="1430" w:hanging="360"/>
      </w:pPr>
      <w:rPr>
        <w:rFonts w:ascii="Symbol" w:hAnsi="Symbol" w:hint="default"/>
        <w:color w:val="auto"/>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nsid w:val="485E763A"/>
    <w:multiLevelType w:val="hybridMultilevel"/>
    <w:tmpl w:val="EACE6750"/>
    <w:lvl w:ilvl="0" w:tplc="95AA3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0178F2"/>
    <w:multiLevelType w:val="hybridMultilevel"/>
    <w:tmpl w:val="5246C10C"/>
    <w:lvl w:ilvl="0" w:tplc="95AA3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9E810C8"/>
    <w:multiLevelType w:val="hybridMultilevel"/>
    <w:tmpl w:val="0310DCBE"/>
    <w:lvl w:ilvl="0" w:tplc="2B723DB2">
      <w:start w:val="1"/>
      <w:numFmt w:val="bullet"/>
      <w:lvlText w:val=""/>
      <w:lvlJc w:val="left"/>
      <w:pPr>
        <w:tabs>
          <w:tab w:val="num" w:pos="-27"/>
        </w:tabs>
        <w:ind w:left="-27" w:firstLine="737"/>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A6B1DE8"/>
    <w:multiLevelType w:val="hybridMultilevel"/>
    <w:tmpl w:val="209E9266"/>
    <w:lvl w:ilvl="0" w:tplc="F73EB466">
      <w:start w:val="5"/>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EB41C71"/>
    <w:multiLevelType w:val="hybridMultilevel"/>
    <w:tmpl w:val="C9041A5C"/>
    <w:lvl w:ilvl="0" w:tplc="9B823E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F8578AE"/>
    <w:multiLevelType w:val="hybridMultilevel"/>
    <w:tmpl w:val="D52C7120"/>
    <w:lvl w:ilvl="0" w:tplc="2B723DB2">
      <w:start w:val="1"/>
      <w:numFmt w:val="bullet"/>
      <w:lvlText w:val=""/>
      <w:lvlJc w:val="left"/>
      <w:pPr>
        <w:tabs>
          <w:tab w:val="num" w:pos="-737"/>
        </w:tabs>
        <w:ind w:left="-737" w:firstLine="737"/>
      </w:pPr>
      <w:rPr>
        <w:rFonts w:ascii="Symbol" w:hAnsi="Symbol" w:hint="default"/>
        <w:color w:val="auto"/>
      </w:rPr>
    </w:lvl>
    <w:lvl w:ilvl="1" w:tplc="04190003" w:tentative="1">
      <w:start w:val="1"/>
      <w:numFmt w:val="bullet"/>
      <w:lvlText w:val="o"/>
      <w:lvlJc w:val="left"/>
      <w:pPr>
        <w:tabs>
          <w:tab w:val="num" w:pos="1439"/>
        </w:tabs>
        <w:ind w:left="1439" w:hanging="360"/>
      </w:pPr>
      <w:rPr>
        <w:rFonts w:ascii="Courier New" w:hAnsi="Courier New" w:cs="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cs="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cs="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28">
    <w:nsid w:val="4FF534C6"/>
    <w:multiLevelType w:val="hybridMultilevel"/>
    <w:tmpl w:val="B540FCDE"/>
    <w:lvl w:ilvl="0" w:tplc="0E32CFC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24B512E"/>
    <w:multiLevelType w:val="hybridMultilevel"/>
    <w:tmpl w:val="38A6CAA0"/>
    <w:lvl w:ilvl="0" w:tplc="2B723DB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3274B9F"/>
    <w:multiLevelType w:val="hybridMultilevel"/>
    <w:tmpl w:val="B298FD22"/>
    <w:lvl w:ilvl="0" w:tplc="95AA3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5BF360A"/>
    <w:multiLevelType w:val="hybridMultilevel"/>
    <w:tmpl w:val="EB76B0EA"/>
    <w:lvl w:ilvl="0" w:tplc="2AEE55CC">
      <w:start w:val="22"/>
      <w:numFmt w:val="decimal"/>
      <w:lvlText w:val="%1."/>
      <w:lvlJc w:val="left"/>
      <w:pPr>
        <w:ind w:left="1651" w:hanging="3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2">
    <w:nsid w:val="5D001532"/>
    <w:multiLevelType w:val="hybridMultilevel"/>
    <w:tmpl w:val="92C659F8"/>
    <w:lvl w:ilvl="0" w:tplc="2B723DB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3CE1ECD"/>
    <w:multiLevelType w:val="hybridMultilevel"/>
    <w:tmpl w:val="C4BE2A2C"/>
    <w:lvl w:ilvl="0" w:tplc="2B723DB2">
      <w:start w:val="1"/>
      <w:numFmt w:val="bullet"/>
      <w:lvlText w:val=""/>
      <w:lvlJc w:val="left"/>
      <w:pPr>
        <w:ind w:left="1430" w:hanging="360"/>
      </w:pPr>
      <w:rPr>
        <w:rFonts w:ascii="Symbol" w:hAnsi="Symbol" w:hint="default"/>
        <w:color w:val="auto"/>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4">
    <w:nsid w:val="658D21A4"/>
    <w:multiLevelType w:val="multilevel"/>
    <w:tmpl w:val="7292ABBA"/>
    <w:lvl w:ilvl="0">
      <w:start w:val="5"/>
      <w:numFmt w:val="decimal"/>
      <w:lvlText w:val="%1."/>
      <w:lvlJc w:val="left"/>
      <w:pPr>
        <w:ind w:left="640" w:hanging="64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6618036E"/>
    <w:multiLevelType w:val="hybridMultilevel"/>
    <w:tmpl w:val="48AC3CB0"/>
    <w:lvl w:ilvl="0" w:tplc="FCEEE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C635E51"/>
    <w:multiLevelType w:val="hybridMultilevel"/>
    <w:tmpl w:val="35B860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E857DF"/>
    <w:multiLevelType w:val="hybridMultilevel"/>
    <w:tmpl w:val="38C89F9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8">
    <w:nsid w:val="7C047416"/>
    <w:multiLevelType w:val="hybridMultilevel"/>
    <w:tmpl w:val="F73417AA"/>
    <w:lvl w:ilvl="0" w:tplc="19D8F1A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31"/>
  </w:num>
  <w:num w:numId="4">
    <w:abstractNumId w:val="25"/>
  </w:num>
  <w:num w:numId="5">
    <w:abstractNumId w:val="35"/>
  </w:num>
  <w:num w:numId="6">
    <w:abstractNumId w:val="36"/>
  </w:num>
  <w:num w:numId="7">
    <w:abstractNumId w:val="8"/>
  </w:num>
  <w:num w:numId="8">
    <w:abstractNumId w:val="18"/>
  </w:num>
  <w:num w:numId="9">
    <w:abstractNumId w:val="5"/>
  </w:num>
  <w:num w:numId="10">
    <w:abstractNumId w:val="17"/>
  </w:num>
  <w:num w:numId="11">
    <w:abstractNumId w:val="33"/>
  </w:num>
  <w:num w:numId="12">
    <w:abstractNumId w:val="21"/>
  </w:num>
  <w:num w:numId="13">
    <w:abstractNumId w:val="13"/>
  </w:num>
  <w:num w:numId="14">
    <w:abstractNumId w:val="32"/>
  </w:num>
  <w:num w:numId="15">
    <w:abstractNumId w:val="24"/>
  </w:num>
  <w:num w:numId="16">
    <w:abstractNumId w:val="27"/>
  </w:num>
  <w:num w:numId="17">
    <w:abstractNumId w:val="20"/>
  </w:num>
  <w:num w:numId="18">
    <w:abstractNumId w:val="17"/>
  </w:num>
  <w:num w:numId="19">
    <w:abstractNumId w:val="13"/>
  </w:num>
  <w:num w:numId="20">
    <w:abstractNumId w:val="12"/>
  </w:num>
  <w:num w:numId="21">
    <w:abstractNumId w:val="2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8"/>
  </w:num>
  <w:num w:numId="25">
    <w:abstractNumId w:val="19"/>
  </w:num>
  <w:num w:numId="26">
    <w:abstractNumId w:val="11"/>
  </w:num>
  <w:num w:numId="27">
    <w:abstractNumId w:val="37"/>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5"/>
  </w:num>
  <w:num w:numId="31">
    <w:abstractNumId w:val="3"/>
  </w:num>
  <w:num w:numId="32">
    <w:abstractNumId w:val="23"/>
  </w:num>
  <w:num w:numId="33">
    <w:abstractNumId w:val="1"/>
  </w:num>
  <w:num w:numId="34">
    <w:abstractNumId w:val="14"/>
  </w:num>
  <w:num w:numId="35">
    <w:abstractNumId w:val="22"/>
  </w:num>
  <w:num w:numId="36">
    <w:abstractNumId w:val="30"/>
  </w:num>
  <w:num w:numId="37">
    <w:abstractNumId w:val="9"/>
  </w:num>
  <w:num w:numId="38">
    <w:abstractNumId w:val="7"/>
  </w:num>
  <w:num w:numId="39">
    <w:abstractNumId w:val="26"/>
  </w:num>
  <w:num w:numId="40">
    <w:abstractNumId w:val="0"/>
  </w:num>
  <w:num w:numId="41">
    <w:abstractNumId w:val="2"/>
  </w:num>
  <w:num w:numId="42">
    <w:abstractNumId w:val="3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B8"/>
    <w:rsid w:val="00000507"/>
    <w:rsid w:val="00001BC6"/>
    <w:rsid w:val="00002F67"/>
    <w:rsid w:val="00003086"/>
    <w:rsid w:val="000043D7"/>
    <w:rsid w:val="00005240"/>
    <w:rsid w:val="000053C7"/>
    <w:rsid w:val="000061CA"/>
    <w:rsid w:val="0000753B"/>
    <w:rsid w:val="00010895"/>
    <w:rsid w:val="00011036"/>
    <w:rsid w:val="000116E0"/>
    <w:rsid w:val="00011CCB"/>
    <w:rsid w:val="00011E49"/>
    <w:rsid w:val="000123A7"/>
    <w:rsid w:val="00012874"/>
    <w:rsid w:val="00012CC4"/>
    <w:rsid w:val="0001347A"/>
    <w:rsid w:val="00013566"/>
    <w:rsid w:val="00014C25"/>
    <w:rsid w:val="0001521D"/>
    <w:rsid w:val="000166E5"/>
    <w:rsid w:val="00017129"/>
    <w:rsid w:val="000177C5"/>
    <w:rsid w:val="00017FEA"/>
    <w:rsid w:val="000201F6"/>
    <w:rsid w:val="000210C4"/>
    <w:rsid w:val="00021763"/>
    <w:rsid w:val="00022EC7"/>
    <w:rsid w:val="00023025"/>
    <w:rsid w:val="00023188"/>
    <w:rsid w:val="000238A6"/>
    <w:rsid w:val="000247E4"/>
    <w:rsid w:val="000260F7"/>
    <w:rsid w:val="0002632E"/>
    <w:rsid w:val="000263B7"/>
    <w:rsid w:val="000272DE"/>
    <w:rsid w:val="000274E2"/>
    <w:rsid w:val="00027BAD"/>
    <w:rsid w:val="00027DC9"/>
    <w:rsid w:val="000301F6"/>
    <w:rsid w:val="000303F6"/>
    <w:rsid w:val="000310EB"/>
    <w:rsid w:val="000321A9"/>
    <w:rsid w:val="00032709"/>
    <w:rsid w:val="000327A0"/>
    <w:rsid w:val="00032FF5"/>
    <w:rsid w:val="000330D2"/>
    <w:rsid w:val="00033717"/>
    <w:rsid w:val="000340FF"/>
    <w:rsid w:val="00036596"/>
    <w:rsid w:val="000368E6"/>
    <w:rsid w:val="00036EBB"/>
    <w:rsid w:val="00040C15"/>
    <w:rsid w:val="00041972"/>
    <w:rsid w:val="000440B6"/>
    <w:rsid w:val="00044437"/>
    <w:rsid w:val="00044C72"/>
    <w:rsid w:val="00045AB0"/>
    <w:rsid w:val="00046FAB"/>
    <w:rsid w:val="00047136"/>
    <w:rsid w:val="000471EC"/>
    <w:rsid w:val="0004739D"/>
    <w:rsid w:val="0004752C"/>
    <w:rsid w:val="00047DBB"/>
    <w:rsid w:val="0005029D"/>
    <w:rsid w:val="00050724"/>
    <w:rsid w:val="000529AB"/>
    <w:rsid w:val="00052E0C"/>
    <w:rsid w:val="00052EAB"/>
    <w:rsid w:val="00053998"/>
    <w:rsid w:val="00054C2C"/>
    <w:rsid w:val="000555D8"/>
    <w:rsid w:val="000569D4"/>
    <w:rsid w:val="00056C7A"/>
    <w:rsid w:val="00057580"/>
    <w:rsid w:val="00057B94"/>
    <w:rsid w:val="00057F23"/>
    <w:rsid w:val="000607DD"/>
    <w:rsid w:val="000608F8"/>
    <w:rsid w:val="0006123A"/>
    <w:rsid w:val="000616BE"/>
    <w:rsid w:val="00061C41"/>
    <w:rsid w:val="0006339E"/>
    <w:rsid w:val="00063BD3"/>
    <w:rsid w:val="00063FC9"/>
    <w:rsid w:val="000646D7"/>
    <w:rsid w:val="000646E2"/>
    <w:rsid w:val="000649C3"/>
    <w:rsid w:val="00065182"/>
    <w:rsid w:val="000656E8"/>
    <w:rsid w:val="00065753"/>
    <w:rsid w:val="00065802"/>
    <w:rsid w:val="0006760B"/>
    <w:rsid w:val="00072131"/>
    <w:rsid w:val="0007360C"/>
    <w:rsid w:val="000746A5"/>
    <w:rsid w:val="00075595"/>
    <w:rsid w:val="0007574C"/>
    <w:rsid w:val="00076055"/>
    <w:rsid w:val="00077E9F"/>
    <w:rsid w:val="00080101"/>
    <w:rsid w:val="00080CD2"/>
    <w:rsid w:val="00080F26"/>
    <w:rsid w:val="000819BF"/>
    <w:rsid w:val="00082494"/>
    <w:rsid w:val="00082D69"/>
    <w:rsid w:val="00084CF1"/>
    <w:rsid w:val="00084D49"/>
    <w:rsid w:val="00084EE4"/>
    <w:rsid w:val="00085387"/>
    <w:rsid w:val="00085944"/>
    <w:rsid w:val="00085F86"/>
    <w:rsid w:val="00086068"/>
    <w:rsid w:val="0008687D"/>
    <w:rsid w:val="0008744B"/>
    <w:rsid w:val="0009037D"/>
    <w:rsid w:val="00090594"/>
    <w:rsid w:val="00091431"/>
    <w:rsid w:val="00091E4D"/>
    <w:rsid w:val="00091F14"/>
    <w:rsid w:val="00092081"/>
    <w:rsid w:val="00092113"/>
    <w:rsid w:val="00093394"/>
    <w:rsid w:val="00094DAF"/>
    <w:rsid w:val="000953F4"/>
    <w:rsid w:val="00095857"/>
    <w:rsid w:val="000969C3"/>
    <w:rsid w:val="00096C2A"/>
    <w:rsid w:val="00097E15"/>
    <w:rsid w:val="00097F96"/>
    <w:rsid w:val="000A0A7C"/>
    <w:rsid w:val="000A0CD9"/>
    <w:rsid w:val="000A1802"/>
    <w:rsid w:val="000A3573"/>
    <w:rsid w:val="000A37D5"/>
    <w:rsid w:val="000A38D0"/>
    <w:rsid w:val="000A3AFF"/>
    <w:rsid w:val="000A3ED6"/>
    <w:rsid w:val="000A491A"/>
    <w:rsid w:val="000A4A13"/>
    <w:rsid w:val="000A53B6"/>
    <w:rsid w:val="000A55C2"/>
    <w:rsid w:val="000A6547"/>
    <w:rsid w:val="000A74DE"/>
    <w:rsid w:val="000A76DE"/>
    <w:rsid w:val="000B0952"/>
    <w:rsid w:val="000B0F28"/>
    <w:rsid w:val="000B11CD"/>
    <w:rsid w:val="000B1B43"/>
    <w:rsid w:val="000B1C36"/>
    <w:rsid w:val="000B2056"/>
    <w:rsid w:val="000B3185"/>
    <w:rsid w:val="000B351F"/>
    <w:rsid w:val="000C09FF"/>
    <w:rsid w:val="000C140A"/>
    <w:rsid w:val="000C1BEF"/>
    <w:rsid w:val="000C2244"/>
    <w:rsid w:val="000C34B3"/>
    <w:rsid w:val="000C3671"/>
    <w:rsid w:val="000C39E9"/>
    <w:rsid w:val="000C44D8"/>
    <w:rsid w:val="000C4C68"/>
    <w:rsid w:val="000C562A"/>
    <w:rsid w:val="000C5695"/>
    <w:rsid w:val="000C6CE4"/>
    <w:rsid w:val="000C743D"/>
    <w:rsid w:val="000C7C87"/>
    <w:rsid w:val="000D0EF8"/>
    <w:rsid w:val="000D13B4"/>
    <w:rsid w:val="000D1BD6"/>
    <w:rsid w:val="000D2169"/>
    <w:rsid w:val="000D26B6"/>
    <w:rsid w:val="000D26F2"/>
    <w:rsid w:val="000D439D"/>
    <w:rsid w:val="000D4B8A"/>
    <w:rsid w:val="000D4FF4"/>
    <w:rsid w:val="000D5305"/>
    <w:rsid w:val="000D551B"/>
    <w:rsid w:val="000D6180"/>
    <w:rsid w:val="000D6B71"/>
    <w:rsid w:val="000D70F2"/>
    <w:rsid w:val="000D7B5F"/>
    <w:rsid w:val="000D7CBF"/>
    <w:rsid w:val="000E003B"/>
    <w:rsid w:val="000E03A8"/>
    <w:rsid w:val="000E1291"/>
    <w:rsid w:val="000E136F"/>
    <w:rsid w:val="000E3236"/>
    <w:rsid w:val="000E39B0"/>
    <w:rsid w:val="000E4F41"/>
    <w:rsid w:val="000E6E9A"/>
    <w:rsid w:val="000E757D"/>
    <w:rsid w:val="000E7A4E"/>
    <w:rsid w:val="000E7B05"/>
    <w:rsid w:val="000E7FAB"/>
    <w:rsid w:val="000F007B"/>
    <w:rsid w:val="000F1D75"/>
    <w:rsid w:val="000F34AC"/>
    <w:rsid w:val="000F4CEF"/>
    <w:rsid w:val="000F567C"/>
    <w:rsid w:val="000F644B"/>
    <w:rsid w:val="000F6B53"/>
    <w:rsid w:val="000F7292"/>
    <w:rsid w:val="000F729B"/>
    <w:rsid w:val="001001C1"/>
    <w:rsid w:val="001006F1"/>
    <w:rsid w:val="00100BD0"/>
    <w:rsid w:val="00100EBD"/>
    <w:rsid w:val="00100F4C"/>
    <w:rsid w:val="001010D6"/>
    <w:rsid w:val="00101CD7"/>
    <w:rsid w:val="00103DAB"/>
    <w:rsid w:val="0010509D"/>
    <w:rsid w:val="001051C9"/>
    <w:rsid w:val="00105F65"/>
    <w:rsid w:val="00106789"/>
    <w:rsid w:val="00106F3B"/>
    <w:rsid w:val="001079BF"/>
    <w:rsid w:val="00110D9B"/>
    <w:rsid w:val="00111F57"/>
    <w:rsid w:val="00112180"/>
    <w:rsid w:val="00112A7E"/>
    <w:rsid w:val="00112F8A"/>
    <w:rsid w:val="0011312A"/>
    <w:rsid w:val="0011412A"/>
    <w:rsid w:val="001149D5"/>
    <w:rsid w:val="0011588A"/>
    <w:rsid w:val="00116036"/>
    <w:rsid w:val="00116EAA"/>
    <w:rsid w:val="00117521"/>
    <w:rsid w:val="0011759D"/>
    <w:rsid w:val="00117714"/>
    <w:rsid w:val="001220D4"/>
    <w:rsid w:val="001228E9"/>
    <w:rsid w:val="00122C53"/>
    <w:rsid w:val="001233F5"/>
    <w:rsid w:val="00123FD2"/>
    <w:rsid w:val="0012519A"/>
    <w:rsid w:val="0012684D"/>
    <w:rsid w:val="0012778A"/>
    <w:rsid w:val="00127867"/>
    <w:rsid w:val="001319C3"/>
    <w:rsid w:val="0013267B"/>
    <w:rsid w:val="00133179"/>
    <w:rsid w:val="00133FC6"/>
    <w:rsid w:val="001360A1"/>
    <w:rsid w:val="00136D97"/>
    <w:rsid w:val="00136FCC"/>
    <w:rsid w:val="00137137"/>
    <w:rsid w:val="001402C8"/>
    <w:rsid w:val="00140339"/>
    <w:rsid w:val="0014057F"/>
    <w:rsid w:val="00141D75"/>
    <w:rsid w:val="00141EC9"/>
    <w:rsid w:val="00144B92"/>
    <w:rsid w:val="0014590E"/>
    <w:rsid w:val="0014606C"/>
    <w:rsid w:val="0014619F"/>
    <w:rsid w:val="00146C77"/>
    <w:rsid w:val="00147EAA"/>
    <w:rsid w:val="00147F98"/>
    <w:rsid w:val="001517E7"/>
    <w:rsid w:val="00153007"/>
    <w:rsid w:val="00154B50"/>
    <w:rsid w:val="00154E94"/>
    <w:rsid w:val="0015517A"/>
    <w:rsid w:val="0015763A"/>
    <w:rsid w:val="00160A30"/>
    <w:rsid w:val="00161D3B"/>
    <w:rsid w:val="001625B3"/>
    <w:rsid w:val="001630B0"/>
    <w:rsid w:val="00163E99"/>
    <w:rsid w:val="001640AC"/>
    <w:rsid w:val="00165B37"/>
    <w:rsid w:val="00165B96"/>
    <w:rsid w:val="00166274"/>
    <w:rsid w:val="00171531"/>
    <w:rsid w:val="001719BC"/>
    <w:rsid w:val="0017214C"/>
    <w:rsid w:val="00173738"/>
    <w:rsid w:val="00174CFA"/>
    <w:rsid w:val="00175840"/>
    <w:rsid w:val="001758AE"/>
    <w:rsid w:val="001763B2"/>
    <w:rsid w:val="0017681B"/>
    <w:rsid w:val="001772D6"/>
    <w:rsid w:val="00177C84"/>
    <w:rsid w:val="0018257E"/>
    <w:rsid w:val="00182992"/>
    <w:rsid w:val="00183797"/>
    <w:rsid w:val="00183D1C"/>
    <w:rsid w:val="00184581"/>
    <w:rsid w:val="00184933"/>
    <w:rsid w:val="00184A85"/>
    <w:rsid w:val="00184B42"/>
    <w:rsid w:val="001857CD"/>
    <w:rsid w:val="0018591D"/>
    <w:rsid w:val="00185F39"/>
    <w:rsid w:val="00186510"/>
    <w:rsid w:val="0018665B"/>
    <w:rsid w:val="00187D90"/>
    <w:rsid w:val="00191365"/>
    <w:rsid w:val="00191D90"/>
    <w:rsid w:val="00193680"/>
    <w:rsid w:val="001941BF"/>
    <w:rsid w:val="0019559C"/>
    <w:rsid w:val="00195676"/>
    <w:rsid w:val="0019627A"/>
    <w:rsid w:val="001A10D5"/>
    <w:rsid w:val="001A1A68"/>
    <w:rsid w:val="001A1A86"/>
    <w:rsid w:val="001A21E9"/>
    <w:rsid w:val="001A2642"/>
    <w:rsid w:val="001A3145"/>
    <w:rsid w:val="001A476C"/>
    <w:rsid w:val="001A4C0E"/>
    <w:rsid w:val="001A5777"/>
    <w:rsid w:val="001A5893"/>
    <w:rsid w:val="001A76A2"/>
    <w:rsid w:val="001A783F"/>
    <w:rsid w:val="001B017E"/>
    <w:rsid w:val="001B081D"/>
    <w:rsid w:val="001B121B"/>
    <w:rsid w:val="001B266F"/>
    <w:rsid w:val="001B2867"/>
    <w:rsid w:val="001B3D59"/>
    <w:rsid w:val="001B4404"/>
    <w:rsid w:val="001B4955"/>
    <w:rsid w:val="001B4A32"/>
    <w:rsid w:val="001B596A"/>
    <w:rsid w:val="001B5975"/>
    <w:rsid w:val="001B7266"/>
    <w:rsid w:val="001B7294"/>
    <w:rsid w:val="001B73C8"/>
    <w:rsid w:val="001C021C"/>
    <w:rsid w:val="001C07F2"/>
    <w:rsid w:val="001C0C0A"/>
    <w:rsid w:val="001C0C9E"/>
    <w:rsid w:val="001C14AE"/>
    <w:rsid w:val="001C1DE8"/>
    <w:rsid w:val="001C3280"/>
    <w:rsid w:val="001C38CC"/>
    <w:rsid w:val="001C44A4"/>
    <w:rsid w:val="001C4871"/>
    <w:rsid w:val="001C5E72"/>
    <w:rsid w:val="001C664E"/>
    <w:rsid w:val="001C673C"/>
    <w:rsid w:val="001C6F9C"/>
    <w:rsid w:val="001C727E"/>
    <w:rsid w:val="001D015D"/>
    <w:rsid w:val="001D015E"/>
    <w:rsid w:val="001D0F11"/>
    <w:rsid w:val="001D1275"/>
    <w:rsid w:val="001D1563"/>
    <w:rsid w:val="001D2319"/>
    <w:rsid w:val="001D31C2"/>
    <w:rsid w:val="001D4200"/>
    <w:rsid w:val="001D4710"/>
    <w:rsid w:val="001D49A9"/>
    <w:rsid w:val="001D49C5"/>
    <w:rsid w:val="001D4C31"/>
    <w:rsid w:val="001D5080"/>
    <w:rsid w:val="001D6315"/>
    <w:rsid w:val="001D6353"/>
    <w:rsid w:val="001D647E"/>
    <w:rsid w:val="001D6DDB"/>
    <w:rsid w:val="001D7E22"/>
    <w:rsid w:val="001E007E"/>
    <w:rsid w:val="001E2183"/>
    <w:rsid w:val="001E2DD9"/>
    <w:rsid w:val="001E2E1F"/>
    <w:rsid w:val="001E34C2"/>
    <w:rsid w:val="001E489C"/>
    <w:rsid w:val="001E4DFD"/>
    <w:rsid w:val="001E53B9"/>
    <w:rsid w:val="001E5CAF"/>
    <w:rsid w:val="001E744F"/>
    <w:rsid w:val="001F0472"/>
    <w:rsid w:val="001F08EA"/>
    <w:rsid w:val="001F18B9"/>
    <w:rsid w:val="001F1A89"/>
    <w:rsid w:val="001F20B1"/>
    <w:rsid w:val="001F3049"/>
    <w:rsid w:val="001F3062"/>
    <w:rsid w:val="001F31F7"/>
    <w:rsid w:val="001F4391"/>
    <w:rsid w:val="001F52DC"/>
    <w:rsid w:val="001F58F5"/>
    <w:rsid w:val="001F6DA4"/>
    <w:rsid w:val="001F79EA"/>
    <w:rsid w:val="0020040A"/>
    <w:rsid w:val="00200C0D"/>
    <w:rsid w:val="00200C9A"/>
    <w:rsid w:val="00200F2D"/>
    <w:rsid w:val="00202954"/>
    <w:rsid w:val="00202E0A"/>
    <w:rsid w:val="00203CC8"/>
    <w:rsid w:val="00204D25"/>
    <w:rsid w:val="0020578F"/>
    <w:rsid w:val="0020662F"/>
    <w:rsid w:val="00206B8C"/>
    <w:rsid w:val="0020775D"/>
    <w:rsid w:val="002077FF"/>
    <w:rsid w:val="00207DEF"/>
    <w:rsid w:val="0021017C"/>
    <w:rsid w:val="00210746"/>
    <w:rsid w:val="00210B72"/>
    <w:rsid w:val="0021179F"/>
    <w:rsid w:val="0021195C"/>
    <w:rsid w:val="00211CFF"/>
    <w:rsid w:val="0021282F"/>
    <w:rsid w:val="002131E5"/>
    <w:rsid w:val="00213474"/>
    <w:rsid w:val="00213D88"/>
    <w:rsid w:val="00214A43"/>
    <w:rsid w:val="00214BFE"/>
    <w:rsid w:val="00214E5E"/>
    <w:rsid w:val="00214F86"/>
    <w:rsid w:val="00215133"/>
    <w:rsid w:val="002152E8"/>
    <w:rsid w:val="002153C4"/>
    <w:rsid w:val="0021558E"/>
    <w:rsid w:val="00215C8E"/>
    <w:rsid w:val="00216201"/>
    <w:rsid w:val="0021686C"/>
    <w:rsid w:val="00216E4B"/>
    <w:rsid w:val="002177BA"/>
    <w:rsid w:val="00217958"/>
    <w:rsid w:val="00217EB8"/>
    <w:rsid w:val="002205E5"/>
    <w:rsid w:val="002206EE"/>
    <w:rsid w:val="0022273A"/>
    <w:rsid w:val="00222C29"/>
    <w:rsid w:val="002231B4"/>
    <w:rsid w:val="0022334B"/>
    <w:rsid w:val="0022387C"/>
    <w:rsid w:val="002245BF"/>
    <w:rsid w:val="0022462C"/>
    <w:rsid w:val="00224678"/>
    <w:rsid w:val="00224BDE"/>
    <w:rsid w:val="00224FA1"/>
    <w:rsid w:val="0022596A"/>
    <w:rsid w:val="00225974"/>
    <w:rsid w:val="0022722A"/>
    <w:rsid w:val="002278EE"/>
    <w:rsid w:val="00227DD0"/>
    <w:rsid w:val="002301A6"/>
    <w:rsid w:val="00230456"/>
    <w:rsid w:val="00230707"/>
    <w:rsid w:val="00230718"/>
    <w:rsid w:val="00231C08"/>
    <w:rsid w:val="00232A87"/>
    <w:rsid w:val="0023314A"/>
    <w:rsid w:val="00233318"/>
    <w:rsid w:val="002340BF"/>
    <w:rsid w:val="002340E7"/>
    <w:rsid w:val="0023533A"/>
    <w:rsid w:val="00235ACC"/>
    <w:rsid w:val="0023794E"/>
    <w:rsid w:val="00237BC5"/>
    <w:rsid w:val="00241167"/>
    <w:rsid w:val="0024157F"/>
    <w:rsid w:val="002424AE"/>
    <w:rsid w:val="00242F30"/>
    <w:rsid w:val="00245268"/>
    <w:rsid w:val="00245363"/>
    <w:rsid w:val="002460A2"/>
    <w:rsid w:val="0024676F"/>
    <w:rsid w:val="00246796"/>
    <w:rsid w:val="002470CC"/>
    <w:rsid w:val="00247230"/>
    <w:rsid w:val="00247578"/>
    <w:rsid w:val="00247AA4"/>
    <w:rsid w:val="00250B47"/>
    <w:rsid w:val="00250FB2"/>
    <w:rsid w:val="0025171C"/>
    <w:rsid w:val="00253017"/>
    <w:rsid w:val="00254079"/>
    <w:rsid w:val="0025533F"/>
    <w:rsid w:val="00255DBB"/>
    <w:rsid w:val="00256574"/>
    <w:rsid w:val="0025771F"/>
    <w:rsid w:val="0025798F"/>
    <w:rsid w:val="00257CE6"/>
    <w:rsid w:val="00257F3E"/>
    <w:rsid w:val="002611E1"/>
    <w:rsid w:val="0026129F"/>
    <w:rsid w:val="002619FE"/>
    <w:rsid w:val="00262163"/>
    <w:rsid w:val="00263EFC"/>
    <w:rsid w:val="00264910"/>
    <w:rsid w:val="002655E8"/>
    <w:rsid w:val="0026691E"/>
    <w:rsid w:val="00267AB9"/>
    <w:rsid w:val="0027046C"/>
    <w:rsid w:val="00270B4D"/>
    <w:rsid w:val="00270BD2"/>
    <w:rsid w:val="0027146F"/>
    <w:rsid w:val="00271A44"/>
    <w:rsid w:val="00272341"/>
    <w:rsid w:val="00272BB9"/>
    <w:rsid w:val="0027315B"/>
    <w:rsid w:val="00274684"/>
    <w:rsid w:val="00274E77"/>
    <w:rsid w:val="00275F6B"/>
    <w:rsid w:val="00276046"/>
    <w:rsid w:val="00276325"/>
    <w:rsid w:val="00281BDD"/>
    <w:rsid w:val="00281D4A"/>
    <w:rsid w:val="00281FBC"/>
    <w:rsid w:val="0028200A"/>
    <w:rsid w:val="00282A63"/>
    <w:rsid w:val="002831CD"/>
    <w:rsid w:val="002831DA"/>
    <w:rsid w:val="002836A3"/>
    <w:rsid w:val="00284AFC"/>
    <w:rsid w:val="00284F95"/>
    <w:rsid w:val="00286B68"/>
    <w:rsid w:val="00287299"/>
    <w:rsid w:val="0029064D"/>
    <w:rsid w:val="00290E56"/>
    <w:rsid w:val="00290E94"/>
    <w:rsid w:val="00292778"/>
    <w:rsid w:val="002937C7"/>
    <w:rsid w:val="0029416C"/>
    <w:rsid w:val="002943A0"/>
    <w:rsid w:val="002950CC"/>
    <w:rsid w:val="002952E9"/>
    <w:rsid w:val="002954B4"/>
    <w:rsid w:val="002969B8"/>
    <w:rsid w:val="00296AC3"/>
    <w:rsid w:val="002A0B7D"/>
    <w:rsid w:val="002A1588"/>
    <w:rsid w:val="002A2256"/>
    <w:rsid w:val="002A2CFC"/>
    <w:rsid w:val="002A3C35"/>
    <w:rsid w:val="002A56C1"/>
    <w:rsid w:val="002A767C"/>
    <w:rsid w:val="002A783E"/>
    <w:rsid w:val="002B222A"/>
    <w:rsid w:val="002B2E4E"/>
    <w:rsid w:val="002B3612"/>
    <w:rsid w:val="002B3984"/>
    <w:rsid w:val="002B5DFE"/>
    <w:rsid w:val="002B710C"/>
    <w:rsid w:val="002C00E8"/>
    <w:rsid w:val="002C1993"/>
    <w:rsid w:val="002C1D71"/>
    <w:rsid w:val="002C21D8"/>
    <w:rsid w:val="002C31B3"/>
    <w:rsid w:val="002C361D"/>
    <w:rsid w:val="002C43D6"/>
    <w:rsid w:val="002C45BE"/>
    <w:rsid w:val="002C4DA1"/>
    <w:rsid w:val="002C4DC6"/>
    <w:rsid w:val="002C5167"/>
    <w:rsid w:val="002C52E6"/>
    <w:rsid w:val="002C5757"/>
    <w:rsid w:val="002C5840"/>
    <w:rsid w:val="002C5A62"/>
    <w:rsid w:val="002C718A"/>
    <w:rsid w:val="002D0476"/>
    <w:rsid w:val="002D1E89"/>
    <w:rsid w:val="002D2106"/>
    <w:rsid w:val="002D257A"/>
    <w:rsid w:val="002D2CD7"/>
    <w:rsid w:val="002D3558"/>
    <w:rsid w:val="002D401E"/>
    <w:rsid w:val="002D50EB"/>
    <w:rsid w:val="002D5117"/>
    <w:rsid w:val="002D6451"/>
    <w:rsid w:val="002D647F"/>
    <w:rsid w:val="002D64A5"/>
    <w:rsid w:val="002D6737"/>
    <w:rsid w:val="002D75F6"/>
    <w:rsid w:val="002E0D21"/>
    <w:rsid w:val="002E0E93"/>
    <w:rsid w:val="002E186B"/>
    <w:rsid w:val="002E19EA"/>
    <w:rsid w:val="002E1BC3"/>
    <w:rsid w:val="002E1C98"/>
    <w:rsid w:val="002E1DC5"/>
    <w:rsid w:val="002E2739"/>
    <w:rsid w:val="002E362E"/>
    <w:rsid w:val="002E3C8D"/>
    <w:rsid w:val="002E4AA5"/>
    <w:rsid w:val="002E5594"/>
    <w:rsid w:val="002E5AC2"/>
    <w:rsid w:val="002E61CC"/>
    <w:rsid w:val="002E6C1D"/>
    <w:rsid w:val="002E7503"/>
    <w:rsid w:val="002F0D5C"/>
    <w:rsid w:val="002F1146"/>
    <w:rsid w:val="002F120E"/>
    <w:rsid w:val="002F17D5"/>
    <w:rsid w:val="002F2464"/>
    <w:rsid w:val="002F36B1"/>
    <w:rsid w:val="002F40D2"/>
    <w:rsid w:val="002F462A"/>
    <w:rsid w:val="002F4CAA"/>
    <w:rsid w:val="002F5082"/>
    <w:rsid w:val="002F50CF"/>
    <w:rsid w:val="002F54FF"/>
    <w:rsid w:val="002F689A"/>
    <w:rsid w:val="002F6D36"/>
    <w:rsid w:val="0030000F"/>
    <w:rsid w:val="0030070C"/>
    <w:rsid w:val="0030187F"/>
    <w:rsid w:val="003020F0"/>
    <w:rsid w:val="0030250B"/>
    <w:rsid w:val="00303D50"/>
    <w:rsid w:val="00304EAF"/>
    <w:rsid w:val="0030528B"/>
    <w:rsid w:val="003068EA"/>
    <w:rsid w:val="00307FBC"/>
    <w:rsid w:val="003104EF"/>
    <w:rsid w:val="0031088C"/>
    <w:rsid w:val="00310E7B"/>
    <w:rsid w:val="00312FC0"/>
    <w:rsid w:val="00314392"/>
    <w:rsid w:val="00314412"/>
    <w:rsid w:val="00314815"/>
    <w:rsid w:val="00314F3A"/>
    <w:rsid w:val="0031585A"/>
    <w:rsid w:val="003170AD"/>
    <w:rsid w:val="00317331"/>
    <w:rsid w:val="00317555"/>
    <w:rsid w:val="00317BEB"/>
    <w:rsid w:val="0032002F"/>
    <w:rsid w:val="00320BD9"/>
    <w:rsid w:val="0032145E"/>
    <w:rsid w:val="00321659"/>
    <w:rsid w:val="00321AB6"/>
    <w:rsid w:val="00322470"/>
    <w:rsid w:val="00323450"/>
    <w:rsid w:val="003237D4"/>
    <w:rsid w:val="00323E1B"/>
    <w:rsid w:val="00325215"/>
    <w:rsid w:val="003257FD"/>
    <w:rsid w:val="003274F0"/>
    <w:rsid w:val="00327997"/>
    <w:rsid w:val="00327C50"/>
    <w:rsid w:val="003303B6"/>
    <w:rsid w:val="00330D08"/>
    <w:rsid w:val="00330FAA"/>
    <w:rsid w:val="00331346"/>
    <w:rsid w:val="00331978"/>
    <w:rsid w:val="00331CD1"/>
    <w:rsid w:val="0033297B"/>
    <w:rsid w:val="003338D4"/>
    <w:rsid w:val="00333DDF"/>
    <w:rsid w:val="00334F51"/>
    <w:rsid w:val="00340401"/>
    <w:rsid w:val="003419BE"/>
    <w:rsid w:val="00342591"/>
    <w:rsid w:val="003429D9"/>
    <w:rsid w:val="003437A2"/>
    <w:rsid w:val="003437B2"/>
    <w:rsid w:val="00344780"/>
    <w:rsid w:val="00344CE1"/>
    <w:rsid w:val="003451CE"/>
    <w:rsid w:val="003451DF"/>
    <w:rsid w:val="00346053"/>
    <w:rsid w:val="00346523"/>
    <w:rsid w:val="00346BE6"/>
    <w:rsid w:val="00350F71"/>
    <w:rsid w:val="003518FA"/>
    <w:rsid w:val="00351AA5"/>
    <w:rsid w:val="00351BB7"/>
    <w:rsid w:val="003531BB"/>
    <w:rsid w:val="003531D1"/>
    <w:rsid w:val="00353B7C"/>
    <w:rsid w:val="00354486"/>
    <w:rsid w:val="0035451F"/>
    <w:rsid w:val="00354898"/>
    <w:rsid w:val="00355238"/>
    <w:rsid w:val="00355810"/>
    <w:rsid w:val="00355D7B"/>
    <w:rsid w:val="00356141"/>
    <w:rsid w:val="003568C3"/>
    <w:rsid w:val="003576F6"/>
    <w:rsid w:val="003576FF"/>
    <w:rsid w:val="003579F3"/>
    <w:rsid w:val="00360118"/>
    <w:rsid w:val="00360562"/>
    <w:rsid w:val="0036199E"/>
    <w:rsid w:val="003622CC"/>
    <w:rsid w:val="00364275"/>
    <w:rsid w:val="00366C1F"/>
    <w:rsid w:val="003673A8"/>
    <w:rsid w:val="00367815"/>
    <w:rsid w:val="003679C9"/>
    <w:rsid w:val="00370300"/>
    <w:rsid w:val="00370F11"/>
    <w:rsid w:val="00371AD7"/>
    <w:rsid w:val="00374527"/>
    <w:rsid w:val="00374D68"/>
    <w:rsid w:val="00375429"/>
    <w:rsid w:val="003756A6"/>
    <w:rsid w:val="00375A1B"/>
    <w:rsid w:val="00375BCB"/>
    <w:rsid w:val="0037739E"/>
    <w:rsid w:val="0037793C"/>
    <w:rsid w:val="00380423"/>
    <w:rsid w:val="00380A3F"/>
    <w:rsid w:val="00380A59"/>
    <w:rsid w:val="003813F8"/>
    <w:rsid w:val="0038162E"/>
    <w:rsid w:val="003817B4"/>
    <w:rsid w:val="003819BE"/>
    <w:rsid w:val="003826AA"/>
    <w:rsid w:val="00383161"/>
    <w:rsid w:val="00383515"/>
    <w:rsid w:val="00383B57"/>
    <w:rsid w:val="00383BF7"/>
    <w:rsid w:val="00384533"/>
    <w:rsid w:val="00386246"/>
    <w:rsid w:val="003867D5"/>
    <w:rsid w:val="00386F50"/>
    <w:rsid w:val="0038727E"/>
    <w:rsid w:val="00390C72"/>
    <w:rsid w:val="00391B05"/>
    <w:rsid w:val="00393DAE"/>
    <w:rsid w:val="00394FE8"/>
    <w:rsid w:val="003951CA"/>
    <w:rsid w:val="0039552A"/>
    <w:rsid w:val="003956AF"/>
    <w:rsid w:val="00395A4F"/>
    <w:rsid w:val="00396295"/>
    <w:rsid w:val="00396CB4"/>
    <w:rsid w:val="00396E5D"/>
    <w:rsid w:val="00397FA8"/>
    <w:rsid w:val="003A0934"/>
    <w:rsid w:val="003A16F6"/>
    <w:rsid w:val="003A55C7"/>
    <w:rsid w:val="003A5984"/>
    <w:rsid w:val="003A5E15"/>
    <w:rsid w:val="003A608A"/>
    <w:rsid w:val="003A6D40"/>
    <w:rsid w:val="003A6DE9"/>
    <w:rsid w:val="003A75DB"/>
    <w:rsid w:val="003A76F6"/>
    <w:rsid w:val="003B050F"/>
    <w:rsid w:val="003B0D02"/>
    <w:rsid w:val="003B1702"/>
    <w:rsid w:val="003B1953"/>
    <w:rsid w:val="003B1C17"/>
    <w:rsid w:val="003B2F80"/>
    <w:rsid w:val="003B2F97"/>
    <w:rsid w:val="003B39AE"/>
    <w:rsid w:val="003B508C"/>
    <w:rsid w:val="003B50C6"/>
    <w:rsid w:val="003B6AA5"/>
    <w:rsid w:val="003C01E5"/>
    <w:rsid w:val="003C0229"/>
    <w:rsid w:val="003C05C4"/>
    <w:rsid w:val="003C0B5B"/>
    <w:rsid w:val="003C196B"/>
    <w:rsid w:val="003C1AA3"/>
    <w:rsid w:val="003C1C46"/>
    <w:rsid w:val="003C1D56"/>
    <w:rsid w:val="003C4725"/>
    <w:rsid w:val="003C4E78"/>
    <w:rsid w:val="003C7B3F"/>
    <w:rsid w:val="003C7C4E"/>
    <w:rsid w:val="003D01D1"/>
    <w:rsid w:val="003D03D9"/>
    <w:rsid w:val="003D1164"/>
    <w:rsid w:val="003D24CE"/>
    <w:rsid w:val="003D28DC"/>
    <w:rsid w:val="003D4D6A"/>
    <w:rsid w:val="003D5472"/>
    <w:rsid w:val="003D69EC"/>
    <w:rsid w:val="003D6DE8"/>
    <w:rsid w:val="003D7489"/>
    <w:rsid w:val="003D7C3D"/>
    <w:rsid w:val="003E0A0F"/>
    <w:rsid w:val="003E0FCE"/>
    <w:rsid w:val="003E1110"/>
    <w:rsid w:val="003E1278"/>
    <w:rsid w:val="003E1630"/>
    <w:rsid w:val="003E16B6"/>
    <w:rsid w:val="003E29CE"/>
    <w:rsid w:val="003E32C7"/>
    <w:rsid w:val="003E3B24"/>
    <w:rsid w:val="003E3C02"/>
    <w:rsid w:val="003E443F"/>
    <w:rsid w:val="003E4F14"/>
    <w:rsid w:val="003E5D58"/>
    <w:rsid w:val="003E62A7"/>
    <w:rsid w:val="003E71F5"/>
    <w:rsid w:val="003E733E"/>
    <w:rsid w:val="003F04A1"/>
    <w:rsid w:val="003F164B"/>
    <w:rsid w:val="003F16D8"/>
    <w:rsid w:val="003F31BF"/>
    <w:rsid w:val="003F3830"/>
    <w:rsid w:val="003F4025"/>
    <w:rsid w:val="003F452A"/>
    <w:rsid w:val="004006FB"/>
    <w:rsid w:val="00400FEA"/>
    <w:rsid w:val="004010DD"/>
    <w:rsid w:val="004018B7"/>
    <w:rsid w:val="004028B3"/>
    <w:rsid w:val="00402D18"/>
    <w:rsid w:val="004032D1"/>
    <w:rsid w:val="00404A83"/>
    <w:rsid w:val="00404F23"/>
    <w:rsid w:val="004052B4"/>
    <w:rsid w:val="00405E4A"/>
    <w:rsid w:val="00406197"/>
    <w:rsid w:val="004061E7"/>
    <w:rsid w:val="00406E8F"/>
    <w:rsid w:val="004113C2"/>
    <w:rsid w:val="00411692"/>
    <w:rsid w:val="00411DC0"/>
    <w:rsid w:val="00412064"/>
    <w:rsid w:val="0041281C"/>
    <w:rsid w:val="00412FFE"/>
    <w:rsid w:val="00413181"/>
    <w:rsid w:val="004133F8"/>
    <w:rsid w:val="00413737"/>
    <w:rsid w:val="00413CC8"/>
    <w:rsid w:val="00413EDA"/>
    <w:rsid w:val="00416F50"/>
    <w:rsid w:val="00416FAB"/>
    <w:rsid w:val="00417567"/>
    <w:rsid w:val="00420C04"/>
    <w:rsid w:val="00421558"/>
    <w:rsid w:val="00421C0B"/>
    <w:rsid w:val="00421C11"/>
    <w:rsid w:val="004223E7"/>
    <w:rsid w:val="00423612"/>
    <w:rsid w:val="0042413B"/>
    <w:rsid w:val="004257CF"/>
    <w:rsid w:val="004258D8"/>
    <w:rsid w:val="00425CD5"/>
    <w:rsid w:val="00427666"/>
    <w:rsid w:val="00430D07"/>
    <w:rsid w:val="00433791"/>
    <w:rsid w:val="00433A24"/>
    <w:rsid w:val="00434544"/>
    <w:rsid w:val="00435040"/>
    <w:rsid w:val="0043511C"/>
    <w:rsid w:val="004352E1"/>
    <w:rsid w:val="0043578C"/>
    <w:rsid w:val="00435869"/>
    <w:rsid w:val="00435ABE"/>
    <w:rsid w:val="00436037"/>
    <w:rsid w:val="00436205"/>
    <w:rsid w:val="00436333"/>
    <w:rsid w:val="00436C5E"/>
    <w:rsid w:val="00440F28"/>
    <w:rsid w:val="0044132B"/>
    <w:rsid w:val="00441FD7"/>
    <w:rsid w:val="00442067"/>
    <w:rsid w:val="0044283B"/>
    <w:rsid w:val="004429DF"/>
    <w:rsid w:val="00443653"/>
    <w:rsid w:val="00443790"/>
    <w:rsid w:val="0044395C"/>
    <w:rsid w:val="00444ED0"/>
    <w:rsid w:val="00447725"/>
    <w:rsid w:val="004479BF"/>
    <w:rsid w:val="00447FC6"/>
    <w:rsid w:val="00450ABB"/>
    <w:rsid w:val="00452198"/>
    <w:rsid w:val="00452405"/>
    <w:rsid w:val="00452E87"/>
    <w:rsid w:val="00453E9A"/>
    <w:rsid w:val="00455392"/>
    <w:rsid w:val="004567BA"/>
    <w:rsid w:val="00456E4E"/>
    <w:rsid w:val="00457181"/>
    <w:rsid w:val="004574AF"/>
    <w:rsid w:val="004600D2"/>
    <w:rsid w:val="004610BE"/>
    <w:rsid w:val="00461617"/>
    <w:rsid w:val="004616B1"/>
    <w:rsid w:val="00461A3B"/>
    <w:rsid w:val="0046232C"/>
    <w:rsid w:val="004624A6"/>
    <w:rsid w:val="00463017"/>
    <w:rsid w:val="00464184"/>
    <w:rsid w:val="00465230"/>
    <w:rsid w:val="004655D1"/>
    <w:rsid w:val="00465AEE"/>
    <w:rsid w:val="00465F52"/>
    <w:rsid w:val="004703DC"/>
    <w:rsid w:val="00472D93"/>
    <w:rsid w:val="004731E9"/>
    <w:rsid w:val="00473304"/>
    <w:rsid w:val="00473525"/>
    <w:rsid w:val="00474A17"/>
    <w:rsid w:val="00474E02"/>
    <w:rsid w:val="004759D6"/>
    <w:rsid w:val="00476C7E"/>
    <w:rsid w:val="004802B1"/>
    <w:rsid w:val="00480510"/>
    <w:rsid w:val="00480CB6"/>
    <w:rsid w:val="00481461"/>
    <w:rsid w:val="00482D1E"/>
    <w:rsid w:val="00487643"/>
    <w:rsid w:val="004904CF"/>
    <w:rsid w:val="00490E0F"/>
    <w:rsid w:val="0049190B"/>
    <w:rsid w:val="0049246F"/>
    <w:rsid w:val="00492D10"/>
    <w:rsid w:val="00493D99"/>
    <w:rsid w:val="004948FF"/>
    <w:rsid w:val="00494B5B"/>
    <w:rsid w:val="00494E0A"/>
    <w:rsid w:val="00495082"/>
    <w:rsid w:val="00496D60"/>
    <w:rsid w:val="004A0D30"/>
    <w:rsid w:val="004A1572"/>
    <w:rsid w:val="004A163B"/>
    <w:rsid w:val="004A1E13"/>
    <w:rsid w:val="004A2522"/>
    <w:rsid w:val="004A2D07"/>
    <w:rsid w:val="004A35C4"/>
    <w:rsid w:val="004A3AC6"/>
    <w:rsid w:val="004A3EAD"/>
    <w:rsid w:val="004A3FD3"/>
    <w:rsid w:val="004A4E87"/>
    <w:rsid w:val="004A595B"/>
    <w:rsid w:val="004A60C9"/>
    <w:rsid w:val="004A633D"/>
    <w:rsid w:val="004A7A75"/>
    <w:rsid w:val="004B0348"/>
    <w:rsid w:val="004B10EB"/>
    <w:rsid w:val="004B15A5"/>
    <w:rsid w:val="004B1D97"/>
    <w:rsid w:val="004B1FD4"/>
    <w:rsid w:val="004B4526"/>
    <w:rsid w:val="004B5D30"/>
    <w:rsid w:val="004B6A9C"/>
    <w:rsid w:val="004B6C54"/>
    <w:rsid w:val="004B6E11"/>
    <w:rsid w:val="004B713E"/>
    <w:rsid w:val="004B73EA"/>
    <w:rsid w:val="004C0464"/>
    <w:rsid w:val="004C21F8"/>
    <w:rsid w:val="004C26B6"/>
    <w:rsid w:val="004C33D2"/>
    <w:rsid w:val="004C38A4"/>
    <w:rsid w:val="004C5B57"/>
    <w:rsid w:val="004C5C49"/>
    <w:rsid w:val="004C5C7D"/>
    <w:rsid w:val="004C60CD"/>
    <w:rsid w:val="004C67F3"/>
    <w:rsid w:val="004C6A07"/>
    <w:rsid w:val="004C6CAC"/>
    <w:rsid w:val="004D0479"/>
    <w:rsid w:val="004D074F"/>
    <w:rsid w:val="004D130D"/>
    <w:rsid w:val="004D17A9"/>
    <w:rsid w:val="004D1814"/>
    <w:rsid w:val="004D2629"/>
    <w:rsid w:val="004D339D"/>
    <w:rsid w:val="004D4070"/>
    <w:rsid w:val="004D4828"/>
    <w:rsid w:val="004D4ACE"/>
    <w:rsid w:val="004D4EBA"/>
    <w:rsid w:val="004D4F1A"/>
    <w:rsid w:val="004D5526"/>
    <w:rsid w:val="004D5FEE"/>
    <w:rsid w:val="004D673D"/>
    <w:rsid w:val="004D6FCC"/>
    <w:rsid w:val="004D7F34"/>
    <w:rsid w:val="004D7FF0"/>
    <w:rsid w:val="004E070B"/>
    <w:rsid w:val="004E0947"/>
    <w:rsid w:val="004E2685"/>
    <w:rsid w:val="004E31D4"/>
    <w:rsid w:val="004E4ED2"/>
    <w:rsid w:val="004E5AEB"/>
    <w:rsid w:val="004E5E0F"/>
    <w:rsid w:val="004E6FFA"/>
    <w:rsid w:val="004E7068"/>
    <w:rsid w:val="004E770A"/>
    <w:rsid w:val="004E7DAD"/>
    <w:rsid w:val="004F0171"/>
    <w:rsid w:val="004F15AB"/>
    <w:rsid w:val="004F2DC9"/>
    <w:rsid w:val="004F3191"/>
    <w:rsid w:val="004F38CE"/>
    <w:rsid w:val="004F4416"/>
    <w:rsid w:val="004F49D3"/>
    <w:rsid w:val="004F4A6F"/>
    <w:rsid w:val="004F5A63"/>
    <w:rsid w:val="004F5D4B"/>
    <w:rsid w:val="004F60D4"/>
    <w:rsid w:val="004F6594"/>
    <w:rsid w:val="004F7349"/>
    <w:rsid w:val="0050012D"/>
    <w:rsid w:val="005002DC"/>
    <w:rsid w:val="0050046C"/>
    <w:rsid w:val="00500B43"/>
    <w:rsid w:val="00500C46"/>
    <w:rsid w:val="00501360"/>
    <w:rsid w:val="00501CF1"/>
    <w:rsid w:val="00502DFA"/>
    <w:rsid w:val="00503A68"/>
    <w:rsid w:val="00504612"/>
    <w:rsid w:val="00504AE5"/>
    <w:rsid w:val="005062AF"/>
    <w:rsid w:val="00507E35"/>
    <w:rsid w:val="00507EF7"/>
    <w:rsid w:val="00510526"/>
    <w:rsid w:val="005133E2"/>
    <w:rsid w:val="0051513A"/>
    <w:rsid w:val="00515535"/>
    <w:rsid w:val="00515E2D"/>
    <w:rsid w:val="00516E48"/>
    <w:rsid w:val="00516F14"/>
    <w:rsid w:val="00517092"/>
    <w:rsid w:val="005205B5"/>
    <w:rsid w:val="0052066D"/>
    <w:rsid w:val="00521018"/>
    <w:rsid w:val="00522381"/>
    <w:rsid w:val="0052279A"/>
    <w:rsid w:val="00523CB8"/>
    <w:rsid w:val="00523DB8"/>
    <w:rsid w:val="005243CB"/>
    <w:rsid w:val="005249A9"/>
    <w:rsid w:val="005255A0"/>
    <w:rsid w:val="005257DF"/>
    <w:rsid w:val="00525C3E"/>
    <w:rsid w:val="00526243"/>
    <w:rsid w:val="00527D1C"/>
    <w:rsid w:val="00531C9D"/>
    <w:rsid w:val="00531CA1"/>
    <w:rsid w:val="005323AB"/>
    <w:rsid w:val="00533E42"/>
    <w:rsid w:val="00534500"/>
    <w:rsid w:val="00534FCE"/>
    <w:rsid w:val="005357B8"/>
    <w:rsid w:val="005364F9"/>
    <w:rsid w:val="00536E24"/>
    <w:rsid w:val="00540A9C"/>
    <w:rsid w:val="00540BDD"/>
    <w:rsid w:val="005413B2"/>
    <w:rsid w:val="00541617"/>
    <w:rsid w:val="00541C14"/>
    <w:rsid w:val="00541C1A"/>
    <w:rsid w:val="00541EBA"/>
    <w:rsid w:val="00541FB9"/>
    <w:rsid w:val="00542F23"/>
    <w:rsid w:val="00543821"/>
    <w:rsid w:val="005441B7"/>
    <w:rsid w:val="0054556C"/>
    <w:rsid w:val="00550CB0"/>
    <w:rsid w:val="005510E2"/>
    <w:rsid w:val="00551457"/>
    <w:rsid w:val="00551646"/>
    <w:rsid w:val="00551760"/>
    <w:rsid w:val="005523A9"/>
    <w:rsid w:val="00552836"/>
    <w:rsid w:val="00553484"/>
    <w:rsid w:val="005534C0"/>
    <w:rsid w:val="0055428E"/>
    <w:rsid w:val="00557203"/>
    <w:rsid w:val="00557366"/>
    <w:rsid w:val="00557681"/>
    <w:rsid w:val="0056103F"/>
    <w:rsid w:val="005611F2"/>
    <w:rsid w:val="0056162C"/>
    <w:rsid w:val="00561BE2"/>
    <w:rsid w:val="00561C34"/>
    <w:rsid w:val="0056257F"/>
    <w:rsid w:val="00562B63"/>
    <w:rsid w:val="00562E72"/>
    <w:rsid w:val="005632A4"/>
    <w:rsid w:val="00563BB4"/>
    <w:rsid w:val="00563F8A"/>
    <w:rsid w:val="0056554F"/>
    <w:rsid w:val="005657C5"/>
    <w:rsid w:val="00566448"/>
    <w:rsid w:val="00567C85"/>
    <w:rsid w:val="00570FDC"/>
    <w:rsid w:val="00571106"/>
    <w:rsid w:val="005715F2"/>
    <w:rsid w:val="005720CA"/>
    <w:rsid w:val="005727F9"/>
    <w:rsid w:val="00572FF9"/>
    <w:rsid w:val="00573B81"/>
    <w:rsid w:val="00574B0E"/>
    <w:rsid w:val="00574E88"/>
    <w:rsid w:val="00574F5B"/>
    <w:rsid w:val="005751D0"/>
    <w:rsid w:val="00575A0D"/>
    <w:rsid w:val="00575E7E"/>
    <w:rsid w:val="005763F7"/>
    <w:rsid w:val="0057653D"/>
    <w:rsid w:val="00576F4D"/>
    <w:rsid w:val="00577C5D"/>
    <w:rsid w:val="00580487"/>
    <w:rsid w:val="005804CD"/>
    <w:rsid w:val="00580B5D"/>
    <w:rsid w:val="0058108A"/>
    <w:rsid w:val="005811A8"/>
    <w:rsid w:val="00581D94"/>
    <w:rsid w:val="00583EB9"/>
    <w:rsid w:val="00584CBE"/>
    <w:rsid w:val="00585E6A"/>
    <w:rsid w:val="0058701C"/>
    <w:rsid w:val="00587F18"/>
    <w:rsid w:val="00590198"/>
    <w:rsid w:val="0059038F"/>
    <w:rsid w:val="0059190B"/>
    <w:rsid w:val="00591988"/>
    <w:rsid w:val="00591A33"/>
    <w:rsid w:val="00591AEF"/>
    <w:rsid w:val="00593D53"/>
    <w:rsid w:val="005946A9"/>
    <w:rsid w:val="00594831"/>
    <w:rsid w:val="00595313"/>
    <w:rsid w:val="005953ED"/>
    <w:rsid w:val="00595B47"/>
    <w:rsid w:val="005969AB"/>
    <w:rsid w:val="00597ADE"/>
    <w:rsid w:val="005A1885"/>
    <w:rsid w:val="005A3D6B"/>
    <w:rsid w:val="005A426D"/>
    <w:rsid w:val="005A426F"/>
    <w:rsid w:val="005A4E22"/>
    <w:rsid w:val="005A4E78"/>
    <w:rsid w:val="005A60E1"/>
    <w:rsid w:val="005A6679"/>
    <w:rsid w:val="005A681F"/>
    <w:rsid w:val="005A6938"/>
    <w:rsid w:val="005A6C19"/>
    <w:rsid w:val="005A719B"/>
    <w:rsid w:val="005A7F31"/>
    <w:rsid w:val="005A7FBF"/>
    <w:rsid w:val="005B147B"/>
    <w:rsid w:val="005B1C32"/>
    <w:rsid w:val="005B3161"/>
    <w:rsid w:val="005B415A"/>
    <w:rsid w:val="005B4F00"/>
    <w:rsid w:val="005B50C4"/>
    <w:rsid w:val="005B5239"/>
    <w:rsid w:val="005B5313"/>
    <w:rsid w:val="005B5708"/>
    <w:rsid w:val="005B5C8C"/>
    <w:rsid w:val="005B5D26"/>
    <w:rsid w:val="005B6989"/>
    <w:rsid w:val="005B7CD9"/>
    <w:rsid w:val="005B7EC0"/>
    <w:rsid w:val="005C0DCC"/>
    <w:rsid w:val="005C229F"/>
    <w:rsid w:val="005C2873"/>
    <w:rsid w:val="005C46E3"/>
    <w:rsid w:val="005C4A45"/>
    <w:rsid w:val="005C533F"/>
    <w:rsid w:val="005C55C8"/>
    <w:rsid w:val="005C5DB6"/>
    <w:rsid w:val="005C5E40"/>
    <w:rsid w:val="005C6194"/>
    <w:rsid w:val="005C6802"/>
    <w:rsid w:val="005C6A65"/>
    <w:rsid w:val="005C7884"/>
    <w:rsid w:val="005C7E89"/>
    <w:rsid w:val="005D128E"/>
    <w:rsid w:val="005D191E"/>
    <w:rsid w:val="005D1F2E"/>
    <w:rsid w:val="005D272A"/>
    <w:rsid w:val="005D2A30"/>
    <w:rsid w:val="005D2AEE"/>
    <w:rsid w:val="005D2BE0"/>
    <w:rsid w:val="005D2D01"/>
    <w:rsid w:val="005D2FDC"/>
    <w:rsid w:val="005D358A"/>
    <w:rsid w:val="005D3723"/>
    <w:rsid w:val="005D3728"/>
    <w:rsid w:val="005D3812"/>
    <w:rsid w:val="005D3BF9"/>
    <w:rsid w:val="005D4608"/>
    <w:rsid w:val="005D4788"/>
    <w:rsid w:val="005D4A87"/>
    <w:rsid w:val="005D57CB"/>
    <w:rsid w:val="005D72D6"/>
    <w:rsid w:val="005D7731"/>
    <w:rsid w:val="005D7BEF"/>
    <w:rsid w:val="005D7C19"/>
    <w:rsid w:val="005E01F9"/>
    <w:rsid w:val="005E0D1A"/>
    <w:rsid w:val="005E2B60"/>
    <w:rsid w:val="005E3465"/>
    <w:rsid w:val="005E46FA"/>
    <w:rsid w:val="005E4A2D"/>
    <w:rsid w:val="005E5A0E"/>
    <w:rsid w:val="005E5E71"/>
    <w:rsid w:val="005E6385"/>
    <w:rsid w:val="005E700F"/>
    <w:rsid w:val="005E718F"/>
    <w:rsid w:val="005E7C12"/>
    <w:rsid w:val="005E7D93"/>
    <w:rsid w:val="005F18EC"/>
    <w:rsid w:val="005F1E96"/>
    <w:rsid w:val="005F27B2"/>
    <w:rsid w:val="005F2931"/>
    <w:rsid w:val="005F3312"/>
    <w:rsid w:val="005F33CE"/>
    <w:rsid w:val="005F3797"/>
    <w:rsid w:val="005F459A"/>
    <w:rsid w:val="005F45B7"/>
    <w:rsid w:val="005F5434"/>
    <w:rsid w:val="005F64F4"/>
    <w:rsid w:val="005F7A8A"/>
    <w:rsid w:val="00600756"/>
    <w:rsid w:val="00601186"/>
    <w:rsid w:val="00601B14"/>
    <w:rsid w:val="0060326E"/>
    <w:rsid w:val="00603834"/>
    <w:rsid w:val="00603895"/>
    <w:rsid w:val="006041A6"/>
    <w:rsid w:val="00605176"/>
    <w:rsid w:val="0060539C"/>
    <w:rsid w:val="006059D4"/>
    <w:rsid w:val="00605FA0"/>
    <w:rsid w:val="00606A0F"/>
    <w:rsid w:val="006074E4"/>
    <w:rsid w:val="00607587"/>
    <w:rsid w:val="00607B4B"/>
    <w:rsid w:val="00612C49"/>
    <w:rsid w:val="00612F19"/>
    <w:rsid w:val="00615405"/>
    <w:rsid w:val="00615E91"/>
    <w:rsid w:val="00615EC7"/>
    <w:rsid w:val="00616214"/>
    <w:rsid w:val="00616A90"/>
    <w:rsid w:val="00616F27"/>
    <w:rsid w:val="00617829"/>
    <w:rsid w:val="0062039F"/>
    <w:rsid w:val="0062140D"/>
    <w:rsid w:val="00621440"/>
    <w:rsid w:val="0062151D"/>
    <w:rsid w:val="006218E0"/>
    <w:rsid w:val="00621C09"/>
    <w:rsid w:val="006228F2"/>
    <w:rsid w:val="006234F9"/>
    <w:rsid w:val="00623F43"/>
    <w:rsid w:val="006242B4"/>
    <w:rsid w:val="00624A8C"/>
    <w:rsid w:val="00625207"/>
    <w:rsid w:val="006257F3"/>
    <w:rsid w:val="00625F79"/>
    <w:rsid w:val="006262A8"/>
    <w:rsid w:val="00626EA7"/>
    <w:rsid w:val="00631F99"/>
    <w:rsid w:val="00633067"/>
    <w:rsid w:val="006336EE"/>
    <w:rsid w:val="006337E5"/>
    <w:rsid w:val="00636BFD"/>
    <w:rsid w:val="0063782F"/>
    <w:rsid w:val="00637E16"/>
    <w:rsid w:val="006408C4"/>
    <w:rsid w:val="00640901"/>
    <w:rsid w:val="006423A6"/>
    <w:rsid w:val="00642961"/>
    <w:rsid w:val="006432D0"/>
    <w:rsid w:val="006446F6"/>
    <w:rsid w:val="00645BBF"/>
    <w:rsid w:val="00646A24"/>
    <w:rsid w:val="00646A2F"/>
    <w:rsid w:val="006471DB"/>
    <w:rsid w:val="006477D6"/>
    <w:rsid w:val="0064784E"/>
    <w:rsid w:val="00647B08"/>
    <w:rsid w:val="00650527"/>
    <w:rsid w:val="00650773"/>
    <w:rsid w:val="00650BCB"/>
    <w:rsid w:val="00650C19"/>
    <w:rsid w:val="00651218"/>
    <w:rsid w:val="006518FB"/>
    <w:rsid w:val="00651E7E"/>
    <w:rsid w:val="00652CF9"/>
    <w:rsid w:val="00652D71"/>
    <w:rsid w:val="00652F43"/>
    <w:rsid w:val="00653170"/>
    <w:rsid w:val="0065385B"/>
    <w:rsid w:val="00654BDD"/>
    <w:rsid w:val="00654C90"/>
    <w:rsid w:val="0065508A"/>
    <w:rsid w:val="00655D88"/>
    <w:rsid w:val="006560BD"/>
    <w:rsid w:val="00657FDB"/>
    <w:rsid w:val="0066037C"/>
    <w:rsid w:val="00660CF6"/>
    <w:rsid w:val="006615BB"/>
    <w:rsid w:val="006619C3"/>
    <w:rsid w:val="00662174"/>
    <w:rsid w:val="006621E1"/>
    <w:rsid w:val="0066225B"/>
    <w:rsid w:val="00663814"/>
    <w:rsid w:val="006638EE"/>
    <w:rsid w:val="006647C0"/>
    <w:rsid w:val="00665D7B"/>
    <w:rsid w:val="00665FF5"/>
    <w:rsid w:val="0066612E"/>
    <w:rsid w:val="00666923"/>
    <w:rsid w:val="00666B9D"/>
    <w:rsid w:val="00666FFE"/>
    <w:rsid w:val="006677F4"/>
    <w:rsid w:val="00667960"/>
    <w:rsid w:val="00667F50"/>
    <w:rsid w:val="00670969"/>
    <w:rsid w:val="00671C2D"/>
    <w:rsid w:val="00672ED7"/>
    <w:rsid w:val="00673A62"/>
    <w:rsid w:val="00673D53"/>
    <w:rsid w:val="00674AFD"/>
    <w:rsid w:val="00674CEB"/>
    <w:rsid w:val="00674ED9"/>
    <w:rsid w:val="0067534B"/>
    <w:rsid w:val="006758AF"/>
    <w:rsid w:val="0067736C"/>
    <w:rsid w:val="00680127"/>
    <w:rsid w:val="006806C4"/>
    <w:rsid w:val="00680EF2"/>
    <w:rsid w:val="00681265"/>
    <w:rsid w:val="006817DF"/>
    <w:rsid w:val="0068297E"/>
    <w:rsid w:val="006832AB"/>
    <w:rsid w:val="006852F7"/>
    <w:rsid w:val="00685F31"/>
    <w:rsid w:val="00691117"/>
    <w:rsid w:val="0069234B"/>
    <w:rsid w:val="00693469"/>
    <w:rsid w:val="00693863"/>
    <w:rsid w:val="00693C70"/>
    <w:rsid w:val="00693E62"/>
    <w:rsid w:val="006941C8"/>
    <w:rsid w:val="00694E91"/>
    <w:rsid w:val="00695480"/>
    <w:rsid w:val="00695B56"/>
    <w:rsid w:val="00695CD4"/>
    <w:rsid w:val="006971C9"/>
    <w:rsid w:val="006A1309"/>
    <w:rsid w:val="006A1775"/>
    <w:rsid w:val="006A21EB"/>
    <w:rsid w:val="006A32A1"/>
    <w:rsid w:val="006A4A53"/>
    <w:rsid w:val="006A5680"/>
    <w:rsid w:val="006A6BD1"/>
    <w:rsid w:val="006B002C"/>
    <w:rsid w:val="006B09A6"/>
    <w:rsid w:val="006B0BC2"/>
    <w:rsid w:val="006B1726"/>
    <w:rsid w:val="006B1998"/>
    <w:rsid w:val="006B19DB"/>
    <w:rsid w:val="006B2779"/>
    <w:rsid w:val="006B2B22"/>
    <w:rsid w:val="006B3B06"/>
    <w:rsid w:val="006B5390"/>
    <w:rsid w:val="006B53A4"/>
    <w:rsid w:val="006B5843"/>
    <w:rsid w:val="006B59DC"/>
    <w:rsid w:val="006B66AD"/>
    <w:rsid w:val="006B6C9F"/>
    <w:rsid w:val="006B7895"/>
    <w:rsid w:val="006C0694"/>
    <w:rsid w:val="006C0956"/>
    <w:rsid w:val="006C09D9"/>
    <w:rsid w:val="006C0E95"/>
    <w:rsid w:val="006C17B3"/>
    <w:rsid w:val="006C28B1"/>
    <w:rsid w:val="006C2F0E"/>
    <w:rsid w:val="006C31C9"/>
    <w:rsid w:val="006C3D46"/>
    <w:rsid w:val="006C4CF2"/>
    <w:rsid w:val="006C56EB"/>
    <w:rsid w:val="006C670F"/>
    <w:rsid w:val="006C6BC4"/>
    <w:rsid w:val="006C7C6F"/>
    <w:rsid w:val="006D1640"/>
    <w:rsid w:val="006D1B13"/>
    <w:rsid w:val="006D3548"/>
    <w:rsid w:val="006D36E1"/>
    <w:rsid w:val="006D3783"/>
    <w:rsid w:val="006D686D"/>
    <w:rsid w:val="006D7177"/>
    <w:rsid w:val="006E084D"/>
    <w:rsid w:val="006E117E"/>
    <w:rsid w:val="006E1ACC"/>
    <w:rsid w:val="006E2022"/>
    <w:rsid w:val="006E23DA"/>
    <w:rsid w:val="006E2696"/>
    <w:rsid w:val="006E34E3"/>
    <w:rsid w:val="006E3F34"/>
    <w:rsid w:val="006E4AEB"/>
    <w:rsid w:val="006E6930"/>
    <w:rsid w:val="006E6D8A"/>
    <w:rsid w:val="006E6EE1"/>
    <w:rsid w:val="006E6FF3"/>
    <w:rsid w:val="006E7696"/>
    <w:rsid w:val="006E7897"/>
    <w:rsid w:val="006F06FD"/>
    <w:rsid w:val="006F0D0A"/>
    <w:rsid w:val="006F12A9"/>
    <w:rsid w:val="006F3D54"/>
    <w:rsid w:val="006F3ECB"/>
    <w:rsid w:val="006F4055"/>
    <w:rsid w:val="006F4655"/>
    <w:rsid w:val="006F5334"/>
    <w:rsid w:val="006F5745"/>
    <w:rsid w:val="006F5F83"/>
    <w:rsid w:val="006F686B"/>
    <w:rsid w:val="006F71F3"/>
    <w:rsid w:val="006F7E28"/>
    <w:rsid w:val="00700116"/>
    <w:rsid w:val="00700E37"/>
    <w:rsid w:val="00701381"/>
    <w:rsid w:val="00702058"/>
    <w:rsid w:val="00703068"/>
    <w:rsid w:val="007036BB"/>
    <w:rsid w:val="00704E8A"/>
    <w:rsid w:val="00705324"/>
    <w:rsid w:val="00706F8D"/>
    <w:rsid w:val="007076F9"/>
    <w:rsid w:val="007100C9"/>
    <w:rsid w:val="00712026"/>
    <w:rsid w:val="007129CD"/>
    <w:rsid w:val="007133B7"/>
    <w:rsid w:val="0071468B"/>
    <w:rsid w:val="00715A37"/>
    <w:rsid w:val="00716EFD"/>
    <w:rsid w:val="0072068A"/>
    <w:rsid w:val="00720DBE"/>
    <w:rsid w:val="00720F06"/>
    <w:rsid w:val="00722013"/>
    <w:rsid w:val="00722014"/>
    <w:rsid w:val="0072204E"/>
    <w:rsid w:val="007220C7"/>
    <w:rsid w:val="00723498"/>
    <w:rsid w:val="00723863"/>
    <w:rsid w:val="00723879"/>
    <w:rsid w:val="00723A48"/>
    <w:rsid w:val="00724D2B"/>
    <w:rsid w:val="00726C67"/>
    <w:rsid w:val="00730201"/>
    <w:rsid w:val="007309DC"/>
    <w:rsid w:val="00730A6A"/>
    <w:rsid w:val="00730E82"/>
    <w:rsid w:val="00731876"/>
    <w:rsid w:val="00732AF7"/>
    <w:rsid w:val="00732CED"/>
    <w:rsid w:val="0073381E"/>
    <w:rsid w:val="00734BCC"/>
    <w:rsid w:val="00734BDF"/>
    <w:rsid w:val="00734F53"/>
    <w:rsid w:val="00736206"/>
    <w:rsid w:val="0073631D"/>
    <w:rsid w:val="00736510"/>
    <w:rsid w:val="007365A3"/>
    <w:rsid w:val="007367FE"/>
    <w:rsid w:val="007417F8"/>
    <w:rsid w:val="0074203C"/>
    <w:rsid w:val="0074206E"/>
    <w:rsid w:val="00742F7D"/>
    <w:rsid w:val="00743192"/>
    <w:rsid w:val="00743D58"/>
    <w:rsid w:val="00744AEA"/>
    <w:rsid w:val="00744EE7"/>
    <w:rsid w:val="00745109"/>
    <w:rsid w:val="007468FB"/>
    <w:rsid w:val="007475B7"/>
    <w:rsid w:val="00750448"/>
    <w:rsid w:val="007522AD"/>
    <w:rsid w:val="00752A01"/>
    <w:rsid w:val="00752CDA"/>
    <w:rsid w:val="00752E37"/>
    <w:rsid w:val="007531BE"/>
    <w:rsid w:val="00753AE9"/>
    <w:rsid w:val="00754968"/>
    <w:rsid w:val="00754CD6"/>
    <w:rsid w:val="00754DA4"/>
    <w:rsid w:val="007568D8"/>
    <w:rsid w:val="00756F7F"/>
    <w:rsid w:val="0075736C"/>
    <w:rsid w:val="007600A5"/>
    <w:rsid w:val="0076018D"/>
    <w:rsid w:val="007628B2"/>
    <w:rsid w:val="00762F14"/>
    <w:rsid w:val="00763B37"/>
    <w:rsid w:val="007640BE"/>
    <w:rsid w:val="0076418A"/>
    <w:rsid w:val="007654B9"/>
    <w:rsid w:val="0076569C"/>
    <w:rsid w:val="007656E7"/>
    <w:rsid w:val="007660B6"/>
    <w:rsid w:val="007662A9"/>
    <w:rsid w:val="00766385"/>
    <w:rsid w:val="0076642C"/>
    <w:rsid w:val="007669A5"/>
    <w:rsid w:val="00766D71"/>
    <w:rsid w:val="00767A14"/>
    <w:rsid w:val="00767C27"/>
    <w:rsid w:val="00770C06"/>
    <w:rsid w:val="00770F06"/>
    <w:rsid w:val="00771CCF"/>
    <w:rsid w:val="00771F33"/>
    <w:rsid w:val="00773971"/>
    <w:rsid w:val="00774E68"/>
    <w:rsid w:val="007773B8"/>
    <w:rsid w:val="00777ADC"/>
    <w:rsid w:val="00780681"/>
    <w:rsid w:val="00781179"/>
    <w:rsid w:val="00781776"/>
    <w:rsid w:val="00781A1E"/>
    <w:rsid w:val="00782C81"/>
    <w:rsid w:val="00782ECC"/>
    <w:rsid w:val="0078487E"/>
    <w:rsid w:val="007860CB"/>
    <w:rsid w:val="0078630F"/>
    <w:rsid w:val="007867DE"/>
    <w:rsid w:val="00786FF0"/>
    <w:rsid w:val="00787C2C"/>
    <w:rsid w:val="007904D4"/>
    <w:rsid w:val="007918FF"/>
    <w:rsid w:val="00792FB1"/>
    <w:rsid w:val="007938B6"/>
    <w:rsid w:val="00793958"/>
    <w:rsid w:val="00794117"/>
    <w:rsid w:val="007968BA"/>
    <w:rsid w:val="00796A17"/>
    <w:rsid w:val="007975E5"/>
    <w:rsid w:val="007978DA"/>
    <w:rsid w:val="007A04C9"/>
    <w:rsid w:val="007A0FAC"/>
    <w:rsid w:val="007A2411"/>
    <w:rsid w:val="007A2A19"/>
    <w:rsid w:val="007A2E0D"/>
    <w:rsid w:val="007A3010"/>
    <w:rsid w:val="007A37E6"/>
    <w:rsid w:val="007A3E54"/>
    <w:rsid w:val="007A4003"/>
    <w:rsid w:val="007A495F"/>
    <w:rsid w:val="007A50D8"/>
    <w:rsid w:val="007A5A54"/>
    <w:rsid w:val="007A5CD4"/>
    <w:rsid w:val="007A5EA3"/>
    <w:rsid w:val="007A6589"/>
    <w:rsid w:val="007A680C"/>
    <w:rsid w:val="007A6B13"/>
    <w:rsid w:val="007A6C66"/>
    <w:rsid w:val="007A7590"/>
    <w:rsid w:val="007A77AB"/>
    <w:rsid w:val="007B0C48"/>
    <w:rsid w:val="007B1442"/>
    <w:rsid w:val="007B32ED"/>
    <w:rsid w:val="007B40BD"/>
    <w:rsid w:val="007B4349"/>
    <w:rsid w:val="007B45D7"/>
    <w:rsid w:val="007B47D6"/>
    <w:rsid w:val="007B5196"/>
    <w:rsid w:val="007B53FF"/>
    <w:rsid w:val="007B73F7"/>
    <w:rsid w:val="007B767C"/>
    <w:rsid w:val="007C0911"/>
    <w:rsid w:val="007C09E3"/>
    <w:rsid w:val="007C0AB6"/>
    <w:rsid w:val="007C1B7B"/>
    <w:rsid w:val="007C241C"/>
    <w:rsid w:val="007C271C"/>
    <w:rsid w:val="007C3A7B"/>
    <w:rsid w:val="007C45B8"/>
    <w:rsid w:val="007C4D34"/>
    <w:rsid w:val="007C4F4B"/>
    <w:rsid w:val="007C50AF"/>
    <w:rsid w:val="007C5F23"/>
    <w:rsid w:val="007C62D8"/>
    <w:rsid w:val="007C73BF"/>
    <w:rsid w:val="007C7729"/>
    <w:rsid w:val="007D0167"/>
    <w:rsid w:val="007D0578"/>
    <w:rsid w:val="007D09C2"/>
    <w:rsid w:val="007D0BBF"/>
    <w:rsid w:val="007D103D"/>
    <w:rsid w:val="007D269C"/>
    <w:rsid w:val="007D4146"/>
    <w:rsid w:val="007D5846"/>
    <w:rsid w:val="007D6500"/>
    <w:rsid w:val="007D6C0B"/>
    <w:rsid w:val="007E0FAF"/>
    <w:rsid w:val="007E18FE"/>
    <w:rsid w:val="007E39D8"/>
    <w:rsid w:val="007E3BB3"/>
    <w:rsid w:val="007E4703"/>
    <w:rsid w:val="007E630B"/>
    <w:rsid w:val="007E7829"/>
    <w:rsid w:val="007F0B40"/>
    <w:rsid w:val="007F126E"/>
    <w:rsid w:val="007F3604"/>
    <w:rsid w:val="007F3C5F"/>
    <w:rsid w:val="007F4384"/>
    <w:rsid w:val="007F444A"/>
    <w:rsid w:val="007F4484"/>
    <w:rsid w:val="007F4B43"/>
    <w:rsid w:val="007F5AB4"/>
    <w:rsid w:val="007F5C90"/>
    <w:rsid w:val="007F7E79"/>
    <w:rsid w:val="0080013C"/>
    <w:rsid w:val="008001ED"/>
    <w:rsid w:val="00800246"/>
    <w:rsid w:val="00800393"/>
    <w:rsid w:val="00800B51"/>
    <w:rsid w:val="008012DF"/>
    <w:rsid w:val="008012EC"/>
    <w:rsid w:val="00801469"/>
    <w:rsid w:val="00801555"/>
    <w:rsid w:val="00802616"/>
    <w:rsid w:val="008028FC"/>
    <w:rsid w:val="00802A3E"/>
    <w:rsid w:val="00802E07"/>
    <w:rsid w:val="0080516C"/>
    <w:rsid w:val="008063FE"/>
    <w:rsid w:val="00807774"/>
    <w:rsid w:val="00807DD0"/>
    <w:rsid w:val="00807F89"/>
    <w:rsid w:val="00810091"/>
    <w:rsid w:val="0081034F"/>
    <w:rsid w:val="00810CBF"/>
    <w:rsid w:val="008117D1"/>
    <w:rsid w:val="00811BA2"/>
    <w:rsid w:val="00811DB7"/>
    <w:rsid w:val="00812336"/>
    <w:rsid w:val="008133CB"/>
    <w:rsid w:val="00814501"/>
    <w:rsid w:val="00814586"/>
    <w:rsid w:val="008147CC"/>
    <w:rsid w:val="0081492B"/>
    <w:rsid w:val="00814B29"/>
    <w:rsid w:val="00816557"/>
    <w:rsid w:val="0082058C"/>
    <w:rsid w:val="00820B23"/>
    <w:rsid w:val="0082115C"/>
    <w:rsid w:val="0082168B"/>
    <w:rsid w:val="00821694"/>
    <w:rsid w:val="008233BB"/>
    <w:rsid w:val="008241B7"/>
    <w:rsid w:val="00825A90"/>
    <w:rsid w:val="0082653E"/>
    <w:rsid w:val="00827957"/>
    <w:rsid w:val="00827B92"/>
    <w:rsid w:val="00827E91"/>
    <w:rsid w:val="00827F3E"/>
    <w:rsid w:val="008305AF"/>
    <w:rsid w:val="00830AD6"/>
    <w:rsid w:val="008322CA"/>
    <w:rsid w:val="00832CBF"/>
    <w:rsid w:val="00833524"/>
    <w:rsid w:val="00834A85"/>
    <w:rsid w:val="008355B1"/>
    <w:rsid w:val="00835F72"/>
    <w:rsid w:val="008361B1"/>
    <w:rsid w:val="008362C3"/>
    <w:rsid w:val="00836525"/>
    <w:rsid w:val="00837399"/>
    <w:rsid w:val="008374BF"/>
    <w:rsid w:val="008375E2"/>
    <w:rsid w:val="00837BF9"/>
    <w:rsid w:val="008425AE"/>
    <w:rsid w:val="00842964"/>
    <w:rsid w:val="00843AFF"/>
    <w:rsid w:val="00844040"/>
    <w:rsid w:val="00844276"/>
    <w:rsid w:val="008447D3"/>
    <w:rsid w:val="008447E2"/>
    <w:rsid w:val="00844ADA"/>
    <w:rsid w:val="00844C8C"/>
    <w:rsid w:val="00844DB9"/>
    <w:rsid w:val="00845A06"/>
    <w:rsid w:val="008504DA"/>
    <w:rsid w:val="00850C72"/>
    <w:rsid w:val="00851AA9"/>
    <w:rsid w:val="00853E09"/>
    <w:rsid w:val="00854E19"/>
    <w:rsid w:val="00856C20"/>
    <w:rsid w:val="0086033A"/>
    <w:rsid w:val="008617D9"/>
    <w:rsid w:val="0086351F"/>
    <w:rsid w:val="008638E1"/>
    <w:rsid w:val="00864863"/>
    <w:rsid w:val="00864DE3"/>
    <w:rsid w:val="00865201"/>
    <w:rsid w:val="00865AF7"/>
    <w:rsid w:val="00867005"/>
    <w:rsid w:val="00867689"/>
    <w:rsid w:val="00867908"/>
    <w:rsid w:val="0086797A"/>
    <w:rsid w:val="00867F97"/>
    <w:rsid w:val="0087034B"/>
    <w:rsid w:val="00870E49"/>
    <w:rsid w:val="00871C30"/>
    <w:rsid w:val="00872518"/>
    <w:rsid w:val="00872E16"/>
    <w:rsid w:val="0087347E"/>
    <w:rsid w:val="008742F0"/>
    <w:rsid w:val="008744A4"/>
    <w:rsid w:val="008753AC"/>
    <w:rsid w:val="00875A3E"/>
    <w:rsid w:val="008762D9"/>
    <w:rsid w:val="00876AD2"/>
    <w:rsid w:val="00876C6B"/>
    <w:rsid w:val="00876C98"/>
    <w:rsid w:val="008779B5"/>
    <w:rsid w:val="00881BE1"/>
    <w:rsid w:val="00881E9F"/>
    <w:rsid w:val="00881EC9"/>
    <w:rsid w:val="00882365"/>
    <w:rsid w:val="00882925"/>
    <w:rsid w:val="00883428"/>
    <w:rsid w:val="008838A6"/>
    <w:rsid w:val="00883957"/>
    <w:rsid w:val="00885343"/>
    <w:rsid w:val="00885A64"/>
    <w:rsid w:val="00886464"/>
    <w:rsid w:val="0088741F"/>
    <w:rsid w:val="00890E60"/>
    <w:rsid w:val="008924CA"/>
    <w:rsid w:val="0089305D"/>
    <w:rsid w:val="0089321D"/>
    <w:rsid w:val="008937E6"/>
    <w:rsid w:val="008939DA"/>
    <w:rsid w:val="00893B65"/>
    <w:rsid w:val="00894635"/>
    <w:rsid w:val="008951AF"/>
    <w:rsid w:val="008952AE"/>
    <w:rsid w:val="00897447"/>
    <w:rsid w:val="008A03C4"/>
    <w:rsid w:val="008A129E"/>
    <w:rsid w:val="008A1499"/>
    <w:rsid w:val="008A2443"/>
    <w:rsid w:val="008A298D"/>
    <w:rsid w:val="008A41A6"/>
    <w:rsid w:val="008A4BFB"/>
    <w:rsid w:val="008A51DA"/>
    <w:rsid w:val="008A54D5"/>
    <w:rsid w:val="008A592A"/>
    <w:rsid w:val="008A5A86"/>
    <w:rsid w:val="008A636C"/>
    <w:rsid w:val="008A70FA"/>
    <w:rsid w:val="008B0388"/>
    <w:rsid w:val="008B05C8"/>
    <w:rsid w:val="008B0BAF"/>
    <w:rsid w:val="008B1297"/>
    <w:rsid w:val="008B15BD"/>
    <w:rsid w:val="008B1799"/>
    <w:rsid w:val="008B2089"/>
    <w:rsid w:val="008B326D"/>
    <w:rsid w:val="008B4730"/>
    <w:rsid w:val="008B4C4D"/>
    <w:rsid w:val="008B5082"/>
    <w:rsid w:val="008B607B"/>
    <w:rsid w:val="008B61B5"/>
    <w:rsid w:val="008B61DD"/>
    <w:rsid w:val="008B62F4"/>
    <w:rsid w:val="008B7189"/>
    <w:rsid w:val="008B72B1"/>
    <w:rsid w:val="008C00A8"/>
    <w:rsid w:val="008C2885"/>
    <w:rsid w:val="008C3F4A"/>
    <w:rsid w:val="008C43F8"/>
    <w:rsid w:val="008C46A6"/>
    <w:rsid w:val="008C7CFD"/>
    <w:rsid w:val="008D0771"/>
    <w:rsid w:val="008D0C8B"/>
    <w:rsid w:val="008D0FA5"/>
    <w:rsid w:val="008D340B"/>
    <w:rsid w:val="008D3736"/>
    <w:rsid w:val="008D3B4F"/>
    <w:rsid w:val="008D413E"/>
    <w:rsid w:val="008D4596"/>
    <w:rsid w:val="008D46A5"/>
    <w:rsid w:val="008D46AD"/>
    <w:rsid w:val="008D4A87"/>
    <w:rsid w:val="008D5221"/>
    <w:rsid w:val="008D6C69"/>
    <w:rsid w:val="008D778F"/>
    <w:rsid w:val="008E014B"/>
    <w:rsid w:val="008E0918"/>
    <w:rsid w:val="008E0F07"/>
    <w:rsid w:val="008E1CB0"/>
    <w:rsid w:val="008E2492"/>
    <w:rsid w:val="008E2A68"/>
    <w:rsid w:val="008E396B"/>
    <w:rsid w:val="008E3B6D"/>
    <w:rsid w:val="008E4378"/>
    <w:rsid w:val="008E43A2"/>
    <w:rsid w:val="008E6F35"/>
    <w:rsid w:val="008E7E0D"/>
    <w:rsid w:val="008F1FE5"/>
    <w:rsid w:val="008F2122"/>
    <w:rsid w:val="008F241C"/>
    <w:rsid w:val="008F28C1"/>
    <w:rsid w:val="008F3FDB"/>
    <w:rsid w:val="008F64DA"/>
    <w:rsid w:val="008F6CFC"/>
    <w:rsid w:val="008F76E2"/>
    <w:rsid w:val="008F7952"/>
    <w:rsid w:val="0090002B"/>
    <w:rsid w:val="00900FF3"/>
    <w:rsid w:val="00902F15"/>
    <w:rsid w:val="00903E68"/>
    <w:rsid w:val="00904410"/>
    <w:rsid w:val="0090636B"/>
    <w:rsid w:val="009069B8"/>
    <w:rsid w:val="009076D4"/>
    <w:rsid w:val="009107B0"/>
    <w:rsid w:val="009114B8"/>
    <w:rsid w:val="0091156D"/>
    <w:rsid w:val="009129CF"/>
    <w:rsid w:val="009137C7"/>
    <w:rsid w:val="00913857"/>
    <w:rsid w:val="00913FF1"/>
    <w:rsid w:val="00914924"/>
    <w:rsid w:val="00914F55"/>
    <w:rsid w:val="00916096"/>
    <w:rsid w:val="009218E4"/>
    <w:rsid w:val="009220D9"/>
    <w:rsid w:val="009230B1"/>
    <w:rsid w:val="0092340A"/>
    <w:rsid w:val="00924768"/>
    <w:rsid w:val="00924C31"/>
    <w:rsid w:val="0092545B"/>
    <w:rsid w:val="00925A29"/>
    <w:rsid w:val="009265B4"/>
    <w:rsid w:val="00926AE0"/>
    <w:rsid w:val="00926AE4"/>
    <w:rsid w:val="00926E77"/>
    <w:rsid w:val="00927807"/>
    <w:rsid w:val="0092797C"/>
    <w:rsid w:val="00930E03"/>
    <w:rsid w:val="00932E83"/>
    <w:rsid w:val="00933145"/>
    <w:rsid w:val="009336DC"/>
    <w:rsid w:val="00933FDA"/>
    <w:rsid w:val="00934BBC"/>
    <w:rsid w:val="009352A9"/>
    <w:rsid w:val="00936968"/>
    <w:rsid w:val="00936CE3"/>
    <w:rsid w:val="00936D26"/>
    <w:rsid w:val="00942221"/>
    <w:rsid w:val="00942708"/>
    <w:rsid w:val="00943D20"/>
    <w:rsid w:val="009444D3"/>
    <w:rsid w:val="00944626"/>
    <w:rsid w:val="00944AAD"/>
    <w:rsid w:val="00944F7A"/>
    <w:rsid w:val="00945361"/>
    <w:rsid w:val="009455D3"/>
    <w:rsid w:val="009459D2"/>
    <w:rsid w:val="00945C8E"/>
    <w:rsid w:val="00945CBC"/>
    <w:rsid w:val="00945EFC"/>
    <w:rsid w:val="00946483"/>
    <w:rsid w:val="009465C1"/>
    <w:rsid w:val="00946D8B"/>
    <w:rsid w:val="00947697"/>
    <w:rsid w:val="00950161"/>
    <w:rsid w:val="009501DD"/>
    <w:rsid w:val="009508A8"/>
    <w:rsid w:val="00952818"/>
    <w:rsid w:val="009539C6"/>
    <w:rsid w:val="00953A7B"/>
    <w:rsid w:val="00954158"/>
    <w:rsid w:val="00955060"/>
    <w:rsid w:val="009553E5"/>
    <w:rsid w:val="00956002"/>
    <w:rsid w:val="009562FC"/>
    <w:rsid w:val="00956679"/>
    <w:rsid w:val="00957529"/>
    <w:rsid w:val="0096049B"/>
    <w:rsid w:val="00961A70"/>
    <w:rsid w:val="0096492B"/>
    <w:rsid w:val="00964E92"/>
    <w:rsid w:val="0096547B"/>
    <w:rsid w:val="009670A2"/>
    <w:rsid w:val="00970289"/>
    <w:rsid w:val="00971C29"/>
    <w:rsid w:val="00972395"/>
    <w:rsid w:val="0097280A"/>
    <w:rsid w:val="00973781"/>
    <w:rsid w:val="009748E7"/>
    <w:rsid w:val="00976566"/>
    <w:rsid w:val="00976A9F"/>
    <w:rsid w:val="00976B93"/>
    <w:rsid w:val="00976F56"/>
    <w:rsid w:val="00980635"/>
    <w:rsid w:val="0098127C"/>
    <w:rsid w:val="00981D95"/>
    <w:rsid w:val="00983BA8"/>
    <w:rsid w:val="00985017"/>
    <w:rsid w:val="009850A2"/>
    <w:rsid w:val="00986563"/>
    <w:rsid w:val="0098741E"/>
    <w:rsid w:val="009877BD"/>
    <w:rsid w:val="00987B3A"/>
    <w:rsid w:val="00987B69"/>
    <w:rsid w:val="00990218"/>
    <w:rsid w:val="009926C1"/>
    <w:rsid w:val="00993014"/>
    <w:rsid w:val="009931A0"/>
    <w:rsid w:val="009955CE"/>
    <w:rsid w:val="009955FF"/>
    <w:rsid w:val="00996117"/>
    <w:rsid w:val="00997198"/>
    <w:rsid w:val="009A01F7"/>
    <w:rsid w:val="009A05FE"/>
    <w:rsid w:val="009A0A22"/>
    <w:rsid w:val="009A3E3D"/>
    <w:rsid w:val="009A4455"/>
    <w:rsid w:val="009A47F4"/>
    <w:rsid w:val="009A5FD3"/>
    <w:rsid w:val="009A60C9"/>
    <w:rsid w:val="009A637D"/>
    <w:rsid w:val="009A66B7"/>
    <w:rsid w:val="009A7383"/>
    <w:rsid w:val="009A78DA"/>
    <w:rsid w:val="009B0044"/>
    <w:rsid w:val="009B0C16"/>
    <w:rsid w:val="009B0DE8"/>
    <w:rsid w:val="009B1F25"/>
    <w:rsid w:val="009B2093"/>
    <w:rsid w:val="009B2589"/>
    <w:rsid w:val="009B438D"/>
    <w:rsid w:val="009B44D7"/>
    <w:rsid w:val="009B4F05"/>
    <w:rsid w:val="009B4FF8"/>
    <w:rsid w:val="009B5C69"/>
    <w:rsid w:val="009B5D71"/>
    <w:rsid w:val="009B6583"/>
    <w:rsid w:val="009B7BAB"/>
    <w:rsid w:val="009C00EB"/>
    <w:rsid w:val="009C114C"/>
    <w:rsid w:val="009C1710"/>
    <w:rsid w:val="009C176D"/>
    <w:rsid w:val="009C472D"/>
    <w:rsid w:val="009C5700"/>
    <w:rsid w:val="009C5E54"/>
    <w:rsid w:val="009C6463"/>
    <w:rsid w:val="009C6738"/>
    <w:rsid w:val="009C6E9D"/>
    <w:rsid w:val="009C7145"/>
    <w:rsid w:val="009C76C2"/>
    <w:rsid w:val="009C774B"/>
    <w:rsid w:val="009C7954"/>
    <w:rsid w:val="009D08A0"/>
    <w:rsid w:val="009D1144"/>
    <w:rsid w:val="009D2558"/>
    <w:rsid w:val="009D26BE"/>
    <w:rsid w:val="009D314D"/>
    <w:rsid w:val="009D4EE7"/>
    <w:rsid w:val="009D58CC"/>
    <w:rsid w:val="009D664A"/>
    <w:rsid w:val="009D6B4A"/>
    <w:rsid w:val="009D7089"/>
    <w:rsid w:val="009D7C36"/>
    <w:rsid w:val="009E07AA"/>
    <w:rsid w:val="009E1EE8"/>
    <w:rsid w:val="009E2C28"/>
    <w:rsid w:val="009E2F67"/>
    <w:rsid w:val="009E348C"/>
    <w:rsid w:val="009E3CC6"/>
    <w:rsid w:val="009E4551"/>
    <w:rsid w:val="009E4BAB"/>
    <w:rsid w:val="009E4EDA"/>
    <w:rsid w:val="009E52F9"/>
    <w:rsid w:val="009E5412"/>
    <w:rsid w:val="009E5D25"/>
    <w:rsid w:val="009E6232"/>
    <w:rsid w:val="009E734D"/>
    <w:rsid w:val="009E74E3"/>
    <w:rsid w:val="009E761E"/>
    <w:rsid w:val="009E7C79"/>
    <w:rsid w:val="009F0D9F"/>
    <w:rsid w:val="009F139C"/>
    <w:rsid w:val="009F1BDE"/>
    <w:rsid w:val="009F2220"/>
    <w:rsid w:val="009F3622"/>
    <w:rsid w:val="009F37BD"/>
    <w:rsid w:val="009F4EC6"/>
    <w:rsid w:val="009F5D0F"/>
    <w:rsid w:val="009F609B"/>
    <w:rsid w:val="009F66C4"/>
    <w:rsid w:val="009F673F"/>
    <w:rsid w:val="009F6E36"/>
    <w:rsid w:val="009F6F1E"/>
    <w:rsid w:val="009F7028"/>
    <w:rsid w:val="009F70CD"/>
    <w:rsid w:val="00A00142"/>
    <w:rsid w:val="00A0027E"/>
    <w:rsid w:val="00A008CE"/>
    <w:rsid w:val="00A00D57"/>
    <w:rsid w:val="00A01262"/>
    <w:rsid w:val="00A013A8"/>
    <w:rsid w:val="00A01CBA"/>
    <w:rsid w:val="00A01E34"/>
    <w:rsid w:val="00A02275"/>
    <w:rsid w:val="00A03832"/>
    <w:rsid w:val="00A0567B"/>
    <w:rsid w:val="00A05C2E"/>
    <w:rsid w:val="00A1154B"/>
    <w:rsid w:val="00A1160D"/>
    <w:rsid w:val="00A1302C"/>
    <w:rsid w:val="00A13AAB"/>
    <w:rsid w:val="00A14155"/>
    <w:rsid w:val="00A14B52"/>
    <w:rsid w:val="00A14E98"/>
    <w:rsid w:val="00A16B28"/>
    <w:rsid w:val="00A17194"/>
    <w:rsid w:val="00A175E5"/>
    <w:rsid w:val="00A20599"/>
    <w:rsid w:val="00A227D0"/>
    <w:rsid w:val="00A229D9"/>
    <w:rsid w:val="00A2482D"/>
    <w:rsid w:val="00A25800"/>
    <w:rsid w:val="00A25848"/>
    <w:rsid w:val="00A25CB4"/>
    <w:rsid w:val="00A2701A"/>
    <w:rsid w:val="00A27777"/>
    <w:rsid w:val="00A302F6"/>
    <w:rsid w:val="00A30621"/>
    <w:rsid w:val="00A30798"/>
    <w:rsid w:val="00A313BD"/>
    <w:rsid w:val="00A31AD6"/>
    <w:rsid w:val="00A363BA"/>
    <w:rsid w:val="00A378B9"/>
    <w:rsid w:val="00A40851"/>
    <w:rsid w:val="00A40CC3"/>
    <w:rsid w:val="00A41B51"/>
    <w:rsid w:val="00A425C3"/>
    <w:rsid w:val="00A434B3"/>
    <w:rsid w:val="00A434CB"/>
    <w:rsid w:val="00A43C94"/>
    <w:rsid w:val="00A444D5"/>
    <w:rsid w:val="00A4465D"/>
    <w:rsid w:val="00A4491C"/>
    <w:rsid w:val="00A44D77"/>
    <w:rsid w:val="00A455D7"/>
    <w:rsid w:val="00A4640C"/>
    <w:rsid w:val="00A46EE6"/>
    <w:rsid w:val="00A51F93"/>
    <w:rsid w:val="00A53261"/>
    <w:rsid w:val="00A54722"/>
    <w:rsid w:val="00A556EC"/>
    <w:rsid w:val="00A564F1"/>
    <w:rsid w:val="00A56DBE"/>
    <w:rsid w:val="00A56ED8"/>
    <w:rsid w:val="00A57E8F"/>
    <w:rsid w:val="00A57F3D"/>
    <w:rsid w:val="00A618D3"/>
    <w:rsid w:val="00A622DC"/>
    <w:rsid w:val="00A63FDE"/>
    <w:rsid w:val="00A642F9"/>
    <w:rsid w:val="00A64391"/>
    <w:rsid w:val="00A644C4"/>
    <w:rsid w:val="00A645E1"/>
    <w:rsid w:val="00A648DE"/>
    <w:rsid w:val="00A66930"/>
    <w:rsid w:val="00A6795B"/>
    <w:rsid w:val="00A67C17"/>
    <w:rsid w:val="00A67CEB"/>
    <w:rsid w:val="00A7134C"/>
    <w:rsid w:val="00A7145B"/>
    <w:rsid w:val="00A71CB7"/>
    <w:rsid w:val="00A71D04"/>
    <w:rsid w:val="00A73324"/>
    <w:rsid w:val="00A7438E"/>
    <w:rsid w:val="00A74B64"/>
    <w:rsid w:val="00A76895"/>
    <w:rsid w:val="00A77B83"/>
    <w:rsid w:val="00A77C5A"/>
    <w:rsid w:val="00A77CB8"/>
    <w:rsid w:val="00A80256"/>
    <w:rsid w:val="00A81559"/>
    <w:rsid w:val="00A81E78"/>
    <w:rsid w:val="00A82801"/>
    <w:rsid w:val="00A82E7E"/>
    <w:rsid w:val="00A83E90"/>
    <w:rsid w:val="00A84A39"/>
    <w:rsid w:val="00A8513F"/>
    <w:rsid w:val="00A8763F"/>
    <w:rsid w:val="00A879CF"/>
    <w:rsid w:val="00A87A51"/>
    <w:rsid w:val="00A90204"/>
    <w:rsid w:val="00A91302"/>
    <w:rsid w:val="00A91C84"/>
    <w:rsid w:val="00A92106"/>
    <w:rsid w:val="00A93FB7"/>
    <w:rsid w:val="00A944A2"/>
    <w:rsid w:val="00A95C7C"/>
    <w:rsid w:val="00A9680C"/>
    <w:rsid w:val="00A96987"/>
    <w:rsid w:val="00A96B3B"/>
    <w:rsid w:val="00AA15A2"/>
    <w:rsid w:val="00AA17B5"/>
    <w:rsid w:val="00AA1C6D"/>
    <w:rsid w:val="00AA2C71"/>
    <w:rsid w:val="00AA2DE5"/>
    <w:rsid w:val="00AA30C8"/>
    <w:rsid w:val="00AA3300"/>
    <w:rsid w:val="00AA4489"/>
    <w:rsid w:val="00AA4504"/>
    <w:rsid w:val="00AA524E"/>
    <w:rsid w:val="00AA5FB2"/>
    <w:rsid w:val="00AA7012"/>
    <w:rsid w:val="00AA719E"/>
    <w:rsid w:val="00AA743D"/>
    <w:rsid w:val="00AB0C3F"/>
    <w:rsid w:val="00AB13A8"/>
    <w:rsid w:val="00AB19C4"/>
    <w:rsid w:val="00AB1CF4"/>
    <w:rsid w:val="00AB21F3"/>
    <w:rsid w:val="00AB22D2"/>
    <w:rsid w:val="00AB23F9"/>
    <w:rsid w:val="00AB24E5"/>
    <w:rsid w:val="00AB29B6"/>
    <w:rsid w:val="00AB2A89"/>
    <w:rsid w:val="00AB2E90"/>
    <w:rsid w:val="00AB2F5F"/>
    <w:rsid w:val="00AB412D"/>
    <w:rsid w:val="00AB4DCC"/>
    <w:rsid w:val="00AB5B8D"/>
    <w:rsid w:val="00AB7150"/>
    <w:rsid w:val="00AB7162"/>
    <w:rsid w:val="00AB75B7"/>
    <w:rsid w:val="00AB7B1F"/>
    <w:rsid w:val="00AC0E4D"/>
    <w:rsid w:val="00AC2B5F"/>
    <w:rsid w:val="00AC2F43"/>
    <w:rsid w:val="00AC3A37"/>
    <w:rsid w:val="00AC3D68"/>
    <w:rsid w:val="00AC422C"/>
    <w:rsid w:val="00AC442C"/>
    <w:rsid w:val="00AC44E9"/>
    <w:rsid w:val="00AC607E"/>
    <w:rsid w:val="00AC7978"/>
    <w:rsid w:val="00AC7D8E"/>
    <w:rsid w:val="00AD12CB"/>
    <w:rsid w:val="00AD2F67"/>
    <w:rsid w:val="00AD31E7"/>
    <w:rsid w:val="00AD3C50"/>
    <w:rsid w:val="00AD483B"/>
    <w:rsid w:val="00AD5A53"/>
    <w:rsid w:val="00AD5DDC"/>
    <w:rsid w:val="00AD7D05"/>
    <w:rsid w:val="00AE0215"/>
    <w:rsid w:val="00AE0B53"/>
    <w:rsid w:val="00AE0F02"/>
    <w:rsid w:val="00AE1D19"/>
    <w:rsid w:val="00AE237F"/>
    <w:rsid w:val="00AE502A"/>
    <w:rsid w:val="00AE5D5A"/>
    <w:rsid w:val="00AE6428"/>
    <w:rsid w:val="00AE7BEC"/>
    <w:rsid w:val="00AE7FFA"/>
    <w:rsid w:val="00AF11FC"/>
    <w:rsid w:val="00AF205E"/>
    <w:rsid w:val="00AF2148"/>
    <w:rsid w:val="00AF4E12"/>
    <w:rsid w:val="00AF5788"/>
    <w:rsid w:val="00AF67F9"/>
    <w:rsid w:val="00AF6F00"/>
    <w:rsid w:val="00AF6FCB"/>
    <w:rsid w:val="00B00628"/>
    <w:rsid w:val="00B0185E"/>
    <w:rsid w:val="00B01910"/>
    <w:rsid w:val="00B0245F"/>
    <w:rsid w:val="00B02F71"/>
    <w:rsid w:val="00B03D25"/>
    <w:rsid w:val="00B047B5"/>
    <w:rsid w:val="00B0503C"/>
    <w:rsid w:val="00B07546"/>
    <w:rsid w:val="00B07593"/>
    <w:rsid w:val="00B11747"/>
    <w:rsid w:val="00B13C60"/>
    <w:rsid w:val="00B15C75"/>
    <w:rsid w:val="00B15F29"/>
    <w:rsid w:val="00B16075"/>
    <w:rsid w:val="00B1648C"/>
    <w:rsid w:val="00B206EB"/>
    <w:rsid w:val="00B20F58"/>
    <w:rsid w:val="00B21952"/>
    <w:rsid w:val="00B21BAA"/>
    <w:rsid w:val="00B22A81"/>
    <w:rsid w:val="00B22DC4"/>
    <w:rsid w:val="00B2304F"/>
    <w:rsid w:val="00B2481D"/>
    <w:rsid w:val="00B25448"/>
    <w:rsid w:val="00B26351"/>
    <w:rsid w:val="00B26494"/>
    <w:rsid w:val="00B26D7A"/>
    <w:rsid w:val="00B27A3D"/>
    <w:rsid w:val="00B302E4"/>
    <w:rsid w:val="00B3038F"/>
    <w:rsid w:val="00B303A9"/>
    <w:rsid w:val="00B304E4"/>
    <w:rsid w:val="00B3099C"/>
    <w:rsid w:val="00B31492"/>
    <w:rsid w:val="00B31537"/>
    <w:rsid w:val="00B315C6"/>
    <w:rsid w:val="00B32D9A"/>
    <w:rsid w:val="00B333AB"/>
    <w:rsid w:val="00B34256"/>
    <w:rsid w:val="00B347F5"/>
    <w:rsid w:val="00B36D0B"/>
    <w:rsid w:val="00B37F76"/>
    <w:rsid w:val="00B41A21"/>
    <w:rsid w:val="00B41F14"/>
    <w:rsid w:val="00B42C18"/>
    <w:rsid w:val="00B4380A"/>
    <w:rsid w:val="00B43F1A"/>
    <w:rsid w:val="00B443DE"/>
    <w:rsid w:val="00B44840"/>
    <w:rsid w:val="00B449EA"/>
    <w:rsid w:val="00B44F49"/>
    <w:rsid w:val="00B455E1"/>
    <w:rsid w:val="00B45C57"/>
    <w:rsid w:val="00B46870"/>
    <w:rsid w:val="00B4787C"/>
    <w:rsid w:val="00B47F8D"/>
    <w:rsid w:val="00B50935"/>
    <w:rsid w:val="00B50B7A"/>
    <w:rsid w:val="00B51A2B"/>
    <w:rsid w:val="00B53A91"/>
    <w:rsid w:val="00B53ED2"/>
    <w:rsid w:val="00B555BE"/>
    <w:rsid w:val="00B55AFB"/>
    <w:rsid w:val="00B560EB"/>
    <w:rsid w:val="00B56659"/>
    <w:rsid w:val="00B56E39"/>
    <w:rsid w:val="00B57357"/>
    <w:rsid w:val="00B6084E"/>
    <w:rsid w:val="00B616CA"/>
    <w:rsid w:val="00B624B5"/>
    <w:rsid w:val="00B62521"/>
    <w:rsid w:val="00B630A1"/>
    <w:rsid w:val="00B633FF"/>
    <w:rsid w:val="00B64E49"/>
    <w:rsid w:val="00B64F85"/>
    <w:rsid w:val="00B65124"/>
    <w:rsid w:val="00B6632E"/>
    <w:rsid w:val="00B668BC"/>
    <w:rsid w:val="00B66D44"/>
    <w:rsid w:val="00B705A7"/>
    <w:rsid w:val="00B7077F"/>
    <w:rsid w:val="00B70990"/>
    <w:rsid w:val="00B711E4"/>
    <w:rsid w:val="00B71628"/>
    <w:rsid w:val="00B732AF"/>
    <w:rsid w:val="00B738F1"/>
    <w:rsid w:val="00B761EF"/>
    <w:rsid w:val="00B80BEF"/>
    <w:rsid w:val="00B80CBF"/>
    <w:rsid w:val="00B80DF0"/>
    <w:rsid w:val="00B81459"/>
    <w:rsid w:val="00B8146A"/>
    <w:rsid w:val="00B81A8E"/>
    <w:rsid w:val="00B82114"/>
    <w:rsid w:val="00B82EF5"/>
    <w:rsid w:val="00B848A2"/>
    <w:rsid w:val="00B848DB"/>
    <w:rsid w:val="00B84A84"/>
    <w:rsid w:val="00B86B6D"/>
    <w:rsid w:val="00B871F9"/>
    <w:rsid w:val="00B87230"/>
    <w:rsid w:val="00B91928"/>
    <w:rsid w:val="00B91EB9"/>
    <w:rsid w:val="00B9247E"/>
    <w:rsid w:val="00B92B28"/>
    <w:rsid w:val="00B93298"/>
    <w:rsid w:val="00B93A10"/>
    <w:rsid w:val="00B93FC6"/>
    <w:rsid w:val="00B94C32"/>
    <w:rsid w:val="00B94E38"/>
    <w:rsid w:val="00B95796"/>
    <w:rsid w:val="00B9618E"/>
    <w:rsid w:val="00B96E85"/>
    <w:rsid w:val="00B97358"/>
    <w:rsid w:val="00BA0582"/>
    <w:rsid w:val="00BA1C9D"/>
    <w:rsid w:val="00BA342C"/>
    <w:rsid w:val="00BA35A8"/>
    <w:rsid w:val="00BA4927"/>
    <w:rsid w:val="00BA4ADB"/>
    <w:rsid w:val="00BA4C7E"/>
    <w:rsid w:val="00BA4E97"/>
    <w:rsid w:val="00BA512D"/>
    <w:rsid w:val="00BA51B4"/>
    <w:rsid w:val="00BA5CCF"/>
    <w:rsid w:val="00BA6BC8"/>
    <w:rsid w:val="00BB0608"/>
    <w:rsid w:val="00BB070F"/>
    <w:rsid w:val="00BB098E"/>
    <w:rsid w:val="00BB0AF7"/>
    <w:rsid w:val="00BB37FE"/>
    <w:rsid w:val="00BB4837"/>
    <w:rsid w:val="00BB4FD0"/>
    <w:rsid w:val="00BB5369"/>
    <w:rsid w:val="00BB5509"/>
    <w:rsid w:val="00BB569D"/>
    <w:rsid w:val="00BB59F3"/>
    <w:rsid w:val="00BB6BA6"/>
    <w:rsid w:val="00BB7DB4"/>
    <w:rsid w:val="00BC1178"/>
    <w:rsid w:val="00BC13C9"/>
    <w:rsid w:val="00BC260E"/>
    <w:rsid w:val="00BC2BBF"/>
    <w:rsid w:val="00BC2DBA"/>
    <w:rsid w:val="00BC37E2"/>
    <w:rsid w:val="00BC3B54"/>
    <w:rsid w:val="00BC52C2"/>
    <w:rsid w:val="00BC6703"/>
    <w:rsid w:val="00BC6873"/>
    <w:rsid w:val="00BC7746"/>
    <w:rsid w:val="00BC79A0"/>
    <w:rsid w:val="00BC7DB0"/>
    <w:rsid w:val="00BD026F"/>
    <w:rsid w:val="00BD02D2"/>
    <w:rsid w:val="00BD03FF"/>
    <w:rsid w:val="00BD136A"/>
    <w:rsid w:val="00BD2096"/>
    <w:rsid w:val="00BD2E74"/>
    <w:rsid w:val="00BD3186"/>
    <w:rsid w:val="00BD3650"/>
    <w:rsid w:val="00BD37B7"/>
    <w:rsid w:val="00BD3F97"/>
    <w:rsid w:val="00BD46AB"/>
    <w:rsid w:val="00BD47B6"/>
    <w:rsid w:val="00BD5A35"/>
    <w:rsid w:val="00BD5C25"/>
    <w:rsid w:val="00BD5D19"/>
    <w:rsid w:val="00BD5F5E"/>
    <w:rsid w:val="00BE0182"/>
    <w:rsid w:val="00BE1166"/>
    <w:rsid w:val="00BE14B3"/>
    <w:rsid w:val="00BE3E31"/>
    <w:rsid w:val="00BE5A3C"/>
    <w:rsid w:val="00BE6704"/>
    <w:rsid w:val="00BE7430"/>
    <w:rsid w:val="00BF019D"/>
    <w:rsid w:val="00BF0230"/>
    <w:rsid w:val="00BF05AF"/>
    <w:rsid w:val="00BF0C0A"/>
    <w:rsid w:val="00BF2223"/>
    <w:rsid w:val="00BF26B6"/>
    <w:rsid w:val="00BF401C"/>
    <w:rsid w:val="00BF41A1"/>
    <w:rsid w:val="00BF4A9D"/>
    <w:rsid w:val="00BF5765"/>
    <w:rsid w:val="00BF5A62"/>
    <w:rsid w:val="00BF6867"/>
    <w:rsid w:val="00BF7A5D"/>
    <w:rsid w:val="00C017E7"/>
    <w:rsid w:val="00C03F62"/>
    <w:rsid w:val="00C046FA"/>
    <w:rsid w:val="00C060C2"/>
    <w:rsid w:val="00C06978"/>
    <w:rsid w:val="00C06F1F"/>
    <w:rsid w:val="00C07A27"/>
    <w:rsid w:val="00C10A89"/>
    <w:rsid w:val="00C113A7"/>
    <w:rsid w:val="00C11C1D"/>
    <w:rsid w:val="00C129E7"/>
    <w:rsid w:val="00C12D20"/>
    <w:rsid w:val="00C164A1"/>
    <w:rsid w:val="00C167BA"/>
    <w:rsid w:val="00C16B2F"/>
    <w:rsid w:val="00C173A6"/>
    <w:rsid w:val="00C17901"/>
    <w:rsid w:val="00C21055"/>
    <w:rsid w:val="00C21A4A"/>
    <w:rsid w:val="00C21B51"/>
    <w:rsid w:val="00C21E30"/>
    <w:rsid w:val="00C22290"/>
    <w:rsid w:val="00C22894"/>
    <w:rsid w:val="00C22A2D"/>
    <w:rsid w:val="00C2361F"/>
    <w:rsid w:val="00C23835"/>
    <w:rsid w:val="00C240C6"/>
    <w:rsid w:val="00C24501"/>
    <w:rsid w:val="00C25127"/>
    <w:rsid w:val="00C25722"/>
    <w:rsid w:val="00C259A7"/>
    <w:rsid w:val="00C26097"/>
    <w:rsid w:val="00C265BD"/>
    <w:rsid w:val="00C26ED2"/>
    <w:rsid w:val="00C2743F"/>
    <w:rsid w:val="00C30AA1"/>
    <w:rsid w:val="00C30F3B"/>
    <w:rsid w:val="00C3182F"/>
    <w:rsid w:val="00C331E8"/>
    <w:rsid w:val="00C33336"/>
    <w:rsid w:val="00C33391"/>
    <w:rsid w:val="00C33D73"/>
    <w:rsid w:val="00C34592"/>
    <w:rsid w:val="00C35185"/>
    <w:rsid w:val="00C35440"/>
    <w:rsid w:val="00C35501"/>
    <w:rsid w:val="00C37B26"/>
    <w:rsid w:val="00C37C85"/>
    <w:rsid w:val="00C37C8D"/>
    <w:rsid w:val="00C37E71"/>
    <w:rsid w:val="00C400A4"/>
    <w:rsid w:val="00C4089D"/>
    <w:rsid w:val="00C4114F"/>
    <w:rsid w:val="00C41215"/>
    <w:rsid w:val="00C424DF"/>
    <w:rsid w:val="00C42D9D"/>
    <w:rsid w:val="00C43EA4"/>
    <w:rsid w:val="00C43F9D"/>
    <w:rsid w:val="00C44249"/>
    <w:rsid w:val="00C44A2B"/>
    <w:rsid w:val="00C44BDD"/>
    <w:rsid w:val="00C4575D"/>
    <w:rsid w:val="00C46208"/>
    <w:rsid w:val="00C46258"/>
    <w:rsid w:val="00C46C8D"/>
    <w:rsid w:val="00C46EE9"/>
    <w:rsid w:val="00C47203"/>
    <w:rsid w:val="00C479D9"/>
    <w:rsid w:val="00C47D98"/>
    <w:rsid w:val="00C5017F"/>
    <w:rsid w:val="00C5031C"/>
    <w:rsid w:val="00C503E1"/>
    <w:rsid w:val="00C51880"/>
    <w:rsid w:val="00C51A4E"/>
    <w:rsid w:val="00C52562"/>
    <w:rsid w:val="00C52958"/>
    <w:rsid w:val="00C545E9"/>
    <w:rsid w:val="00C54A1F"/>
    <w:rsid w:val="00C56CE4"/>
    <w:rsid w:val="00C60537"/>
    <w:rsid w:val="00C60D96"/>
    <w:rsid w:val="00C63586"/>
    <w:rsid w:val="00C63FCB"/>
    <w:rsid w:val="00C645D7"/>
    <w:rsid w:val="00C6586D"/>
    <w:rsid w:val="00C65C13"/>
    <w:rsid w:val="00C65D51"/>
    <w:rsid w:val="00C65EC8"/>
    <w:rsid w:val="00C6628A"/>
    <w:rsid w:val="00C667E7"/>
    <w:rsid w:val="00C677AB"/>
    <w:rsid w:val="00C67AB2"/>
    <w:rsid w:val="00C67C64"/>
    <w:rsid w:val="00C67CFD"/>
    <w:rsid w:val="00C70420"/>
    <w:rsid w:val="00C712B0"/>
    <w:rsid w:val="00C71B9D"/>
    <w:rsid w:val="00C725ED"/>
    <w:rsid w:val="00C73E64"/>
    <w:rsid w:val="00C73F95"/>
    <w:rsid w:val="00C74275"/>
    <w:rsid w:val="00C74666"/>
    <w:rsid w:val="00C748C3"/>
    <w:rsid w:val="00C74B28"/>
    <w:rsid w:val="00C74E4F"/>
    <w:rsid w:val="00C75096"/>
    <w:rsid w:val="00C7551A"/>
    <w:rsid w:val="00C75C09"/>
    <w:rsid w:val="00C75D17"/>
    <w:rsid w:val="00C75E0B"/>
    <w:rsid w:val="00C75FAF"/>
    <w:rsid w:val="00C768DE"/>
    <w:rsid w:val="00C769E6"/>
    <w:rsid w:val="00C77D65"/>
    <w:rsid w:val="00C77F59"/>
    <w:rsid w:val="00C801BA"/>
    <w:rsid w:val="00C8058C"/>
    <w:rsid w:val="00C81351"/>
    <w:rsid w:val="00C815F4"/>
    <w:rsid w:val="00C835F1"/>
    <w:rsid w:val="00C839FF"/>
    <w:rsid w:val="00C83FB7"/>
    <w:rsid w:val="00C852FB"/>
    <w:rsid w:val="00C853DD"/>
    <w:rsid w:val="00C85447"/>
    <w:rsid w:val="00C871F6"/>
    <w:rsid w:val="00C874B7"/>
    <w:rsid w:val="00C915BD"/>
    <w:rsid w:val="00C9202A"/>
    <w:rsid w:val="00C928F8"/>
    <w:rsid w:val="00C93F8E"/>
    <w:rsid w:val="00C944C6"/>
    <w:rsid w:val="00C94D3C"/>
    <w:rsid w:val="00C95286"/>
    <w:rsid w:val="00C956BE"/>
    <w:rsid w:val="00C95C1A"/>
    <w:rsid w:val="00C95E20"/>
    <w:rsid w:val="00C9672F"/>
    <w:rsid w:val="00C968E2"/>
    <w:rsid w:val="00C96B36"/>
    <w:rsid w:val="00C97E7E"/>
    <w:rsid w:val="00CA06D2"/>
    <w:rsid w:val="00CA0B15"/>
    <w:rsid w:val="00CA0CA0"/>
    <w:rsid w:val="00CA14CD"/>
    <w:rsid w:val="00CA18B6"/>
    <w:rsid w:val="00CA215E"/>
    <w:rsid w:val="00CA33EE"/>
    <w:rsid w:val="00CA3E96"/>
    <w:rsid w:val="00CA5FCC"/>
    <w:rsid w:val="00CA6D52"/>
    <w:rsid w:val="00CA7E2D"/>
    <w:rsid w:val="00CB11FE"/>
    <w:rsid w:val="00CB13D5"/>
    <w:rsid w:val="00CB209A"/>
    <w:rsid w:val="00CB2100"/>
    <w:rsid w:val="00CB5A77"/>
    <w:rsid w:val="00CB5E6C"/>
    <w:rsid w:val="00CB68F2"/>
    <w:rsid w:val="00CB707F"/>
    <w:rsid w:val="00CB767C"/>
    <w:rsid w:val="00CB767E"/>
    <w:rsid w:val="00CC0E2F"/>
    <w:rsid w:val="00CC1228"/>
    <w:rsid w:val="00CC1A6D"/>
    <w:rsid w:val="00CC1CDF"/>
    <w:rsid w:val="00CC3A4C"/>
    <w:rsid w:val="00CC4282"/>
    <w:rsid w:val="00CC58A5"/>
    <w:rsid w:val="00CC666A"/>
    <w:rsid w:val="00CC739A"/>
    <w:rsid w:val="00CD00D1"/>
    <w:rsid w:val="00CD0276"/>
    <w:rsid w:val="00CD0BF2"/>
    <w:rsid w:val="00CD1DFA"/>
    <w:rsid w:val="00CD249E"/>
    <w:rsid w:val="00CD2A57"/>
    <w:rsid w:val="00CD2E66"/>
    <w:rsid w:val="00CD3BF3"/>
    <w:rsid w:val="00CD52FA"/>
    <w:rsid w:val="00CD70FC"/>
    <w:rsid w:val="00CD7398"/>
    <w:rsid w:val="00CD7540"/>
    <w:rsid w:val="00CE07E1"/>
    <w:rsid w:val="00CE1B8C"/>
    <w:rsid w:val="00CE23A2"/>
    <w:rsid w:val="00CE2664"/>
    <w:rsid w:val="00CE30F0"/>
    <w:rsid w:val="00CE3630"/>
    <w:rsid w:val="00CE4360"/>
    <w:rsid w:val="00CE47A6"/>
    <w:rsid w:val="00CE4E5D"/>
    <w:rsid w:val="00CE5964"/>
    <w:rsid w:val="00CF1839"/>
    <w:rsid w:val="00CF190F"/>
    <w:rsid w:val="00CF2C19"/>
    <w:rsid w:val="00CF423A"/>
    <w:rsid w:val="00CF4EB2"/>
    <w:rsid w:val="00CF542D"/>
    <w:rsid w:val="00CF559C"/>
    <w:rsid w:val="00CF61AF"/>
    <w:rsid w:val="00CF6B38"/>
    <w:rsid w:val="00CF7027"/>
    <w:rsid w:val="00CF72BC"/>
    <w:rsid w:val="00CF7400"/>
    <w:rsid w:val="00CF7657"/>
    <w:rsid w:val="00D0020A"/>
    <w:rsid w:val="00D006C3"/>
    <w:rsid w:val="00D0168B"/>
    <w:rsid w:val="00D01CB6"/>
    <w:rsid w:val="00D01E53"/>
    <w:rsid w:val="00D02DF2"/>
    <w:rsid w:val="00D03F8E"/>
    <w:rsid w:val="00D04A14"/>
    <w:rsid w:val="00D04E7E"/>
    <w:rsid w:val="00D05699"/>
    <w:rsid w:val="00D05EF0"/>
    <w:rsid w:val="00D061CD"/>
    <w:rsid w:val="00D06933"/>
    <w:rsid w:val="00D074D4"/>
    <w:rsid w:val="00D07568"/>
    <w:rsid w:val="00D07EC3"/>
    <w:rsid w:val="00D10863"/>
    <w:rsid w:val="00D1091E"/>
    <w:rsid w:val="00D10A45"/>
    <w:rsid w:val="00D11682"/>
    <w:rsid w:val="00D11937"/>
    <w:rsid w:val="00D11DE0"/>
    <w:rsid w:val="00D12454"/>
    <w:rsid w:val="00D12927"/>
    <w:rsid w:val="00D12C9C"/>
    <w:rsid w:val="00D135F8"/>
    <w:rsid w:val="00D13E1F"/>
    <w:rsid w:val="00D1582B"/>
    <w:rsid w:val="00D162E8"/>
    <w:rsid w:val="00D16BE9"/>
    <w:rsid w:val="00D17642"/>
    <w:rsid w:val="00D17B0D"/>
    <w:rsid w:val="00D20347"/>
    <w:rsid w:val="00D20459"/>
    <w:rsid w:val="00D20B84"/>
    <w:rsid w:val="00D21934"/>
    <w:rsid w:val="00D227BC"/>
    <w:rsid w:val="00D236CA"/>
    <w:rsid w:val="00D23BC1"/>
    <w:rsid w:val="00D26302"/>
    <w:rsid w:val="00D26669"/>
    <w:rsid w:val="00D2671C"/>
    <w:rsid w:val="00D26764"/>
    <w:rsid w:val="00D27572"/>
    <w:rsid w:val="00D30148"/>
    <w:rsid w:val="00D306BB"/>
    <w:rsid w:val="00D31241"/>
    <w:rsid w:val="00D3192F"/>
    <w:rsid w:val="00D31961"/>
    <w:rsid w:val="00D32173"/>
    <w:rsid w:val="00D32B43"/>
    <w:rsid w:val="00D34CBA"/>
    <w:rsid w:val="00D37415"/>
    <w:rsid w:val="00D375A0"/>
    <w:rsid w:val="00D4063D"/>
    <w:rsid w:val="00D43A89"/>
    <w:rsid w:val="00D43BC7"/>
    <w:rsid w:val="00D43BE1"/>
    <w:rsid w:val="00D44DD5"/>
    <w:rsid w:val="00D44EF2"/>
    <w:rsid w:val="00D46EDA"/>
    <w:rsid w:val="00D4762E"/>
    <w:rsid w:val="00D50EFC"/>
    <w:rsid w:val="00D51966"/>
    <w:rsid w:val="00D51B60"/>
    <w:rsid w:val="00D51EAB"/>
    <w:rsid w:val="00D524EE"/>
    <w:rsid w:val="00D5296A"/>
    <w:rsid w:val="00D52EE1"/>
    <w:rsid w:val="00D536C6"/>
    <w:rsid w:val="00D54A3E"/>
    <w:rsid w:val="00D54A75"/>
    <w:rsid w:val="00D5599E"/>
    <w:rsid w:val="00D56C09"/>
    <w:rsid w:val="00D57445"/>
    <w:rsid w:val="00D60353"/>
    <w:rsid w:val="00D61BF6"/>
    <w:rsid w:val="00D62352"/>
    <w:rsid w:val="00D63367"/>
    <w:rsid w:val="00D64E35"/>
    <w:rsid w:val="00D6662C"/>
    <w:rsid w:val="00D669EE"/>
    <w:rsid w:val="00D70CD0"/>
    <w:rsid w:val="00D70F41"/>
    <w:rsid w:val="00D71269"/>
    <w:rsid w:val="00D7241F"/>
    <w:rsid w:val="00D725B0"/>
    <w:rsid w:val="00D7303C"/>
    <w:rsid w:val="00D7314F"/>
    <w:rsid w:val="00D75768"/>
    <w:rsid w:val="00D761D9"/>
    <w:rsid w:val="00D7666A"/>
    <w:rsid w:val="00D77DFE"/>
    <w:rsid w:val="00D8116F"/>
    <w:rsid w:val="00D813AA"/>
    <w:rsid w:val="00D82036"/>
    <w:rsid w:val="00D820E3"/>
    <w:rsid w:val="00D8210D"/>
    <w:rsid w:val="00D85AE4"/>
    <w:rsid w:val="00D85CF8"/>
    <w:rsid w:val="00D877CE"/>
    <w:rsid w:val="00D87D6C"/>
    <w:rsid w:val="00D90502"/>
    <w:rsid w:val="00D911A1"/>
    <w:rsid w:val="00D91F8A"/>
    <w:rsid w:val="00D932EE"/>
    <w:rsid w:val="00D933FB"/>
    <w:rsid w:val="00D9467A"/>
    <w:rsid w:val="00D97FD3"/>
    <w:rsid w:val="00DA1995"/>
    <w:rsid w:val="00DA1D9D"/>
    <w:rsid w:val="00DA35C4"/>
    <w:rsid w:val="00DA3DF5"/>
    <w:rsid w:val="00DA3F66"/>
    <w:rsid w:val="00DA464B"/>
    <w:rsid w:val="00DA491F"/>
    <w:rsid w:val="00DA4B49"/>
    <w:rsid w:val="00DA55D0"/>
    <w:rsid w:val="00DA5A3D"/>
    <w:rsid w:val="00DA5E37"/>
    <w:rsid w:val="00DA6D70"/>
    <w:rsid w:val="00DA7539"/>
    <w:rsid w:val="00DA79E1"/>
    <w:rsid w:val="00DB00B6"/>
    <w:rsid w:val="00DB23AA"/>
    <w:rsid w:val="00DB462B"/>
    <w:rsid w:val="00DB510C"/>
    <w:rsid w:val="00DB568C"/>
    <w:rsid w:val="00DB59C6"/>
    <w:rsid w:val="00DB61F8"/>
    <w:rsid w:val="00DC060E"/>
    <w:rsid w:val="00DC2A7E"/>
    <w:rsid w:val="00DC4463"/>
    <w:rsid w:val="00DC4A41"/>
    <w:rsid w:val="00DC5468"/>
    <w:rsid w:val="00DC5B85"/>
    <w:rsid w:val="00DC5C6F"/>
    <w:rsid w:val="00DC600D"/>
    <w:rsid w:val="00DC6951"/>
    <w:rsid w:val="00DC6D9A"/>
    <w:rsid w:val="00DC724C"/>
    <w:rsid w:val="00DD080E"/>
    <w:rsid w:val="00DD181C"/>
    <w:rsid w:val="00DD1CB7"/>
    <w:rsid w:val="00DD20EA"/>
    <w:rsid w:val="00DD252A"/>
    <w:rsid w:val="00DD319A"/>
    <w:rsid w:val="00DD360B"/>
    <w:rsid w:val="00DD3CCA"/>
    <w:rsid w:val="00DD3EEE"/>
    <w:rsid w:val="00DD46CB"/>
    <w:rsid w:val="00DD536E"/>
    <w:rsid w:val="00DD5628"/>
    <w:rsid w:val="00DD5C7C"/>
    <w:rsid w:val="00DD6A9B"/>
    <w:rsid w:val="00DD6C58"/>
    <w:rsid w:val="00DD7602"/>
    <w:rsid w:val="00DD76F4"/>
    <w:rsid w:val="00DE0410"/>
    <w:rsid w:val="00DE15B5"/>
    <w:rsid w:val="00DE235A"/>
    <w:rsid w:val="00DE3172"/>
    <w:rsid w:val="00DE450C"/>
    <w:rsid w:val="00DE4B14"/>
    <w:rsid w:val="00DE6353"/>
    <w:rsid w:val="00DE66EF"/>
    <w:rsid w:val="00DE769E"/>
    <w:rsid w:val="00DE7F6A"/>
    <w:rsid w:val="00DF0E4A"/>
    <w:rsid w:val="00DF2695"/>
    <w:rsid w:val="00DF2A0C"/>
    <w:rsid w:val="00DF2D86"/>
    <w:rsid w:val="00DF3046"/>
    <w:rsid w:val="00DF329E"/>
    <w:rsid w:val="00DF337D"/>
    <w:rsid w:val="00DF3385"/>
    <w:rsid w:val="00DF3943"/>
    <w:rsid w:val="00DF3B26"/>
    <w:rsid w:val="00DF4E02"/>
    <w:rsid w:val="00DF58F2"/>
    <w:rsid w:val="00DF62C3"/>
    <w:rsid w:val="00DF671F"/>
    <w:rsid w:val="00DF68C7"/>
    <w:rsid w:val="00DF708B"/>
    <w:rsid w:val="00DF72A9"/>
    <w:rsid w:val="00DF7AB7"/>
    <w:rsid w:val="00DF7E3C"/>
    <w:rsid w:val="00DF7F33"/>
    <w:rsid w:val="00DF7F72"/>
    <w:rsid w:val="00E0066D"/>
    <w:rsid w:val="00E00927"/>
    <w:rsid w:val="00E02BD2"/>
    <w:rsid w:val="00E02F03"/>
    <w:rsid w:val="00E03238"/>
    <w:rsid w:val="00E03700"/>
    <w:rsid w:val="00E03B82"/>
    <w:rsid w:val="00E04ABC"/>
    <w:rsid w:val="00E06878"/>
    <w:rsid w:val="00E07495"/>
    <w:rsid w:val="00E1135A"/>
    <w:rsid w:val="00E12AE0"/>
    <w:rsid w:val="00E12BAD"/>
    <w:rsid w:val="00E134F4"/>
    <w:rsid w:val="00E13843"/>
    <w:rsid w:val="00E13845"/>
    <w:rsid w:val="00E13F6B"/>
    <w:rsid w:val="00E144F9"/>
    <w:rsid w:val="00E14C08"/>
    <w:rsid w:val="00E15D85"/>
    <w:rsid w:val="00E16184"/>
    <w:rsid w:val="00E172F6"/>
    <w:rsid w:val="00E179DC"/>
    <w:rsid w:val="00E17B72"/>
    <w:rsid w:val="00E2038C"/>
    <w:rsid w:val="00E20F61"/>
    <w:rsid w:val="00E210E4"/>
    <w:rsid w:val="00E21513"/>
    <w:rsid w:val="00E2210E"/>
    <w:rsid w:val="00E2336E"/>
    <w:rsid w:val="00E23670"/>
    <w:rsid w:val="00E23BDB"/>
    <w:rsid w:val="00E23FF6"/>
    <w:rsid w:val="00E256F0"/>
    <w:rsid w:val="00E2578C"/>
    <w:rsid w:val="00E26323"/>
    <w:rsid w:val="00E27EEC"/>
    <w:rsid w:val="00E30028"/>
    <w:rsid w:val="00E30B50"/>
    <w:rsid w:val="00E31575"/>
    <w:rsid w:val="00E31A1B"/>
    <w:rsid w:val="00E325ED"/>
    <w:rsid w:val="00E333DE"/>
    <w:rsid w:val="00E33C6E"/>
    <w:rsid w:val="00E34628"/>
    <w:rsid w:val="00E3640C"/>
    <w:rsid w:val="00E37424"/>
    <w:rsid w:val="00E418BC"/>
    <w:rsid w:val="00E42E7E"/>
    <w:rsid w:val="00E4331C"/>
    <w:rsid w:val="00E43B4E"/>
    <w:rsid w:val="00E44D92"/>
    <w:rsid w:val="00E45631"/>
    <w:rsid w:val="00E4588B"/>
    <w:rsid w:val="00E47054"/>
    <w:rsid w:val="00E47757"/>
    <w:rsid w:val="00E5031D"/>
    <w:rsid w:val="00E536CF"/>
    <w:rsid w:val="00E53F3B"/>
    <w:rsid w:val="00E5450B"/>
    <w:rsid w:val="00E55EAF"/>
    <w:rsid w:val="00E56463"/>
    <w:rsid w:val="00E57928"/>
    <w:rsid w:val="00E57ABC"/>
    <w:rsid w:val="00E60564"/>
    <w:rsid w:val="00E613BE"/>
    <w:rsid w:val="00E61641"/>
    <w:rsid w:val="00E619DA"/>
    <w:rsid w:val="00E61DD6"/>
    <w:rsid w:val="00E62D88"/>
    <w:rsid w:val="00E636FE"/>
    <w:rsid w:val="00E63E68"/>
    <w:rsid w:val="00E64A29"/>
    <w:rsid w:val="00E64A74"/>
    <w:rsid w:val="00E65886"/>
    <w:rsid w:val="00E6789C"/>
    <w:rsid w:val="00E67D8D"/>
    <w:rsid w:val="00E70F1B"/>
    <w:rsid w:val="00E71018"/>
    <w:rsid w:val="00E71763"/>
    <w:rsid w:val="00E71F26"/>
    <w:rsid w:val="00E71FB2"/>
    <w:rsid w:val="00E728E5"/>
    <w:rsid w:val="00E72EEC"/>
    <w:rsid w:val="00E73720"/>
    <w:rsid w:val="00E744DD"/>
    <w:rsid w:val="00E753F4"/>
    <w:rsid w:val="00E75CB4"/>
    <w:rsid w:val="00E763E1"/>
    <w:rsid w:val="00E808B9"/>
    <w:rsid w:val="00E809C4"/>
    <w:rsid w:val="00E81BCB"/>
    <w:rsid w:val="00E81EDA"/>
    <w:rsid w:val="00E82154"/>
    <w:rsid w:val="00E82600"/>
    <w:rsid w:val="00E84646"/>
    <w:rsid w:val="00E852BD"/>
    <w:rsid w:val="00E85B71"/>
    <w:rsid w:val="00E864CC"/>
    <w:rsid w:val="00E87DAD"/>
    <w:rsid w:val="00E87FE9"/>
    <w:rsid w:val="00E90409"/>
    <w:rsid w:val="00E91E7A"/>
    <w:rsid w:val="00E9245D"/>
    <w:rsid w:val="00E92526"/>
    <w:rsid w:val="00E92BD5"/>
    <w:rsid w:val="00E93583"/>
    <w:rsid w:val="00E9370C"/>
    <w:rsid w:val="00E93A73"/>
    <w:rsid w:val="00E93E21"/>
    <w:rsid w:val="00E94023"/>
    <w:rsid w:val="00E94C52"/>
    <w:rsid w:val="00E95A10"/>
    <w:rsid w:val="00E9600B"/>
    <w:rsid w:val="00E961A0"/>
    <w:rsid w:val="00E961EA"/>
    <w:rsid w:val="00E9660F"/>
    <w:rsid w:val="00E9680C"/>
    <w:rsid w:val="00E97818"/>
    <w:rsid w:val="00EA06D7"/>
    <w:rsid w:val="00EA13BB"/>
    <w:rsid w:val="00EA18D8"/>
    <w:rsid w:val="00EA4374"/>
    <w:rsid w:val="00EA527D"/>
    <w:rsid w:val="00EA57B0"/>
    <w:rsid w:val="00EA5ADE"/>
    <w:rsid w:val="00EA5DBC"/>
    <w:rsid w:val="00EA611C"/>
    <w:rsid w:val="00EA7472"/>
    <w:rsid w:val="00EA7B2E"/>
    <w:rsid w:val="00EA7D8D"/>
    <w:rsid w:val="00EB1BCC"/>
    <w:rsid w:val="00EB1FA3"/>
    <w:rsid w:val="00EB2E02"/>
    <w:rsid w:val="00EB38EF"/>
    <w:rsid w:val="00EB56BF"/>
    <w:rsid w:val="00EB592C"/>
    <w:rsid w:val="00EB6630"/>
    <w:rsid w:val="00EB76F5"/>
    <w:rsid w:val="00EB7FA4"/>
    <w:rsid w:val="00EC1ED1"/>
    <w:rsid w:val="00EC3510"/>
    <w:rsid w:val="00EC3C9B"/>
    <w:rsid w:val="00EC3FB2"/>
    <w:rsid w:val="00EC59F1"/>
    <w:rsid w:val="00EC6444"/>
    <w:rsid w:val="00EC706F"/>
    <w:rsid w:val="00EC756D"/>
    <w:rsid w:val="00ED09AB"/>
    <w:rsid w:val="00ED1FF1"/>
    <w:rsid w:val="00ED23B2"/>
    <w:rsid w:val="00ED376F"/>
    <w:rsid w:val="00ED3F6E"/>
    <w:rsid w:val="00ED4CAF"/>
    <w:rsid w:val="00ED4EFA"/>
    <w:rsid w:val="00ED6514"/>
    <w:rsid w:val="00ED77F5"/>
    <w:rsid w:val="00EE1023"/>
    <w:rsid w:val="00EE2007"/>
    <w:rsid w:val="00EE2280"/>
    <w:rsid w:val="00EE2506"/>
    <w:rsid w:val="00EE2D86"/>
    <w:rsid w:val="00EE2E30"/>
    <w:rsid w:val="00EE3326"/>
    <w:rsid w:val="00EE45F0"/>
    <w:rsid w:val="00EE4908"/>
    <w:rsid w:val="00EE49C6"/>
    <w:rsid w:val="00EE7D6B"/>
    <w:rsid w:val="00EE7DB4"/>
    <w:rsid w:val="00EF0356"/>
    <w:rsid w:val="00EF1256"/>
    <w:rsid w:val="00EF1464"/>
    <w:rsid w:val="00EF19CE"/>
    <w:rsid w:val="00EF2903"/>
    <w:rsid w:val="00EF2C20"/>
    <w:rsid w:val="00EF2D7B"/>
    <w:rsid w:val="00EF32CD"/>
    <w:rsid w:val="00EF4266"/>
    <w:rsid w:val="00EF44A6"/>
    <w:rsid w:val="00EF60EE"/>
    <w:rsid w:val="00EF7C81"/>
    <w:rsid w:val="00EF7E3E"/>
    <w:rsid w:val="00F0023C"/>
    <w:rsid w:val="00F00B63"/>
    <w:rsid w:val="00F01CB3"/>
    <w:rsid w:val="00F01DA3"/>
    <w:rsid w:val="00F0231C"/>
    <w:rsid w:val="00F02D7E"/>
    <w:rsid w:val="00F03C32"/>
    <w:rsid w:val="00F03CF0"/>
    <w:rsid w:val="00F04C7A"/>
    <w:rsid w:val="00F04EA8"/>
    <w:rsid w:val="00F0518A"/>
    <w:rsid w:val="00F0665E"/>
    <w:rsid w:val="00F107E2"/>
    <w:rsid w:val="00F134CC"/>
    <w:rsid w:val="00F13FE3"/>
    <w:rsid w:val="00F14131"/>
    <w:rsid w:val="00F14618"/>
    <w:rsid w:val="00F148D3"/>
    <w:rsid w:val="00F14D6F"/>
    <w:rsid w:val="00F159FC"/>
    <w:rsid w:val="00F16DCD"/>
    <w:rsid w:val="00F1713B"/>
    <w:rsid w:val="00F17353"/>
    <w:rsid w:val="00F17400"/>
    <w:rsid w:val="00F17878"/>
    <w:rsid w:val="00F17A0E"/>
    <w:rsid w:val="00F20077"/>
    <w:rsid w:val="00F20EAA"/>
    <w:rsid w:val="00F2201F"/>
    <w:rsid w:val="00F23393"/>
    <w:rsid w:val="00F2394F"/>
    <w:rsid w:val="00F24FDE"/>
    <w:rsid w:val="00F2523E"/>
    <w:rsid w:val="00F27121"/>
    <w:rsid w:val="00F309AE"/>
    <w:rsid w:val="00F30F30"/>
    <w:rsid w:val="00F31683"/>
    <w:rsid w:val="00F3222E"/>
    <w:rsid w:val="00F324FD"/>
    <w:rsid w:val="00F34194"/>
    <w:rsid w:val="00F3488D"/>
    <w:rsid w:val="00F37595"/>
    <w:rsid w:val="00F37BC5"/>
    <w:rsid w:val="00F40841"/>
    <w:rsid w:val="00F4097D"/>
    <w:rsid w:val="00F41DC6"/>
    <w:rsid w:val="00F4277B"/>
    <w:rsid w:val="00F433E0"/>
    <w:rsid w:val="00F44112"/>
    <w:rsid w:val="00F44119"/>
    <w:rsid w:val="00F44595"/>
    <w:rsid w:val="00F448D8"/>
    <w:rsid w:val="00F47D2C"/>
    <w:rsid w:val="00F51107"/>
    <w:rsid w:val="00F51EF6"/>
    <w:rsid w:val="00F52021"/>
    <w:rsid w:val="00F5244B"/>
    <w:rsid w:val="00F527EE"/>
    <w:rsid w:val="00F5280D"/>
    <w:rsid w:val="00F53665"/>
    <w:rsid w:val="00F53681"/>
    <w:rsid w:val="00F53AEA"/>
    <w:rsid w:val="00F545FB"/>
    <w:rsid w:val="00F54789"/>
    <w:rsid w:val="00F54A59"/>
    <w:rsid w:val="00F55589"/>
    <w:rsid w:val="00F562E1"/>
    <w:rsid w:val="00F56776"/>
    <w:rsid w:val="00F56873"/>
    <w:rsid w:val="00F56D6D"/>
    <w:rsid w:val="00F57764"/>
    <w:rsid w:val="00F57970"/>
    <w:rsid w:val="00F57BC3"/>
    <w:rsid w:val="00F57DA3"/>
    <w:rsid w:val="00F57E74"/>
    <w:rsid w:val="00F602A2"/>
    <w:rsid w:val="00F603AF"/>
    <w:rsid w:val="00F613A3"/>
    <w:rsid w:val="00F61617"/>
    <w:rsid w:val="00F623B5"/>
    <w:rsid w:val="00F62811"/>
    <w:rsid w:val="00F6333D"/>
    <w:rsid w:val="00F63349"/>
    <w:rsid w:val="00F6434A"/>
    <w:rsid w:val="00F649CD"/>
    <w:rsid w:val="00F64D8E"/>
    <w:rsid w:val="00F64FF1"/>
    <w:rsid w:val="00F65BE2"/>
    <w:rsid w:val="00F66C99"/>
    <w:rsid w:val="00F67635"/>
    <w:rsid w:val="00F6770F"/>
    <w:rsid w:val="00F67930"/>
    <w:rsid w:val="00F67DFC"/>
    <w:rsid w:val="00F7002C"/>
    <w:rsid w:val="00F7113C"/>
    <w:rsid w:val="00F7131A"/>
    <w:rsid w:val="00F71DF6"/>
    <w:rsid w:val="00F73C9A"/>
    <w:rsid w:val="00F740C8"/>
    <w:rsid w:val="00F740FA"/>
    <w:rsid w:val="00F7473E"/>
    <w:rsid w:val="00F74775"/>
    <w:rsid w:val="00F76941"/>
    <w:rsid w:val="00F812F3"/>
    <w:rsid w:val="00F8151F"/>
    <w:rsid w:val="00F8189D"/>
    <w:rsid w:val="00F8421E"/>
    <w:rsid w:val="00F84ADB"/>
    <w:rsid w:val="00F85DF3"/>
    <w:rsid w:val="00F85F45"/>
    <w:rsid w:val="00F86673"/>
    <w:rsid w:val="00F8762C"/>
    <w:rsid w:val="00F876F8"/>
    <w:rsid w:val="00F90158"/>
    <w:rsid w:val="00F90B25"/>
    <w:rsid w:val="00F912E3"/>
    <w:rsid w:val="00F916FB"/>
    <w:rsid w:val="00F9248A"/>
    <w:rsid w:val="00F938EF"/>
    <w:rsid w:val="00F9451E"/>
    <w:rsid w:val="00F95814"/>
    <w:rsid w:val="00F96AD9"/>
    <w:rsid w:val="00F96E68"/>
    <w:rsid w:val="00FA078F"/>
    <w:rsid w:val="00FA0D33"/>
    <w:rsid w:val="00FA14F8"/>
    <w:rsid w:val="00FA2683"/>
    <w:rsid w:val="00FA2EA1"/>
    <w:rsid w:val="00FA2EE1"/>
    <w:rsid w:val="00FA3791"/>
    <w:rsid w:val="00FA489E"/>
    <w:rsid w:val="00FA6D33"/>
    <w:rsid w:val="00FA76D0"/>
    <w:rsid w:val="00FB0A82"/>
    <w:rsid w:val="00FB1559"/>
    <w:rsid w:val="00FB1FEC"/>
    <w:rsid w:val="00FB27EC"/>
    <w:rsid w:val="00FB3839"/>
    <w:rsid w:val="00FB3D3C"/>
    <w:rsid w:val="00FB4318"/>
    <w:rsid w:val="00FB4B50"/>
    <w:rsid w:val="00FB7D04"/>
    <w:rsid w:val="00FB7E40"/>
    <w:rsid w:val="00FC0276"/>
    <w:rsid w:val="00FC0857"/>
    <w:rsid w:val="00FC20A4"/>
    <w:rsid w:val="00FC225A"/>
    <w:rsid w:val="00FC433C"/>
    <w:rsid w:val="00FC4BA4"/>
    <w:rsid w:val="00FC505E"/>
    <w:rsid w:val="00FC5545"/>
    <w:rsid w:val="00FC68D2"/>
    <w:rsid w:val="00FC6959"/>
    <w:rsid w:val="00FC6CB9"/>
    <w:rsid w:val="00FC7064"/>
    <w:rsid w:val="00FD0216"/>
    <w:rsid w:val="00FD16D9"/>
    <w:rsid w:val="00FD2140"/>
    <w:rsid w:val="00FD2707"/>
    <w:rsid w:val="00FD2D67"/>
    <w:rsid w:val="00FD32E0"/>
    <w:rsid w:val="00FD32FD"/>
    <w:rsid w:val="00FD373D"/>
    <w:rsid w:val="00FD3826"/>
    <w:rsid w:val="00FD38DD"/>
    <w:rsid w:val="00FD3C8C"/>
    <w:rsid w:val="00FD4681"/>
    <w:rsid w:val="00FD4ADF"/>
    <w:rsid w:val="00FD523A"/>
    <w:rsid w:val="00FD55E7"/>
    <w:rsid w:val="00FD571A"/>
    <w:rsid w:val="00FD65C9"/>
    <w:rsid w:val="00FD78B5"/>
    <w:rsid w:val="00FE00D5"/>
    <w:rsid w:val="00FE06FD"/>
    <w:rsid w:val="00FE0CB2"/>
    <w:rsid w:val="00FE1C62"/>
    <w:rsid w:val="00FE3089"/>
    <w:rsid w:val="00FE316C"/>
    <w:rsid w:val="00FE40E5"/>
    <w:rsid w:val="00FE48E2"/>
    <w:rsid w:val="00FE4B3A"/>
    <w:rsid w:val="00FE5BE2"/>
    <w:rsid w:val="00FE6208"/>
    <w:rsid w:val="00FE6BA8"/>
    <w:rsid w:val="00FE6F76"/>
    <w:rsid w:val="00FE7204"/>
    <w:rsid w:val="00FE73BE"/>
    <w:rsid w:val="00FF0F5B"/>
    <w:rsid w:val="00FF1218"/>
    <w:rsid w:val="00FF164F"/>
    <w:rsid w:val="00FF1DD5"/>
    <w:rsid w:val="00FF21ED"/>
    <w:rsid w:val="00FF247D"/>
    <w:rsid w:val="00FF2FA4"/>
    <w:rsid w:val="00FF3267"/>
    <w:rsid w:val="00FF3451"/>
    <w:rsid w:val="00FF351A"/>
    <w:rsid w:val="00FF3EC2"/>
    <w:rsid w:val="00FF4892"/>
    <w:rsid w:val="00FF4B07"/>
    <w:rsid w:val="00FF7155"/>
    <w:rsid w:val="00FF7C4D"/>
    <w:rsid w:val="00FF7D11"/>
    <w:rsid w:val="00FF7DD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0321A9"/>
    <w:pPr>
      <w:spacing w:after="200" w:line="276" w:lineRule="auto"/>
    </w:pPr>
    <w:rPr>
      <w:sz w:val="22"/>
      <w:szCs w:val="22"/>
    </w:rPr>
  </w:style>
  <w:style w:type="paragraph" w:styleId="1">
    <w:name w:val="heading 1"/>
    <w:basedOn w:val="a"/>
    <w:next w:val="a"/>
    <w:link w:val="10"/>
    <w:autoRedefine/>
    <w:uiPriority w:val="9"/>
    <w:qFormat/>
    <w:rsid w:val="006C2F0E"/>
    <w:pPr>
      <w:keepNext/>
      <w:keepLines/>
      <w:spacing w:after="0" w:line="240" w:lineRule="auto"/>
      <w:jc w:val="center"/>
      <w:outlineLvl w:val="0"/>
    </w:pPr>
    <w:rPr>
      <w:rFonts w:ascii="Times New Roman" w:hAnsi="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4A4"/>
    <w:pPr>
      <w:spacing w:before="100" w:beforeAutospacing="1" w:after="100" w:afterAutospacing="1" w:line="240" w:lineRule="auto"/>
    </w:pPr>
    <w:rPr>
      <w:rFonts w:ascii="Times New Roman" w:hAnsi="Times New Roman"/>
      <w:sz w:val="24"/>
      <w:szCs w:val="24"/>
    </w:rPr>
  </w:style>
  <w:style w:type="paragraph" w:styleId="a4">
    <w:name w:val="List Paragraph"/>
    <w:basedOn w:val="a"/>
    <w:link w:val="a5"/>
    <w:uiPriority w:val="34"/>
    <w:qFormat/>
    <w:rsid w:val="001C44A4"/>
    <w:pPr>
      <w:ind w:left="720"/>
      <w:contextualSpacing/>
    </w:pPr>
  </w:style>
  <w:style w:type="paragraph" w:customStyle="1" w:styleId="a6">
    <w:name w:val="Диссер_основной"/>
    <w:basedOn w:val="a"/>
    <w:rsid w:val="001C44A4"/>
    <w:pPr>
      <w:spacing w:after="0" w:line="360" w:lineRule="auto"/>
      <w:ind w:firstLine="709"/>
      <w:jc w:val="both"/>
    </w:pPr>
    <w:rPr>
      <w:rFonts w:ascii="Times New Roman" w:hAnsi="Times New Roman"/>
      <w:sz w:val="28"/>
      <w:szCs w:val="28"/>
    </w:rPr>
  </w:style>
  <w:style w:type="character" w:customStyle="1" w:styleId="a5">
    <w:name w:val="Абзац списка Знак"/>
    <w:basedOn w:val="a0"/>
    <w:link w:val="a4"/>
    <w:uiPriority w:val="34"/>
    <w:rsid w:val="001C44A4"/>
  </w:style>
  <w:style w:type="paragraph" w:styleId="a7">
    <w:name w:val="Balloon Text"/>
    <w:basedOn w:val="a"/>
    <w:link w:val="a8"/>
    <w:uiPriority w:val="99"/>
    <w:semiHidden/>
    <w:unhideWhenUsed/>
    <w:rsid w:val="001D31C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1D31C2"/>
    <w:rPr>
      <w:rFonts w:ascii="Tahoma" w:hAnsi="Tahoma" w:cs="Tahoma"/>
      <w:sz w:val="16"/>
      <w:szCs w:val="16"/>
    </w:rPr>
  </w:style>
  <w:style w:type="table" w:styleId="a9">
    <w:name w:val="Table Grid"/>
    <w:basedOn w:val="a1"/>
    <w:rsid w:val="004759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semiHidden/>
    <w:unhideWhenUsed/>
    <w:rsid w:val="00FF3451"/>
    <w:pPr>
      <w:spacing w:after="120" w:line="480" w:lineRule="auto"/>
      <w:ind w:left="283"/>
    </w:pPr>
  </w:style>
  <w:style w:type="character" w:customStyle="1" w:styleId="20">
    <w:name w:val="Основной текст с отступом 2 Знак"/>
    <w:basedOn w:val="a0"/>
    <w:link w:val="2"/>
    <w:semiHidden/>
    <w:rsid w:val="00FF3451"/>
  </w:style>
  <w:style w:type="character" w:customStyle="1" w:styleId="10">
    <w:name w:val="Заголовок 1 Знак"/>
    <w:link w:val="1"/>
    <w:uiPriority w:val="9"/>
    <w:rsid w:val="006C2F0E"/>
    <w:rPr>
      <w:rFonts w:ascii="Times New Roman" w:hAnsi="Times New Roman"/>
      <w:b/>
      <w:bCs/>
      <w:sz w:val="28"/>
      <w:szCs w:val="28"/>
      <w:lang w:val="x-none" w:eastAsia="x-none"/>
    </w:rPr>
  </w:style>
  <w:style w:type="paragraph" w:customStyle="1" w:styleId="ConsPlusNormal">
    <w:name w:val="ConsPlusNormal"/>
    <w:link w:val="ConsPlusNormal0"/>
    <w:rsid w:val="00473304"/>
    <w:pPr>
      <w:autoSpaceDE w:val="0"/>
      <w:autoSpaceDN w:val="0"/>
      <w:adjustRightInd w:val="0"/>
      <w:ind w:firstLine="720"/>
    </w:pPr>
    <w:rPr>
      <w:rFonts w:ascii="Arial" w:hAnsi="Arial" w:cs="Arial"/>
    </w:rPr>
  </w:style>
  <w:style w:type="character" w:customStyle="1" w:styleId="ConsPlusNormal0">
    <w:name w:val="ConsPlusNormal Знак"/>
    <w:link w:val="ConsPlusNormal"/>
    <w:rsid w:val="00473304"/>
    <w:rPr>
      <w:rFonts w:ascii="Arial" w:hAnsi="Arial" w:cs="Arial"/>
      <w:lang w:eastAsia="ru-RU" w:bidi="ar-SA"/>
    </w:rPr>
  </w:style>
  <w:style w:type="character" w:customStyle="1" w:styleId="5">
    <w:name w:val="Основной текст (5)_"/>
    <w:link w:val="50"/>
    <w:uiPriority w:val="99"/>
    <w:locked/>
    <w:rsid w:val="00A81559"/>
    <w:rPr>
      <w:b/>
      <w:bCs/>
      <w:sz w:val="27"/>
      <w:szCs w:val="27"/>
      <w:shd w:val="clear" w:color="auto" w:fill="FFFFFF"/>
    </w:rPr>
  </w:style>
  <w:style w:type="character" w:customStyle="1" w:styleId="51">
    <w:name w:val="Основной текст (5) + Не полужирный"/>
    <w:uiPriority w:val="99"/>
    <w:rsid w:val="00A81559"/>
    <w:rPr>
      <w:b/>
      <w:bCs/>
      <w:sz w:val="27"/>
      <w:szCs w:val="27"/>
      <w:shd w:val="clear" w:color="auto" w:fill="FFFFFF"/>
    </w:rPr>
  </w:style>
  <w:style w:type="paragraph" w:customStyle="1" w:styleId="50">
    <w:name w:val="Основной текст (5)"/>
    <w:basedOn w:val="a"/>
    <w:link w:val="5"/>
    <w:uiPriority w:val="99"/>
    <w:rsid w:val="00A81559"/>
    <w:pPr>
      <w:shd w:val="clear" w:color="auto" w:fill="FFFFFF"/>
      <w:spacing w:before="480" w:after="0" w:line="317" w:lineRule="exact"/>
      <w:jc w:val="both"/>
    </w:pPr>
    <w:rPr>
      <w:b/>
      <w:bCs/>
      <w:sz w:val="27"/>
      <w:szCs w:val="27"/>
      <w:lang w:val="x-none" w:eastAsia="x-none"/>
    </w:rPr>
  </w:style>
  <w:style w:type="paragraph" w:styleId="aa">
    <w:name w:val="No Spacing"/>
    <w:uiPriority w:val="1"/>
    <w:qFormat/>
    <w:rsid w:val="00A81559"/>
    <w:rPr>
      <w:rFonts w:eastAsia="Calibri"/>
      <w:sz w:val="22"/>
      <w:szCs w:val="22"/>
    </w:rPr>
  </w:style>
  <w:style w:type="paragraph" w:customStyle="1" w:styleId="ConsPlusTitle">
    <w:name w:val="ConsPlusTitle"/>
    <w:uiPriority w:val="99"/>
    <w:rsid w:val="00A81559"/>
    <w:pPr>
      <w:widowControl w:val="0"/>
      <w:autoSpaceDE w:val="0"/>
      <w:autoSpaceDN w:val="0"/>
      <w:adjustRightInd w:val="0"/>
    </w:pPr>
    <w:rPr>
      <w:rFonts w:ascii="Arial" w:hAnsi="Arial" w:cs="Arial"/>
      <w:b/>
      <w:bCs/>
    </w:rPr>
  </w:style>
  <w:style w:type="character" w:customStyle="1" w:styleId="FontStyle16">
    <w:name w:val="Font Style16"/>
    <w:rsid w:val="00A81559"/>
    <w:rPr>
      <w:rFonts w:ascii="Times New Roman" w:hAnsi="Times New Roman" w:cs="Times New Roman"/>
      <w:sz w:val="26"/>
      <w:szCs w:val="26"/>
    </w:rPr>
  </w:style>
  <w:style w:type="character" w:styleId="ab">
    <w:name w:val="Hyperlink"/>
    <w:uiPriority w:val="99"/>
    <w:unhideWhenUsed/>
    <w:rsid w:val="003451CE"/>
    <w:rPr>
      <w:color w:val="0000FF"/>
      <w:u w:val="single"/>
    </w:rPr>
  </w:style>
  <w:style w:type="paragraph" w:customStyle="1" w:styleId="ConsPlusNonformat">
    <w:name w:val="ConsPlusNonformat"/>
    <w:link w:val="ConsPlusNonformat0"/>
    <w:uiPriority w:val="99"/>
    <w:rsid w:val="00654BDD"/>
    <w:pPr>
      <w:widowControl w:val="0"/>
      <w:autoSpaceDE w:val="0"/>
      <w:autoSpaceDN w:val="0"/>
      <w:adjustRightInd w:val="0"/>
    </w:pPr>
    <w:rPr>
      <w:rFonts w:ascii="Courier New" w:hAnsi="Courier New" w:cs="Courier New"/>
    </w:rPr>
  </w:style>
  <w:style w:type="character" w:styleId="ac">
    <w:name w:val="Strong"/>
    <w:uiPriority w:val="22"/>
    <w:qFormat/>
    <w:rsid w:val="00654BDD"/>
    <w:rPr>
      <w:b/>
      <w:bCs/>
    </w:rPr>
  </w:style>
  <w:style w:type="paragraph" w:customStyle="1" w:styleId="Style6">
    <w:name w:val="Style6"/>
    <w:basedOn w:val="a"/>
    <w:rsid w:val="00654BDD"/>
    <w:pPr>
      <w:widowControl w:val="0"/>
      <w:autoSpaceDE w:val="0"/>
      <w:autoSpaceDN w:val="0"/>
      <w:adjustRightInd w:val="0"/>
      <w:spacing w:after="0" w:line="358" w:lineRule="exact"/>
      <w:ind w:firstLine="710"/>
      <w:jc w:val="both"/>
    </w:pPr>
    <w:rPr>
      <w:rFonts w:ascii="Times New Roman" w:hAnsi="Times New Roman"/>
      <w:sz w:val="24"/>
      <w:szCs w:val="24"/>
    </w:rPr>
  </w:style>
  <w:style w:type="paragraph" w:customStyle="1" w:styleId="Style2">
    <w:name w:val="Style2"/>
    <w:basedOn w:val="a"/>
    <w:rsid w:val="00436C5E"/>
    <w:pPr>
      <w:widowControl w:val="0"/>
      <w:autoSpaceDE w:val="0"/>
      <w:autoSpaceDN w:val="0"/>
      <w:adjustRightInd w:val="0"/>
      <w:spacing w:after="0" w:line="355" w:lineRule="exact"/>
      <w:ind w:firstLine="691"/>
      <w:jc w:val="both"/>
    </w:pPr>
    <w:rPr>
      <w:rFonts w:ascii="Times New Roman" w:hAnsi="Times New Roman"/>
      <w:sz w:val="24"/>
      <w:szCs w:val="24"/>
    </w:rPr>
  </w:style>
  <w:style w:type="character" w:customStyle="1" w:styleId="FontStyle12">
    <w:name w:val="Font Style12"/>
    <w:rsid w:val="00436C5E"/>
    <w:rPr>
      <w:rFonts w:ascii="Times New Roman" w:hAnsi="Times New Roman" w:cs="Times New Roman"/>
      <w:sz w:val="26"/>
      <w:szCs w:val="26"/>
    </w:rPr>
  </w:style>
  <w:style w:type="character" w:customStyle="1" w:styleId="510">
    <w:name w:val="Основной текст (5) + Не полужирный1"/>
    <w:uiPriority w:val="99"/>
    <w:rsid w:val="00C10A89"/>
    <w:rPr>
      <w:rFonts w:ascii="Times New Roman" w:hAnsi="Times New Roman" w:cs="Times New Roman"/>
      <w:b/>
      <w:bCs/>
      <w:spacing w:val="0"/>
      <w:sz w:val="27"/>
      <w:szCs w:val="27"/>
      <w:u w:val="single"/>
      <w:shd w:val="clear" w:color="auto" w:fill="FFFFFF"/>
      <w:lang w:val="en-US" w:eastAsia="en-US"/>
    </w:rPr>
  </w:style>
  <w:style w:type="character" w:customStyle="1" w:styleId="ConsPlusNonformat0">
    <w:name w:val="ConsPlusNonformat Знак"/>
    <w:link w:val="ConsPlusNonformat"/>
    <w:uiPriority w:val="99"/>
    <w:locked/>
    <w:rsid w:val="003B50C6"/>
    <w:rPr>
      <w:rFonts w:ascii="Courier New" w:hAnsi="Courier New" w:cs="Courier New"/>
      <w:lang w:eastAsia="ru-RU" w:bidi="ar-SA"/>
    </w:rPr>
  </w:style>
  <w:style w:type="paragraph" w:customStyle="1" w:styleId="ad">
    <w:name w:val="Стиль"/>
    <w:rsid w:val="003B50C6"/>
    <w:pPr>
      <w:widowControl w:val="0"/>
      <w:autoSpaceDE w:val="0"/>
      <w:autoSpaceDN w:val="0"/>
      <w:adjustRightInd w:val="0"/>
    </w:pPr>
    <w:rPr>
      <w:rFonts w:ascii="Times New Roman" w:hAnsi="Times New Roman"/>
      <w:sz w:val="24"/>
      <w:szCs w:val="24"/>
    </w:rPr>
  </w:style>
  <w:style w:type="character" w:customStyle="1" w:styleId="FontStyle35">
    <w:name w:val="Font Style35"/>
    <w:rsid w:val="00C34592"/>
    <w:rPr>
      <w:rFonts w:ascii="Times New Roman" w:hAnsi="Times New Roman" w:cs="Times New Roman"/>
      <w:sz w:val="26"/>
      <w:szCs w:val="26"/>
    </w:rPr>
  </w:style>
  <w:style w:type="paragraph" w:styleId="ae">
    <w:name w:val="footnote text"/>
    <w:basedOn w:val="a"/>
    <w:link w:val="af"/>
    <w:rsid w:val="00C34592"/>
    <w:pPr>
      <w:spacing w:after="0" w:line="240" w:lineRule="auto"/>
    </w:pPr>
    <w:rPr>
      <w:rFonts w:ascii="Times New Roman" w:hAnsi="Times New Roman"/>
      <w:sz w:val="20"/>
      <w:szCs w:val="20"/>
      <w:lang w:val="x-none"/>
    </w:rPr>
  </w:style>
  <w:style w:type="character" w:customStyle="1" w:styleId="af">
    <w:name w:val="Текст сноски Знак"/>
    <w:link w:val="ae"/>
    <w:rsid w:val="00C34592"/>
    <w:rPr>
      <w:rFonts w:ascii="Times New Roman" w:eastAsia="Times New Roman" w:hAnsi="Times New Roman" w:cs="Times New Roman"/>
      <w:sz w:val="20"/>
      <w:szCs w:val="20"/>
      <w:lang w:eastAsia="ru-RU"/>
    </w:rPr>
  </w:style>
  <w:style w:type="character" w:styleId="af0">
    <w:name w:val="footnote reference"/>
    <w:rsid w:val="00C34592"/>
    <w:rPr>
      <w:vertAlign w:val="superscript"/>
    </w:rPr>
  </w:style>
  <w:style w:type="character" w:styleId="af1">
    <w:name w:val="Emphasis"/>
    <w:qFormat/>
    <w:rsid w:val="002937C7"/>
    <w:rPr>
      <w:i/>
      <w:iCs/>
    </w:rPr>
  </w:style>
  <w:style w:type="paragraph" w:customStyle="1" w:styleId="ConsNormal">
    <w:name w:val="ConsNormal"/>
    <w:rsid w:val="00D669EE"/>
    <w:pPr>
      <w:autoSpaceDE w:val="0"/>
      <w:autoSpaceDN w:val="0"/>
      <w:adjustRightInd w:val="0"/>
      <w:ind w:right="19772" w:firstLine="720"/>
    </w:pPr>
    <w:rPr>
      <w:rFonts w:ascii="Arial" w:hAnsi="Arial" w:cs="Arial"/>
    </w:rPr>
  </w:style>
  <w:style w:type="paragraph" w:styleId="af2">
    <w:name w:val="header"/>
    <w:basedOn w:val="a"/>
    <w:link w:val="af3"/>
    <w:uiPriority w:val="99"/>
    <w:unhideWhenUsed/>
    <w:rsid w:val="00EE250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E2506"/>
  </w:style>
  <w:style w:type="paragraph" w:styleId="af4">
    <w:name w:val="footer"/>
    <w:basedOn w:val="a"/>
    <w:link w:val="af5"/>
    <w:uiPriority w:val="99"/>
    <w:unhideWhenUsed/>
    <w:rsid w:val="00EE250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E2506"/>
  </w:style>
  <w:style w:type="paragraph" w:styleId="af6">
    <w:name w:val="Body Text"/>
    <w:basedOn w:val="a"/>
    <w:link w:val="af7"/>
    <w:semiHidden/>
    <w:unhideWhenUsed/>
    <w:rsid w:val="007669A5"/>
    <w:pPr>
      <w:spacing w:after="120"/>
    </w:pPr>
  </w:style>
  <w:style w:type="character" w:customStyle="1" w:styleId="af7">
    <w:name w:val="Основной текст Знак"/>
    <w:basedOn w:val="a0"/>
    <w:link w:val="af6"/>
    <w:semiHidden/>
    <w:rsid w:val="007669A5"/>
  </w:style>
  <w:style w:type="table" w:customStyle="1" w:styleId="11">
    <w:name w:val="Сетка таблицы1"/>
    <w:basedOn w:val="a1"/>
    <w:next w:val="a9"/>
    <w:uiPriority w:val="59"/>
    <w:rsid w:val="000A491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62144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rsid w:val="00FF71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rsid w:val="00652F4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rsid w:val="00652F4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9A5FD3"/>
  </w:style>
  <w:style w:type="table" w:customStyle="1" w:styleId="52">
    <w:name w:val="Сетка таблицы5"/>
    <w:basedOn w:val="a1"/>
    <w:next w:val="a9"/>
    <w:rsid w:val="009A5FD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A5FD3"/>
  </w:style>
  <w:style w:type="table" w:customStyle="1" w:styleId="6">
    <w:name w:val="Сетка таблицы6"/>
    <w:basedOn w:val="a1"/>
    <w:next w:val="a9"/>
    <w:rsid w:val="00C839FF"/>
    <w:pPr>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rsid w:val="001C664E"/>
    <w:pPr>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BA512D"/>
  </w:style>
  <w:style w:type="table" w:customStyle="1" w:styleId="8">
    <w:name w:val="Сетка таблицы8"/>
    <w:basedOn w:val="a1"/>
    <w:next w:val="a9"/>
    <w:uiPriority w:val="39"/>
    <w:rsid w:val="00BA512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59"/>
    <w:rsid w:val="002205E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0321A9"/>
    <w:pPr>
      <w:spacing w:after="200" w:line="276" w:lineRule="auto"/>
    </w:pPr>
    <w:rPr>
      <w:sz w:val="22"/>
      <w:szCs w:val="22"/>
    </w:rPr>
  </w:style>
  <w:style w:type="paragraph" w:styleId="1">
    <w:name w:val="heading 1"/>
    <w:basedOn w:val="a"/>
    <w:next w:val="a"/>
    <w:link w:val="10"/>
    <w:autoRedefine/>
    <w:uiPriority w:val="9"/>
    <w:qFormat/>
    <w:rsid w:val="006C2F0E"/>
    <w:pPr>
      <w:keepNext/>
      <w:keepLines/>
      <w:spacing w:after="0" w:line="240" w:lineRule="auto"/>
      <w:jc w:val="center"/>
      <w:outlineLvl w:val="0"/>
    </w:pPr>
    <w:rPr>
      <w:rFonts w:ascii="Times New Roman" w:hAnsi="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4A4"/>
    <w:pPr>
      <w:spacing w:before="100" w:beforeAutospacing="1" w:after="100" w:afterAutospacing="1" w:line="240" w:lineRule="auto"/>
    </w:pPr>
    <w:rPr>
      <w:rFonts w:ascii="Times New Roman" w:hAnsi="Times New Roman"/>
      <w:sz w:val="24"/>
      <w:szCs w:val="24"/>
    </w:rPr>
  </w:style>
  <w:style w:type="paragraph" w:styleId="a4">
    <w:name w:val="List Paragraph"/>
    <w:basedOn w:val="a"/>
    <w:link w:val="a5"/>
    <w:uiPriority w:val="34"/>
    <w:qFormat/>
    <w:rsid w:val="001C44A4"/>
    <w:pPr>
      <w:ind w:left="720"/>
      <w:contextualSpacing/>
    </w:pPr>
  </w:style>
  <w:style w:type="paragraph" w:customStyle="1" w:styleId="a6">
    <w:name w:val="Диссер_основной"/>
    <w:basedOn w:val="a"/>
    <w:rsid w:val="001C44A4"/>
    <w:pPr>
      <w:spacing w:after="0" w:line="360" w:lineRule="auto"/>
      <w:ind w:firstLine="709"/>
      <w:jc w:val="both"/>
    </w:pPr>
    <w:rPr>
      <w:rFonts w:ascii="Times New Roman" w:hAnsi="Times New Roman"/>
      <w:sz w:val="28"/>
      <w:szCs w:val="28"/>
    </w:rPr>
  </w:style>
  <w:style w:type="character" w:customStyle="1" w:styleId="a5">
    <w:name w:val="Абзац списка Знак"/>
    <w:basedOn w:val="a0"/>
    <w:link w:val="a4"/>
    <w:uiPriority w:val="34"/>
    <w:rsid w:val="001C44A4"/>
  </w:style>
  <w:style w:type="paragraph" w:styleId="a7">
    <w:name w:val="Balloon Text"/>
    <w:basedOn w:val="a"/>
    <w:link w:val="a8"/>
    <w:uiPriority w:val="99"/>
    <w:semiHidden/>
    <w:unhideWhenUsed/>
    <w:rsid w:val="001D31C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1D31C2"/>
    <w:rPr>
      <w:rFonts w:ascii="Tahoma" w:hAnsi="Tahoma" w:cs="Tahoma"/>
      <w:sz w:val="16"/>
      <w:szCs w:val="16"/>
    </w:rPr>
  </w:style>
  <w:style w:type="table" w:styleId="a9">
    <w:name w:val="Table Grid"/>
    <w:basedOn w:val="a1"/>
    <w:rsid w:val="004759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semiHidden/>
    <w:unhideWhenUsed/>
    <w:rsid w:val="00FF3451"/>
    <w:pPr>
      <w:spacing w:after="120" w:line="480" w:lineRule="auto"/>
      <w:ind w:left="283"/>
    </w:pPr>
  </w:style>
  <w:style w:type="character" w:customStyle="1" w:styleId="20">
    <w:name w:val="Основной текст с отступом 2 Знак"/>
    <w:basedOn w:val="a0"/>
    <w:link w:val="2"/>
    <w:semiHidden/>
    <w:rsid w:val="00FF3451"/>
  </w:style>
  <w:style w:type="character" w:customStyle="1" w:styleId="10">
    <w:name w:val="Заголовок 1 Знак"/>
    <w:link w:val="1"/>
    <w:uiPriority w:val="9"/>
    <w:rsid w:val="006C2F0E"/>
    <w:rPr>
      <w:rFonts w:ascii="Times New Roman" w:hAnsi="Times New Roman"/>
      <w:b/>
      <w:bCs/>
      <w:sz w:val="28"/>
      <w:szCs w:val="28"/>
      <w:lang w:val="x-none" w:eastAsia="x-none"/>
    </w:rPr>
  </w:style>
  <w:style w:type="paragraph" w:customStyle="1" w:styleId="ConsPlusNormal">
    <w:name w:val="ConsPlusNormal"/>
    <w:link w:val="ConsPlusNormal0"/>
    <w:rsid w:val="00473304"/>
    <w:pPr>
      <w:autoSpaceDE w:val="0"/>
      <w:autoSpaceDN w:val="0"/>
      <w:adjustRightInd w:val="0"/>
      <w:ind w:firstLine="720"/>
    </w:pPr>
    <w:rPr>
      <w:rFonts w:ascii="Arial" w:hAnsi="Arial" w:cs="Arial"/>
    </w:rPr>
  </w:style>
  <w:style w:type="character" w:customStyle="1" w:styleId="ConsPlusNormal0">
    <w:name w:val="ConsPlusNormal Знак"/>
    <w:link w:val="ConsPlusNormal"/>
    <w:rsid w:val="00473304"/>
    <w:rPr>
      <w:rFonts w:ascii="Arial" w:hAnsi="Arial" w:cs="Arial"/>
      <w:lang w:eastAsia="ru-RU" w:bidi="ar-SA"/>
    </w:rPr>
  </w:style>
  <w:style w:type="character" w:customStyle="1" w:styleId="5">
    <w:name w:val="Основной текст (5)_"/>
    <w:link w:val="50"/>
    <w:uiPriority w:val="99"/>
    <w:locked/>
    <w:rsid w:val="00A81559"/>
    <w:rPr>
      <w:b/>
      <w:bCs/>
      <w:sz w:val="27"/>
      <w:szCs w:val="27"/>
      <w:shd w:val="clear" w:color="auto" w:fill="FFFFFF"/>
    </w:rPr>
  </w:style>
  <w:style w:type="character" w:customStyle="1" w:styleId="51">
    <w:name w:val="Основной текст (5) + Не полужирный"/>
    <w:uiPriority w:val="99"/>
    <w:rsid w:val="00A81559"/>
    <w:rPr>
      <w:b/>
      <w:bCs/>
      <w:sz w:val="27"/>
      <w:szCs w:val="27"/>
      <w:shd w:val="clear" w:color="auto" w:fill="FFFFFF"/>
    </w:rPr>
  </w:style>
  <w:style w:type="paragraph" w:customStyle="1" w:styleId="50">
    <w:name w:val="Основной текст (5)"/>
    <w:basedOn w:val="a"/>
    <w:link w:val="5"/>
    <w:uiPriority w:val="99"/>
    <w:rsid w:val="00A81559"/>
    <w:pPr>
      <w:shd w:val="clear" w:color="auto" w:fill="FFFFFF"/>
      <w:spacing w:before="480" w:after="0" w:line="317" w:lineRule="exact"/>
      <w:jc w:val="both"/>
    </w:pPr>
    <w:rPr>
      <w:b/>
      <w:bCs/>
      <w:sz w:val="27"/>
      <w:szCs w:val="27"/>
      <w:lang w:val="x-none" w:eastAsia="x-none"/>
    </w:rPr>
  </w:style>
  <w:style w:type="paragraph" w:styleId="aa">
    <w:name w:val="No Spacing"/>
    <w:uiPriority w:val="1"/>
    <w:qFormat/>
    <w:rsid w:val="00A81559"/>
    <w:rPr>
      <w:rFonts w:eastAsia="Calibri"/>
      <w:sz w:val="22"/>
      <w:szCs w:val="22"/>
    </w:rPr>
  </w:style>
  <w:style w:type="paragraph" w:customStyle="1" w:styleId="ConsPlusTitle">
    <w:name w:val="ConsPlusTitle"/>
    <w:uiPriority w:val="99"/>
    <w:rsid w:val="00A81559"/>
    <w:pPr>
      <w:widowControl w:val="0"/>
      <w:autoSpaceDE w:val="0"/>
      <w:autoSpaceDN w:val="0"/>
      <w:adjustRightInd w:val="0"/>
    </w:pPr>
    <w:rPr>
      <w:rFonts w:ascii="Arial" w:hAnsi="Arial" w:cs="Arial"/>
      <w:b/>
      <w:bCs/>
    </w:rPr>
  </w:style>
  <w:style w:type="character" w:customStyle="1" w:styleId="FontStyle16">
    <w:name w:val="Font Style16"/>
    <w:rsid w:val="00A81559"/>
    <w:rPr>
      <w:rFonts w:ascii="Times New Roman" w:hAnsi="Times New Roman" w:cs="Times New Roman"/>
      <w:sz w:val="26"/>
      <w:szCs w:val="26"/>
    </w:rPr>
  </w:style>
  <w:style w:type="character" w:styleId="ab">
    <w:name w:val="Hyperlink"/>
    <w:uiPriority w:val="99"/>
    <w:unhideWhenUsed/>
    <w:rsid w:val="003451CE"/>
    <w:rPr>
      <w:color w:val="0000FF"/>
      <w:u w:val="single"/>
    </w:rPr>
  </w:style>
  <w:style w:type="paragraph" w:customStyle="1" w:styleId="ConsPlusNonformat">
    <w:name w:val="ConsPlusNonformat"/>
    <w:link w:val="ConsPlusNonformat0"/>
    <w:uiPriority w:val="99"/>
    <w:rsid w:val="00654BDD"/>
    <w:pPr>
      <w:widowControl w:val="0"/>
      <w:autoSpaceDE w:val="0"/>
      <w:autoSpaceDN w:val="0"/>
      <w:adjustRightInd w:val="0"/>
    </w:pPr>
    <w:rPr>
      <w:rFonts w:ascii="Courier New" w:hAnsi="Courier New" w:cs="Courier New"/>
    </w:rPr>
  </w:style>
  <w:style w:type="character" w:styleId="ac">
    <w:name w:val="Strong"/>
    <w:uiPriority w:val="22"/>
    <w:qFormat/>
    <w:rsid w:val="00654BDD"/>
    <w:rPr>
      <w:b/>
      <w:bCs/>
    </w:rPr>
  </w:style>
  <w:style w:type="paragraph" w:customStyle="1" w:styleId="Style6">
    <w:name w:val="Style6"/>
    <w:basedOn w:val="a"/>
    <w:rsid w:val="00654BDD"/>
    <w:pPr>
      <w:widowControl w:val="0"/>
      <w:autoSpaceDE w:val="0"/>
      <w:autoSpaceDN w:val="0"/>
      <w:adjustRightInd w:val="0"/>
      <w:spacing w:after="0" w:line="358" w:lineRule="exact"/>
      <w:ind w:firstLine="710"/>
      <w:jc w:val="both"/>
    </w:pPr>
    <w:rPr>
      <w:rFonts w:ascii="Times New Roman" w:hAnsi="Times New Roman"/>
      <w:sz w:val="24"/>
      <w:szCs w:val="24"/>
    </w:rPr>
  </w:style>
  <w:style w:type="paragraph" w:customStyle="1" w:styleId="Style2">
    <w:name w:val="Style2"/>
    <w:basedOn w:val="a"/>
    <w:rsid w:val="00436C5E"/>
    <w:pPr>
      <w:widowControl w:val="0"/>
      <w:autoSpaceDE w:val="0"/>
      <w:autoSpaceDN w:val="0"/>
      <w:adjustRightInd w:val="0"/>
      <w:spacing w:after="0" w:line="355" w:lineRule="exact"/>
      <w:ind w:firstLine="691"/>
      <w:jc w:val="both"/>
    </w:pPr>
    <w:rPr>
      <w:rFonts w:ascii="Times New Roman" w:hAnsi="Times New Roman"/>
      <w:sz w:val="24"/>
      <w:szCs w:val="24"/>
    </w:rPr>
  </w:style>
  <w:style w:type="character" w:customStyle="1" w:styleId="FontStyle12">
    <w:name w:val="Font Style12"/>
    <w:rsid w:val="00436C5E"/>
    <w:rPr>
      <w:rFonts w:ascii="Times New Roman" w:hAnsi="Times New Roman" w:cs="Times New Roman"/>
      <w:sz w:val="26"/>
      <w:szCs w:val="26"/>
    </w:rPr>
  </w:style>
  <w:style w:type="character" w:customStyle="1" w:styleId="510">
    <w:name w:val="Основной текст (5) + Не полужирный1"/>
    <w:uiPriority w:val="99"/>
    <w:rsid w:val="00C10A89"/>
    <w:rPr>
      <w:rFonts w:ascii="Times New Roman" w:hAnsi="Times New Roman" w:cs="Times New Roman"/>
      <w:b/>
      <w:bCs/>
      <w:spacing w:val="0"/>
      <w:sz w:val="27"/>
      <w:szCs w:val="27"/>
      <w:u w:val="single"/>
      <w:shd w:val="clear" w:color="auto" w:fill="FFFFFF"/>
      <w:lang w:val="en-US" w:eastAsia="en-US"/>
    </w:rPr>
  </w:style>
  <w:style w:type="character" w:customStyle="1" w:styleId="ConsPlusNonformat0">
    <w:name w:val="ConsPlusNonformat Знак"/>
    <w:link w:val="ConsPlusNonformat"/>
    <w:uiPriority w:val="99"/>
    <w:locked/>
    <w:rsid w:val="003B50C6"/>
    <w:rPr>
      <w:rFonts w:ascii="Courier New" w:hAnsi="Courier New" w:cs="Courier New"/>
      <w:lang w:eastAsia="ru-RU" w:bidi="ar-SA"/>
    </w:rPr>
  </w:style>
  <w:style w:type="paragraph" w:customStyle="1" w:styleId="ad">
    <w:name w:val="Стиль"/>
    <w:rsid w:val="003B50C6"/>
    <w:pPr>
      <w:widowControl w:val="0"/>
      <w:autoSpaceDE w:val="0"/>
      <w:autoSpaceDN w:val="0"/>
      <w:adjustRightInd w:val="0"/>
    </w:pPr>
    <w:rPr>
      <w:rFonts w:ascii="Times New Roman" w:hAnsi="Times New Roman"/>
      <w:sz w:val="24"/>
      <w:szCs w:val="24"/>
    </w:rPr>
  </w:style>
  <w:style w:type="character" w:customStyle="1" w:styleId="FontStyle35">
    <w:name w:val="Font Style35"/>
    <w:rsid w:val="00C34592"/>
    <w:rPr>
      <w:rFonts w:ascii="Times New Roman" w:hAnsi="Times New Roman" w:cs="Times New Roman"/>
      <w:sz w:val="26"/>
      <w:szCs w:val="26"/>
    </w:rPr>
  </w:style>
  <w:style w:type="paragraph" w:styleId="ae">
    <w:name w:val="footnote text"/>
    <w:basedOn w:val="a"/>
    <w:link w:val="af"/>
    <w:rsid w:val="00C34592"/>
    <w:pPr>
      <w:spacing w:after="0" w:line="240" w:lineRule="auto"/>
    </w:pPr>
    <w:rPr>
      <w:rFonts w:ascii="Times New Roman" w:hAnsi="Times New Roman"/>
      <w:sz w:val="20"/>
      <w:szCs w:val="20"/>
      <w:lang w:val="x-none"/>
    </w:rPr>
  </w:style>
  <w:style w:type="character" w:customStyle="1" w:styleId="af">
    <w:name w:val="Текст сноски Знак"/>
    <w:link w:val="ae"/>
    <w:rsid w:val="00C34592"/>
    <w:rPr>
      <w:rFonts w:ascii="Times New Roman" w:eastAsia="Times New Roman" w:hAnsi="Times New Roman" w:cs="Times New Roman"/>
      <w:sz w:val="20"/>
      <w:szCs w:val="20"/>
      <w:lang w:eastAsia="ru-RU"/>
    </w:rPr>
  </w:style>
  <w:style w:type="character" w:styleId="af0">
    <w:name w:val="footnote reference"/>
    <w:rsid w:val="00C34592"/>
    <w:rPr>
      <w:vertAlign w:val="superscript"/>
    </w:rPr>
  </w:style>
  <w:style w:type="character" w:styleId="af1">
    <w:name w:val="Emphasis"/>
    <w:qFormat/>
    <w:rsid w:val="002937C7"/>
    <w:rPr>
      <w:i/>
      <w:iCs/>
    </w:rPr>
  </w:style>
  <w:style w:type="paragraph" w:customStyle="1" w:styleId="ConsNormal">
    <w:name w:val="ConsNormal"/>
    <w:rsid w:val="00D669EE"/>
    <w:pPr>
      <w:autoSpaceDE w:val="0"/>
      <w:autoSpaceDN w:val="0"/>
      <w:adjustRightInd w:val="0"/>
      <w:ind w:right="19772" w:firstLine="720"/>
    </w:pPr>
    <w:rPr>
      <w:rFonts w:ascii="Arial" w:hAnsi="Arial" w:cs="Arial"/>
    </w:rPr>
  </w:style>
  <w:style w:type="paragraph" w:styleId="af2">
    <w:name w:val="header"/>
    <w:basedOn w:val="a"/>
    <w:link w:val="af3"/>
    <w:uiPriority w:val="99"/>
    <w:unhideWhenUsed/>
    <w:rsid w:val="00EE250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E2506"/>
  </w:style>
  <w:style w:type="paragraph" w:styleId="af4">
    <w:name w:val="footer"/>
    <w:basedOn w:val="a"/>
    <w:link w:val="af5"/>
    <w:uiPriority w:val="99"/>
    <w:unhideWhenUsed/>
    <w:rsid w:val="00EE250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E2506"/>
  </w:style>
  <w:style w:type="paragraph" w:styleId="af6">
    <w:name w:val="Body Text"/>
    <w:basedOn w:val="a"/>
    <w:link w:val="af7"/>
    <w:semiHidden/>
    <w:unhideWhenUsed/>
    <w:rsid w:val="007669A5"/>
    <w:pPr>
      <w:spacing w:after="120"/>
    </w:pPr>
  </w:style>
  <w:style w:type="character" w:customStyle="1" w:styleId="af7">
    <w:name w:val="Основной текст Знак"/>
    <w:basedOn w:val="a0"/>
    <w:link w:val="af6"/>
    <w:semiHidden/>
    <w:rsid w:val="007669A5"/>
  </w:style>
  <w:style w:type="table" w:customStyle="1" w:styleId="11">
    <w:name w:val="Сетка таблицы1"/>
    <w:basedOn w:val="a1"/>
    <w:next w:val="a9"/>
    <w:uiPriority w:val="59"/>
    <w:rsid w:val="000A491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62144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rsid w:val="00FF71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rsid w:val="00652F4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rsid w:val="00652F4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9A5FD3"/>
  </w:style>
  <w:style w:type="table" w:customStyle="1" w:styleId="52">
    <w:name w:val="Сетка таблицы5"/>
    <w:basedOn w:val="a1"/>
    <w:next w:val="a9"/>
    <w:rsid w:val="009A5FD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A5FD3"/>
  </w:style>
  <w:style w:type="table" w:customStyle="1" w:styleId="6">
    <w:name w:val="Сетка таблицы6"/>
    <w:basedOn w:val="a1"/>
    <w:next w:val="a9"/>
    <w:rsid w:val="00C839FF"/>
    <w:pPr>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rsid w:val="001C664E"/>
    <w:pPr>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BA512D"/>
  </w:style>
  <w:style w:type="table" w:customStyle="1" w:styleId="8">
    <w:name w:val="Сетка таблицы8"/>
    <w:basedOn w:val="a1"/>
    <w:next w:val="a9"/>
    <w:uiPriority w:val="39"/>
    <w:rsid w:val="00BA512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59"/>
    <w:rsid w:val="002205E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509">
      <w:bodyDiv w:val="1"/>
      <w:marLeft w:val="0"/>
      <w:marRight w:val="0"/>
      <w:marTop w:val="0"/>
      <w:marBottom w:val="0"/>
      <w:divBdr>
        <w:top w:val="none" w:sz="0" w:space="0" w:color="auto"/>
        <w:left w:val="none" w:sz="0" w:space="0" w:color="auto"/>
        <w:bottom w:val="none" w:sz="0" w:space="0" w:color="auto"/>
        <w:right w:val="none" w:sz="0" w:space="0" w:color="auto"/>
      </w:divBdr>
    </w:div>
    <w:div w:id="214708793">
      <w:bodyDiv w:val="1"/>
      <w:marLeft w:val="0"/>
      <w:marRight w:val="0"/>
      <w:marTop w:val="0"/>
      <w:marBottom w:val="0"/>
      <w:divBdr>
        <w:top w:val="none" w:sz="0" w:space="0" w:color="auto"/>
        <w:left w:val="none" w:sz="0" w:space="0" w:color="auto"/>
        <w:bottom w:val="none" w:sz="0" w:space="0" w:color="auto"/>
        <w:right w:val="none" w:sz="0" w:space="0" w:color="auto"/>
      </w:divBdr>
    </w:div>
    <w:div w:id="231820296">
      <w:bodyDiv w:val="1"/>
      <w:marLeft w:val="0"/>
      <w:marRight w:val="0"/>
      <w:marTop w:val="0"/>
      <w:marBottom w:val="0"/>
      <w:divBdr>
        <w:top w:val="none" w:sz="0" w:space="0" w:color="auto"/>
        <w:left w:val="none" w:sz="0" w:space="0" w:color="auto"/>
        <w:bottom w:val="none" w:sz="0" w:space="0" w:color="auto"/>
        <w:right w:val="none" w:sz="0" w:space="0" w:color="auto"/>
      </w:divBdr>
    </w:div>
    <w:div w:id="286205497">
      <w:bodyDiv w:val="1"/>
      <w:marLeft w:val="0"/>
      <w:marRight w:val="0"/>
      <w:marTop w:val="0"/>
      <w:marBottom w:val="0"/>
      <w:divBdr>
        <w:top w:val="none" w:sz="0" w:space="0" w:color="auto"/>
        <w:left w:val="none" w:sz="0" w:space="0" w:color="auto"/>
        <w:bottom w:val="none" w:sz="0" w:space="0" w:color="auto"/>
        <w:right w:val="none" w:sz="0" w:space="0" w:color="auto"/>
      </w:divBdr>
    </w:div>
    <w:div w:id="446780555">
      <w:bodyDiv w:val="1"/>
      <w:marLeft w:val="0"/>
      <w:marRight w:val="0"/>
      <w:marTop w:val="0"/>
      <w:marBottom w:val="0"/>
      <w:divBdr>
        <w:top w:val="none" w:sz="0" w:space="0" w:color="auto"/>
        <w:left w:val="none" w:sz="0" w:space="0" w:color="auto"/>
        <w:bottom w:val="none" w:sz="0" w:space="0" w:color="auto"/>
        <w:right w:val="none" w:sz="0" w:space="0" w:color="auto"/>
      </w:divBdr>
    </w:div>
    <w:div w:id="597639008">
      <w:bodyDiv w:val="1"/>
      <w:marLeft w:val="0"/>
      <w:marRight w:val="0"/>
      <w:marTop w:val="0"/>
      <w:marBottom w:val="0"/>
      <w:divBdr>
        <w:top w:val="none" w:sz="0" w:space="0" w:color="auto"/>
        <w:left w:val="none" w:sz="0" w:space="0" w:color="auto"/>
        <w:bottom w:val="none" w:sz="0" w:space="0" w:color="auto"/>
        <w:right w:val="none" w:sz="0" w:space="0" w:color="auto"/>
      </w:divBdr>
    </w:div>
    <w:div w:id="704453383">
      <w:bodyDiv w:val="1"/>
      <w:marLeft w:val="0"/>
      <w:marRight w:val="0"/>
      <w:marTop w:val="0"/>
      <w:marBottom w:val="0"/>
      <w:divBdr>
        <w:top w:val="none" w:sz="0" w:space="0" w:color="auto"/>
        <w:left w:val="none" w:sz="0" w:space="0" w:color="auto"/>
        <w:bottom w:val="none" w:sz="0" w:space="0" w:color="auto"/>
        <w:right w:val="none" w:sz="0" w:space="0" w:color="auto"/>
      </w:divBdr>
    </w:div>
    <w:div w:id="924537599">
      <w:bodyDiv w:val="1"/>
      <w:marLeft w:val="0"/>
      <w:marRight w:val="0"/>
      <w:marTop w:val="0"/>
      <w:marBottom w:val="0"/>
      <w:divBdr>
        <w:top w:val="none" w:sz="0" w:space="0" w:color="auto"/>
        <w:left w:val="none" w:sz="0" w:space="0" w:color="auto"/>
        <w:bottom w:val="none" w:sz="0" w:space="0" w:color="auto"/>
        <w:right w:val="none" w:sz="0" w:space="0" w:color="auto"/>
      </w:divBdr>
    </w:div>
    <w:div w:id="1258904041">
      <w:bodyDiv w:val="1"/>
      <w:marLeft w:val="0"/>
      <w:marRight w:val="0"/>
      <w:marTop w:val="0"/>
      <w:marBottom w:val="0"/>
      <w:divBdr>
        <w:top w:val="none" w:sz="0" w:space="0" w:color="auto"/>
        <w:left w:val="none" w:sz="0" w:space="0" w:color="auto"/>
        <w:bottom w:val="none" w:sz="0" w:space="0" w:color="auto"/>
        <w:right w:val="none" w:sz="0" w:space="0" w:color="auto"/>
      </w:divBdr>
    </w:div>
    <w:div w:id="1303461598">
      <w:bodyDiv w:val="1"/>
      <w:marLeft w:val="0"/>
      <w:marRight w:val="0"/>
      <w:marTop w:val="0"/>
      <w:marBottom w:val="0"/>
      <w:divBdr>
        <w:top w:val="none" w:sz="0" w:space="0" w:color="auto"/>
        <w:left w:val="none" w:sz="0" w:space="0" w:color="auto"/>
        <w:bottom w:val="none" w:sz="0" w:space="0" w:color="auto"/>
        <w:right w:val="none" w:sz="0" w:space="0" w:color="auto"/>
      </w:divBdr>
    </w:div>
    <w:div w:id="1346176727">
      <w:bodyDiv w:val="1"/>
      <w:marLeft w:val="0"/>
      <w:marRight w:val="0"/>
      <w:marTop w:val="0"/>
      <w:marBottom w:val="0"/>
      <w:divBdr>
        <w:top w:val="none" w:sz="0" w:space="0" w:color="auto"/>
        <w:left w:val="none" w:sz="0" w:space="0" w:color="auto"/>
        <w:bottom w:val="none" w:sz="0" w:space="0" w:color="auto"/>
        <w:right w:val="none" w:sz="0" w:space="0" w:color="auto"/>
      </w:divBdr>
    </w:div>
    <w:div w:id="1405761664">
      <w:bodyDiv w:val="1"/>
      <w:marLeft w:val="0"/>
      <w:marRight w:val="0"/>
      <w:marTop w:val="0"/>
      <w:marBottom w:val="0"/>
      <w:divBdr>
        <w:top w:val="none" w:sz="0" w:space="0" w:color="auto"/>
        <w:left w:val="none" w:sz="0" w:space="0" w:color="auto"/>
        <w:bottom w:val="none" w:sz="0" w:space="0" w:color="auto"/>
        <w:right w:val="none" w:sz="0" w:space="0" w:color="auto"/>
      </w:divBdr>
    </w:div>
    <w:div w:id="1443109739">
      <w:bodyDiv w:val="1"/>
      <w:marLeft w:val="0"/>
      <w:marRight w:val="0"/>
      <w:marTop w:val="0"/>
      <w:marBottom w:val="0"/>
      <w:divBdr>
        <w:top w:val="none" w:sz="0" w:space="0" w:color="auto"/>
        <w:left w:val="none" w:sz="0" w:space="0" w:color="auto"/>
        <w:bottom w:val="none" w:sz="0" w:space="0" w:color="auto"/>
        <w:right w:val="none" w:sz="0" w:space="0" w:color="auto"/>
      </w:divBdr>
    </w:div>
    <w:div w:id="1443572378">
      <w:bodyDiv w:val="1"/>
      <w:marLeft w:val="0"/>
      <w:marRight w:val="0"/>
      <w:marTop w:val="0"/>
      <w:marBottom w:val="0"/>
      <w:divBdr>
        <w:top w:val="none" w:sz="0" w:space="0" w:color="auto"/>
        <w:left w:val="none" w:sz="0" w:space="0" w:color="auto"/>
        <w:bottom w:val="none" w:sz="0" w:space="0" w:color="auto"/>
        <w:right w:val="none" w:sz="0" w:space="0" w:color="auto"/>
      </w:divBdr>
    </w:div>
    <w:div w:id="1867212787">
      <w:bodyDiv w:val="1"/>
      <w:marLeft w:val="0"/>
      <w:marRight w:val="0"/>
      <w:marTop w:val="0"/>
      <w:marBottom w:val="0"/>
      <w:divBdr>
        <w:top w:val="none" w:sz="0" w:space="0" w:color="auto"/>
        <w:left w:val="none" w:sz="0" w:space="0" w:color="auto"/>
        <w:bottom w:val="none" w:sz="0" w:space="0" w:color="auto"/>
        <w:right w:val="none" w:sz="0" w:space="0" w:color="auto"/>
      </w:divBdr>
    </w:div>
    <w:div w:id="1880704777">
      <w:bodyDiv w:val="1"/>
      <w:marLeft w:val="0"/>
      <w:marRight w:val="0"/>
      <w:marTop w:val="0"/>
      <w:marBottom w:val="0"/>
      <w:divBdr>
        <w:top w:val="none" w:sz="0" w:space="0" w:color="auto"/>
        <w:left w:val="none" w:sz="0" w:space="0" w:color="auto"/>
        <w:bottom w:val="none" w:sz="0" w:space="0" w:color="auto"/>
        <w:right w:val="none" w:sz="0" w:space="0" w:color="auto"/>
      </w:divBdr>
    </w:div>
    <w:div w:id="2053576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D9DE7EF62F00390D18CEA9B27AA6E928974D03C2EC6E563125D3319F70866E1D7A66848BC134CnDrDH" TargetMode="External"/><Relationship Id="rId18" Type="http://schemas.openxmlformats.org/officeDocument/2006/relationships/hyperlink" Target="consultantplus://offline/ref=BD9DE7EF62F00390D18CEA9B27AA6E928974D03C2EC6E563125D3319F70866E1D7A66848BC134CnDrDH" TargetMode="External"/><Relationship Id="rId26" Type="http://schemas.openxmlformats.org/officeDocument/2006/relationships/hyperlink" Target="consultantplus://offline/ref=BD9DE7EF62F00390D18CEA9B27AA6E928974D03C2EC6E563125D3319F70866E1D7A66848BC134CnDrDH" TargetMode="External"/><Relationship Id="rId39" Type="http://schemas.openxmlformats.org/officeDocument/2006/relationships/hyperlink" Target="consultantplus://offline/ref=BD9DE7EF62F00390D18CEA9B27AA6E928974D03C2EC6E563125D3319F70866E1D7A66848BC134CnDrDH" TargetMode="External"/><Relationship Id="rId21" Type="http://schemas.openxmlformats.org/officeDocument/2006/relationships/hyperlink" Target="consultantplus://offline/ref=BD9DE7EF62F00390D18CEA9B27AA6E928974D03C2EC6E563125D3319F70866E1D7A66848BC134CnDrDH" TargetMode="External"/><Relationship Id="rId34" Type="http://schemas.openxmlformats.org/officeDocument/2006/relationships/hyperlink" Target="consultantplus://offline/ref=BD9DE7EF62F00390D18CEA9B27AA6E928974D03C2EC6E563125D3319F70866E1D7A66848BC134CnDrDH" TargetMode="External"/><Relationship Id="rId42" Type="http://schemas.openxmlformats.org/officeDocument/2006/relationships/hyperlink" Target="consultantplus://offline/ref=BD9DE7EF62F00390D18CEA9B27AA6E928974D03C2EC6E563125D3319F70866E1D7A66848BC134CnDrDH" TargetMode="External"/><Relationship Id="rId47" Type="http://schemas.openxmlformats.org/officeDocument/2006/relationships/hyperlink" Target="consultantplus://offline/ref=BD9DE7EF62F00390D18CEA9B27AA6E928974D03C2EC6E563125D3319F70866E1D7A66848BC134CnDrDH" TargetMode="External"/><Relationship Id="rId50" Type="http://schemas.openxmlformats.org/officeDocument/2006/relationships/hyperlink" Target="consultantplus://offline/ref=BD9DE7EF62F00390D18CEA9B27AA6E928974D03C2EC6E563125D3319F70866E1D7A66848BC134CnDrDH" TargetMode="External"/><Relationship Id="rId55" Type="http://schemas.openxmlformats.org/officeDocument/2006/relationships/hyperlink" Target="consultantplus://offline/ref=BD9DE7EF62F00390D18CEA9B27AA6E928974D03C2EC6E563125D3319F70866E1D7A66848BC134CnDrDH" TargetMode="External"/><Relationship Id="rId63" Type="http://schemas.openxmlformats.org/officeDocument/2006/relationships/hyperlink" Target="consultantplus://offline/ref=A36D352A2A46430BE448C57A698F9727BBC951B22803E42148DBCB32CFBCFCFA6024EFCE8A62706C7DkCF" TargetMode="External"/><Relationship Id="rId68" Type="http://schemas.openxmlformats.org/officeDocument/2006/relationships/hyperlink" Target="consultantplus://offline/ref=5F3D911D0CAFEF75A93BB8D1D741D3F6F006DD5A15D036FA2EA300BBC0674BEB0E1E979519A7D5S7O2N" TargetMode="External"/><Relationship Id="rId76" Type="http://schemas.openxmlformats.org/officeDocument/2006/relationships/hyperlink" Target="consultantplus://offline/ref=A36D352A2A46430BE448C57A698F9727BBC951B22803E42148DBCB32CFBCFCFA6024EFCE8A62706C7DkCF"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consultantplus://offline/ref=BD9DE7EF62F00390D18CEA9B27AA6E928974D03C2EC6E563125D3319F70866E1D7A66848BC134CnDrDH" TargetMode="External"/><Relationship Id="rId29" Type="http://schemas.openxmlformats.org/officeDocument/2006/relationships/hyperlink" Target="consultantplus://offline/ref=BD9DE7EF62F00390D18CEA9B27AA6E928974D03C2EC6E563125D3319F70866E1D7A66848BC134CnDrDH" TargetMode="External"/><Relationship Id="rId11" Type="http://schemas.openxmlformats.org/officeDocument/2006/relationships/hyperlink" Target="consultantplus://offline/ref=A36D352A2A46430BE448C57A698F9727BBC951B22803E42148DBCB32CFBCFCFA6024EFCE8A62706C7DkCF" TargetMode="External"/><Relationship Id="rId24" Type="http://schemas.openxmlformats.org/officeDocument/2006/relationships/hyperlink" Target="consultantplus://offline/ref=BD9DE7EF62F00390D18CEA9B27AA6E928974D03C2EC6E563125D3319F70866E1D7A66848BC134CnDrDH" TargetMode="External"/><Relationship Id="rId32" Type="http://schemas.openxmlformats.org/officeDocument/2006/relationships/hyperlink" Target="consultantplus://offline/ref=BD9DE7EF62F00390D18CEA9B27AA6E928974D03C2EC6E563125D3319F70866E1D7A66848BC134CnDrDH" TargetMode="External"/><Relationship Id="rId37" Type="http://schemas.openxmlformats.org/officeDocument/2006/relationships/hyperlink" Target="consultantplus://offline/ref=BD9DE7EF62F00390D18CEA9B27AA6E928974D03C2EC6E563125D3319F70866E1D7A66848BC134CnDrDH" TargetMode="External"/><Relationship Id="rId40" Type="http://schemas.openxmlformats.org/officeDocument/2006/relationships/hyperlink" Target="consultantplus://offline/ref=BD9DE7EF62F00390D18CEA9B27AA6E928974D03C2EC6E563125D3319F70866E1D7A66848BC134CnDrDH" TargetMode="External"/><Relationship Id="rId45" Type="http://schemas.openxmlformats.org/officeDocument/2006/relationships/hyperlink" Target="consultantplus://offline/ref=BD9DE7EF62F00390D18CEA9B27AA6E928974D03C2EC6E563125D3319F70866E1D7A66848BC134CnDrDH" TargetMode="External"/><Relationship Id="rId53" Type="http://schemas.openxmlformats.org/officeDocument/2006/relationships/hyperlink" Target="consultantplus://offline/ref=BD9DE7EF62F00390D18CEA9B27AA6E928974D03C2EC6E563125D3319F70866E1D7A66848BC134CnDrDH" TargetMode="External"/><Relationship Id="rId58" Type="http://schemas.openxmlformats.org/officeDocument/2006/relationships/hyperlink" Target="consultantplus://offline/ref=BD9DE7EF62F00390D18CEA9B27AA6E928974D03C2EC6E563125D3319F70866E1D7A66848BC134CnDrDH" TargetMode="External"/><Relationship Id="rId66" Type="http://schemas.openxmlformats.org/officeDocument/2006/relationships/hyperlink" Target="http://www.gosuslugi.ru" TargetMode="External"/><Relationship Id="rId74" Type="http://schemas.openxmlformats.org/officeDocument/2006/relationships/hyperlink" Target="http://www.roszdravnadzor.ru" TargetMode="External"/><Relationship Id="rId79" Type="http://schemas.openxmlformats.org/officeDocument/2006/relationships/hyperlink" Target="consultantplus://offline/ref=F70D714E14C76CDF4CDDCDD5803F9268C3BA6B097E2223E303F9105493A2B3F0E266AE69414785V6I9F" TargetMode="External"/><Relationship Id="rId5" Type="http://schemas.openxmlformats.org/officeDocument/2006/relationships/settings" Target="settings.xml"/><Relationship Id="rId61" Type="http://schemas.openxmlformats.org/officeDocument/2006/relationships/hyperlink" Target="http://www.roszdravnadzor.ru" TargetMode="External"/><Relationship Id="rId82" Type="http://schemas.openxmlformats.org/officeDocument/2006/relationships/footer" Target="footer1.xml"/><Relationship Id="rId10" Type="http://schemas.openxmlformats.org/officeDocument/2006/relationships/hyperlink" Target="consultantplus://offline/ref=A36D352A2A46430BE448C57A698F9727BBC951B2280CE42148DBCB32CFBCFCFA6024EFCE8A62706C7DkCF" TargetMode="External"/><Relationship Id="rId19" Type="http://schemas.openxmlformats.org/officeDocument/2006/relationships/hyperlink" Target="consultantplus://offline/ref=BD9DE7EF62F00390D18CEA9B27AA6E928974D03C2EC6E563125D3319F70866E1D7A66848BC134CnDrDH" TargetMode="External"/><Relationship Id="rId31" Type="http://schemas.openxmlformats.org/officeDocument/2006/relationships/hyperlink" Target="consultantplus://offline/ref=BD9DE7EF62F00390D18CEA9B27AA6E928974D03C2EC6E563125D3319F70866E1D7A66848BC134CnDrDH" TargetMode="External"/><Relationship Id="rId44" Type="http://schemas.openxmlformats.org/officeDocument/2006/relationships/hyperlink" Target="consultantplus://offline/ref=BD9DE7EF62F00390D18CEA9B27AA6E928974D03C2EC6E563125D3319F70866E1D7A66848BC134CnDrDH" TargetMode="External"/><Relationship Id="rId52" Type="http://schemas.openxmlformats.org/officeDocument/2006/relationships/hyperlink" Target="consultantplus://offline/ref=BD9DE7EF62F00390D18CEA9B27AA6E928974D03C2EC6E563125D3319F70866E1D7A66848BC134CnDrDH" TargetMode="External"/><Relationship Id="rId60" Type="http://schemas.openxmlformats.org/officeDocument/2006/relationships/hyperlink" Target="http://www.roszdravnadzor.ru" TargetMode="External"/><Relationship Id="rId65" Type="http://schemas.openxmlformats.org/officeDocument/2006/relationships/hyperlink" Target="consultantplus://offline/ref=A36D352A2A46430BE448C57A698F9727BBC951B22803E42148DBCB32CFBCFCFA6024EFCE8A62706C7DkCF" TargetMode="External"/><Relationship Id="rId73" Type="http://schemas.openxmlformats.org/officeDocument/2006/relationships/hyperlink" Target="http://www.gosuslugi.ru" TargetMode="External"/><Relationship Id="rId78" Type="http://schemas.openxmlformats.org/officeDocument/2006/relationships/hyperlink" Target="consultantplus://offline/ref=F70D714E14C76CDF4CDDCDD5803F9268C3BA6B097E2223E303F9105493A2B3F0E266AE69414785V6I9F" TargetMode="External"/><Relationship Id="rId81" Type="http://schemas.openxmlformats.org/officeDocument/2006/relationships/hyperlink" Target="consultantplus://offline/ref=5CAF50F3A6A9CAB4762D2493DF0B925381A3D8C647A6E08E825FFE3982061134DA05336F70F2BDC32D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D9DE7EF62F00390D18CEA9B27AA6E928974D03C2EC6E563125D3319F70866E1D7A66848BC134CnDrDH" TargetMode="External"/><Relationship Id="rId22" Type="http://schemas.openxmlformats.org/officeDocument/2006/relationships/hyperlink" Target="consultantplus://offline/ref=BD9DE7EF62F00390D18CEA9B27AA6E928974D03C2EC6E563125D3319F70866E1D7A66848BC134CnDrDH" TargetMode="External"/><Relationship Id="rId27" Type="http://schemas.openxmlformats.org/officeDocument/2006/relationships/hyperlink" Target="consultantplus://offline/ref=BD9DE7EF62F00390D18CEA9B27AA6E928974D03C2EC6E563125D3319F70866E1D7A66848BC134CnDrDH" TargetMode="External"/><Relationship Id="rId30" Type="http://schemas.openxmlformats.org/officeDocument/2006/relationships/hyperlink" Target="consultantplus://offline/ref=BD9DE7EF62F00390D18CEA9B27AA6E928974D03C2EC6E563125D3319F70866E1D7A66848BC134CnDrDH" TargetMode="External"/><Relationship Id="rId35" Type="http://schemas.openxmlformats.org/officeDocument/2006/relationships/hyperlink" Target="consultantplus://offline/ref=BD9DE7EF62F00390D18CEA9B27AA6E928974D03C2EC6E563125D3319F70866E1D7A66848BC134CnDrDH" TargetMode="External"/><Relationship Id="rId43" Type="http://schemas.openxmlformats.org/officeDocument/2006/relationships/hyperlink" Target="consultantplus://offline/ref=BD9DE7EF62F00390D18CEA9B27AA6E928974D03C2EC6E563125D3319F70866E1D7A66848BC134CnDrDH" TargetMode="External"/><Relationship Id="rId48" Type="http://schemas.openxmlformats.org/officeDocument/2006/relationships/hyperlink" Target="consultantplus://offline/ref=BD9DE7EF62F00390D18CEA9B27AA6E928974D03C2EC6E563125D3319F70866E1D7A66848BC134CnDrDH" TargetMode="External"/><Relationship Id="rId56" Type="http://schemas.openxmlformats.org/officeDocument/2006/relationships/hyperlink" Target="consultantplus://offline/ref=BD9DE7EF62F00390D18CEA9B27AA6E928974D03C2EC6E563125D3319F70866E1D7A66848BC134CnDrDH" TargetMode="External"/><Relationship Id="rId64" Type="http://schemas.openxmlformats.org/officeDocument/2006/relationships/hyperlink" Target="consultantplus://offline/ref=A36D352A2A46430BE448C57A698F9727BBC951B2280CE42148DBCB32CFBCFCFA6024EFCE8A62706C7DkCF" TargetMode="External"/><Relationship Id="rId69" Type="http://schemas.openxmlformats.org/officeDocument/2006/relationships/hyperlink" Target="http://www.gosuslugi.ru" TargetMode="External"/><Relationship Id="rId77" Type="http://schemas.openxmlformats.org/officeDocument/2006/relationships/hyperlink" Target="http://www.roszdravnadzor.ru" TargetMode="External"/><Relationship Id="rId8" Type="http://schemas.openxmlformats.org/officeDocument/2006/relationships/endnotes" Target="endnotes.xml"/><Relationship Id="rId51" Type="http://schemas.openxmlformats.org/officeDocument/2006/relationships/hyperlink" Target="consultantplus://offline/ref=BD9DE7EF62F00390D18CEA9B27AA6E928974D03C2EC6E563125D3319F70866E1D7A66848BC134CnDrDH" TargetMode="External"/><Relationship Id="rId72" Type="http://schemas.openxmlformats.org/officeDocument/2006/relationships/hyperlink" Target="http://www.roszdravnadzor.ru" TargetMode="External"/><Relationship Id="rId80" Type="http://schemas.openxmlformats.org/officeDocument/2006/relationships/hyperlink" Target="consultantplus://offline/ref=D432A8545377D7E1CB51E706E48378D8CCD8696580343C339009CF82o3u3H" TargetMode="External"/><Relationship Id="rId3" Type="http://schemas.openxmlformats.org/officeDocument/2006/relationships/styles" Target="styles.xml"/><Relationship Id="rId12" Type="http://schemas.openxmlformats.org/officeDocument/2006/relationships/hyperlink" Target="consultantplus://offline/ref=BD9DE7EF62F00390D18CEA9B27AA6E928974D03C2EC6E563125D3319F70866E1D7A66848BC134CnDrDH" TargetMode="External"/><Relationship Id="rId17" Type="http://schemas.openxmlformats.org/officeDocument/2006/relationships/hyperlink" Target="consultantplus://offline/ref=BD9DE7EF62F00390D18CEA9B27AA6E928974D03C2EC6E563125D3319F70866E1D7A66848BC134CnDrDH" TargetMode="External"/><Relationship Id="rId25" Type="http://schemas.openxmlformats.org/officeDocument/2006/relationships/hyperlink" Target="consultantplus://offline/ref=BD9DE7EF62F00390D18CEA9B27AA6E928974D03C2EC6E563125D3319F70866E1D7A66848BC134CnDrDH" TargetMode="External"/><Relationship Id="rId33" Type="http://schemas.openxmlformats.org/officeDocument/2006/relationships/hyperlink" Target="consultantplus://offline/ref=BD9DE7EF62F00390D18CEA9B27AA6E928974D03C2EC6E563125D3319F70866E1D7A66848BC134CnDrDH" TargetMode="External"/><Relationship Id="rId38" Type="http://schemas.openxmlformats.org/officeDocument/2006/relationships/hyperlink" Target="consultantplus://offline/ref=BD9DE7EF62F00390D18CEA9B27AA6E928974D03C2EC6E563125D3319F70866E1D7A66848BC134CnDrDH" TargetMode="External"/><Relationship Id="rId46" Type="http://schemas.openxmlformats.org/officeDocument/2006/relationships/hyperlink" Target="consultantplus://offline/ref=BD9DE7EF62F00390D18CEA9B27AA6E928974D03C2EC6E563125D3319F70866E1D7A66848BC134CnDrDH" TargetMode="External"/><Relationship Id="rId59" Type="http://schemas.openxmlformats.org/officeDocument/2006/relationships/hyperlink" Target="http://www.feml.scsml.rssi.ru/feml" TargetMode="External"/><Relationship Id="rId67" Type="http://schemas.openxmlformats.org/officeDocument/2006/relationships/hyperlink" Target="consultantplus://offline/ref=7344BEFE0082766A53EE00EA2C5D9D1CFBDF1B33AA1B0B9F2DA431E7C21F1FECEF7FB2B9D37955D1O1N" TargetMode="External"/><Relationship Id="rId20" Type="http://schemas.openxmlformats.org/officeDocument/2006/relationships/hyperlink" Target="consultantplus://offline/ref=BD9DE7EF62F00390D18CEA9B27AA6E928974D03C2EC6E563125D3319F70866E1D7A66848BC134CnDrDH" TargetMode="External"/><Relationship Id="rId41" Type="http://schemas.openxmlformats.org/officeDocument/2006/relationships/hyperlink" Target="consultantplus://offline/ref=BD9DE7EF62F00390D18CEA9B27AA6E928974D03C2EC6E563125D3319F70866E1D7A66848BC134CnDrDH" TargetMode="External"/><Relationship Id="rId54" Type="http://schemas.openxmlformats.org/officeDocument/2006/relationships/hyperlink" Target="consultantplus://offline/ref=BD9DE7EF62F00390D18CEA9B27AA6E928974D03C2EC6E563125D3319F70866E1D7A66848BC134CnDrDH" TargetMode="External"/><Relationship Id="rId62" Type="http://schemas.openxmlformats.org/officeDocument/2006/relationships/hyperlink" Target="consultantplus://offline/ref=A36D352A2A46430BE448C57A698F9727BBC951B2280CE42148DBCB32CFBCFCFA6024EFCE8A62706C7DkCF" TargetMode="External"/><Relationship Id="rId70" Type="http://schemas.openxmlformats.org/officeDocument/2006/relationships/hyperlink" Target="http://www.roszdravnadzor.ru" TargetMode="External"/><Relationship Id="rId75" Type="http://schemas.openxmlformats.org/officeDocument/2006/relationships/hyperlink" Target="consultantplus://offline/ref=A36D352A2A46430BE448C57A698F9727BBC951B2280CE42148DBCB32CFBCFCFA6024EFCE8A62706C7DkC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BD9DE7EF62F00390D18CEA9B27AA6E928974D03C2EC6E563125D3319F70866E1D7A66848BC134CnDrDH" TargetMode="External"/><Relationship Id="rId23" Type="http://schemas.openxmlformats.org/officeDocument/2006/relationships/hyperlink" Target="consultantplus://offline/ref=BD9DE7EF62F00390D18CEA9B27AA6E928974D03C2EC6E563125D3319F70866E1D7A66848BC134CnDrDH" TargetMode="External"/><Relationship Id="rId28" Type="http://schemas.openxmlformats.org/officeDocument/2006/relationships/hyperlink" Target="consultantplus://offline/ref=BD9DE7EF62F00390D18CEA9B27AA6E928974D03C2EC6E563125D3319F70866E1D7A66848BC134CnDrDH" TargetMode="External"/><Relationship Id="rId36" Type="http://schemas.openxmlformats.org/officeDocument/2006/relationships/hyperlink" Target="consultantplus://offline/ref=BD9DE7EF62F00390D18CEA9B27AA6E928974D03C2EC6E563125D3319F70866E1D7A66848BC134CnDrDH" TargetMode="External"/><Relationship Id="rId49" Type="http://schemas.openxmlformats.org/officeDocument/2006/relationships/hyperlink" Target="consultantplus://offline/ref=BD9DE7EF62F00390D18CEA9B27AA6E928974D03C2EC6E563125D3319F70866E1D7A66848BC134CnDrDH" TargetMode="External"/><Relationship Id="rId57" Type="http://schemas.openxmlformats.org/officeDocument/2006/relationships/hyperlink" Target="consultantplus://offline/ref=BD9DE7EF62F00390D18CEA9B27AA6E928974D03C2EC6E563125D3319F70866E1D7A66848BC134CnDrDH"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C11EA-18A1-448C-B2FB-4307DEBD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1</Pages>
  <Words>41597</Words>
  <Characters>237107</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278148</CharactersWithSpaces>
  <SharedDoc>false</SharedDoc>
  <HLinks>
    <vt:vector size="468" baseType="variant">
      <vt:variant>
        <vt:i4>1507342</vt:i4>
      </vt:variant>
      <vt:variant>
        <vt:i4>231</vt:i4>
      </vt:variant>
      <vt:variant>
        <vt:i4>0</vt:i4>
      </vt:variant>
      <vt:variant>
        <vt:i4>5</vt:i4>
      </vt:variant>
      <vt:variant>
        <vt:lpwstr>consultantplus://offline/ref=E997B9F779C1F50AC6FCFB97065A715B69E5B03B63991ADEFC5F8BF11EN16EH</vt:lpwstr>
      </vt:variant>
      <vt:variant>
        <vt:lpwstr/>
      </vt:variant>
      <vt:variant>
        <vt:i4>4849676</vt:i4>
      </vt:variant>
      <vt:variant>
        <vt:i4>228</vt:i4>
      </vt:variant>
      <vt:variant>
        <vt:i4>0</vt:i4>
      </vt:variant>
      <vt:variant>
        <vt:i4>5</vt:i4>
      </vt:variant>
      <vt:variant>
        <vt:lpwstr>consultantplus://offline/ref=5CAF50F3A6A9CAB4762D2493DF0B925381A3D8C647A6E08E825FFE3982061134DA05336F70F2BDC32DI</vt:lpwstr>
      </vt:variant>
      <vt:variant>
        <vt:lpwstr/>
      </vt:variant>
      <vt:variant>
        <vt:i4>6619234</vt:i4>
      </vt:variant>
      <vt:variant>
        <vt:i4>225</vt:i4>
      </vt:variant>
      <vt:variant>
        <vt:i4>0</vt:i4>
      </vt:variant>
      <vt:variant>
        <vt:i4>5</vt:i4>
      </vt:variant>
      <vt:variant>
        <vt:lpwstr>consultantplus://offline/ref=D432A8545377D7E1CB51E706E48378D8CCD8696580343C339009CF82o3u3H</vt:lpwstr>
      </vt:variant>
      <vt:variant>
        <vt:lpwstr/>
      </vt:variant>
      <vt:variant>
        <vt:i4>1507342</vt:i4>
      </vt:variant>
      <vt:variant>
        <vt:i4>222</vt:i4>
      </vt:variant>
      <vt:variant>
        <vt:i4>0</vt:i4>
      </vt:variant>
      <vt:variant>
        <vt:i4>5</vt:i4>
      </vt:variant>
      <vt:variant>
        <vt:lpwstr>consultantplus://offline/ref=E997B9F779C1F50AC6FCFB97065A715B69E5B03B63991ADEFC5F8BF11EN16EH</vt:lpwstr>
      </vt:variant>
      <vt:variant>
        <vt:lpwstr/>
      </vt:variant>
      <vt:variant>
        <vt:i4>6029404</vt:i4>
      </vt:variant>
      <vt:variant>
        <vt:i4>219</vt:i4>
      </vt:variant>
      <vt:variant>
        <vt:i4>0</vt:i4>
      </vt:variant>
      <vt:variant>
        <vt:i4>5</vt:i4>
      </vt:variant>
      <vt:variant>
        <vt:lpwstr>consultantplus://offline/ref=F70D714E14C76CDF4CDDCDD5803F9268C3BA6B097E2223E303F9105493A2B3F0E266AE69414785V6I9F</vt:lpwstr>
      </vt:variant>
      <vt:variant>
        <vt:lpwstr/>
      </vt:variant>
      <vt:variant>
        <vt:i4>6029404</vt:i4>
      </vt:variant>
      <vt:variant>
        <vt:i4>216</vt:i4>
      </vt:variant>
      <vt:variant>
        <vt:i4>0</vt:i4>
      </vt:variant>
      <vt:variant>
        <vt:i4>5</vt:i4>
      </vt:variant>
      <vt:variant>
        <vt:lpwstr>consultantplus://offline/ref=F70D714E14C76CDF4CDDCDD5803F9268C3BA6B097E2223E303F9105493A2B3F0E266AE69414785V6I9F</vt:lpwstr>
      </vt:variant>
      <vt:variant>
        <vt:lpwstr/>
      </vt:variant>
      <vt:variant>
        <vt:i4>6029324</vt:i4>
      </vt:variant>
      <vt:variant>
        <vt:i4>213</vt:i4>
      </vt:variant>
      <vt:variant>
        <vt:i4>0</vt:i4>
      </vt:variant>
      <vt:variant>
        <vt:i4>5</vt:i4>
      </vt:variant>
      <vt:variant>
        <vt:lpwstr>garantf1://12012176.333/</vt:lpwstr>
      </vt:variant>
      <vt:variant>
        <vt:lpwstr/>
      </vt:variant>
      <vt:variant>
        <vt:i4>6094860</vt:i4>
      </vt:variant>
      <vt:variant>
        <vt:i4>210</vt:i4>
      </vt:variant>
      <vt:variant>
        <vt:i4>0</vt:i4>
      </vt:variant>
      <vt:variant>
        <vt:i4>5</vt:i4>
      </vt:variant>
      <vt:variant>
        <vt:lpwstr>garantf1://12012176.222/</vt:lpwstr>
      </vt:variant>
      <vt:variant>
        <vt:lpwstr/>
      </vt:variant>
      <vt:variant>
        <vt:i4>6160396</vt:i4>
      </vt:variant>
      <vt:variant>
        <vt:i4>207</vt:i4>
      </vt:variant>
      <vt:variant>
        <vt:i4>0</vt:i4>
      </vt:variant>
      <vt:variant>
        <vt:i4>5</vt:i4>
      </vt:variant>
      <vt:variant>
        <vt:lpwstr>garantf1://12012176.111/</vt:lpwstr>
      </vt:variant>
      <vt:variant>
        <vt:lpwstr/>
      </vt:variant>
      <vt:variant>
        <vt:i4>72746069</vt:i4>
      </vt:variant>
      <vt:variant>
        <vt:i4>204</vt:i4>
      </vt:variant>
      <vt:variant>
        <vt:i4>0</vt:i4>
      </vt:variant>
      <vt:variant>
        <vt:i4>5</vt:i4>
      </vt:variant>
      <vt:variant>
        <vt:lpwstr>\\Rserver\обмен файлами\ДОКЛАД 2013\полномочия.doc</vt:lpwstr>
      </vt:variant>
      <vt:variant>
        <vt:lpwstr>sub_210#sub_210</vt:lpwstr>
      </vt:variant>
      <vt:variant>
        <vt:i4>1114202</vt:i4>
      </vt:variant>
      <vt:variant>
        <vt:i4>201</vt:i4>
      </vt:variant>
      <vt:variant>
        <vt:i4>0</vt:i4>
      </vt:variant>
      <vt:variant>
        <vt:i4>5</vt:i4>
      </vt:variant>
      <vt:variant>
        <vt:lpwstr>http://www.roszdravnadzor.ru/</vt:lpwstr>
      </vt:variant>
      <vt:variant>
        <vt:lpwstr/>
      </vt:variant>
      <vt:variant>
        <vt:i4>2424888</vt:i4>
      </vt:variant>
      <vt:variant>
        <vt:i4>198</vt:i4>
      </vt:variant>
      <vt:variant>
        <vt:i4>0</vt:i4>
      </vt:variant>
      <vt:variant>
        <vt:i4>5</vt:i4>
      </vt:variant>
      <vt:variant>
        <vt:lpwstr>consultantplus://offline/ref=A36D352A2A46430BE448C57A698F9727BBC951B22803E42148DBCB32CFBCFCFA6024EFCE8A62706C7DkCF</vt:lpwstr>
      </vt:variant>
      <vt:variant>
        <vt:lpwstr/>
      </vt:variant>
      <vt:variant>
        <vt:i4>2424936</vt:i4>
      </vt:variant>
      <vt:variant>
        <vt:i4>195</vt:i4>
      </vt:variant>
      <vt:variant>
        <vt:i4>0</vt:i4>
      </vt:variant>
      <vt:variant>
        <vt:i4>5</vt:i4>
      </vt:variant>
      <vt:variant>
        <vt:lpwstr>consultantplus://offline/ref=A36D352A2A46430BE448C57A698F9727BBC951B2280CE42148DBCB32CFBCFCFA6024EFCE8A62706C7DkCF</vt:lpwstr>
      </vt:variant>
      <vt:variant>
        <vt:lpwstr/>
      </vt:variant>
      <vt:variant>
        <vt:i4>1114202</vt:i4>
      </vt:variant>
      <vt:variant>
        <vt:i4>192</vt:i4>
      </vt:variant>
      <vt:variant>
        <vt:i4>0</vt:i4>
      </vt:variant>
      <vt:variant>
        <vt:i4>5</vt:i4>
      </vt:variant>
      <vt:variant>
        <vt:lpwstr>http://www.roszdravnadzor.ru/</vt:lpwstr>
      </vt:variant>
      <vt:variant>
        <vt:lpwstr/>
      </vt:variant>
      <vt:variant>
        <vt:i4>851994</vt:i4>
      </vt:variant>
      <vt:variant>
        <vt:i4>189</vt:i4>
      </vt:variant>
      <vt:variant>
        <vt:i4>0</vt:i4>
      </vt:variant>
      <vt:variant>
        <vt:i4>5</vt:i4>
      </vt:variant>
      <vt:variant>
        <vt:lpwstr>http://www.gosuslugi.ru/</vt:lpwstr>
      </vt:variant>
      <vt:variant>
        <vt:lpwstr/>
      </vt:variant>
      <vt:variant>
        <vt:i4>1114202</vt:i4>
      </vt:variant>
      <vt:variant>
        <vt:i4>186</vt:i4>
      </vt:variant>
      <vt:variant>
        <vt:i4>0</vt:i4>
      </vt:variant>
      <vt:variant>
        <vt:i4>5</vt:i4>
      </vt:variant>
      <vt:variant>
        <vt:lpwstr>http://www.roszdravnadzor.ru/</vt:lpwstr>
      </vt:variant>
      <vt:variant>
        <vt:lpwstr/>
      </vt:variant>
      <vt:variant>
        <vt:i4>851994</vt:i4>
      </vt:variant>
      <vt:variant>
        <vt:i4>183</vt:i4>
      </vt:variant>
      <vt:variant>
        <vt:i4>0</vt:i4>
      </vt:variant>
      <vt:variant>
        <vt:i4>5</vt:i4>
      </vt:variant>
      <vt:variant>
        <vt:lpwstr>http://www.gosuslugi.ru/</vt:lpwstr>
      </vt:variant>
      <vt:variant>
        <vt:lpwstr/>
      </vt:variant>
      <vt:variant>
        <vt:i4>1114202</vt:i4>
      </vt:variant>
      <vt:variant>
        <vt:i4>180</vt:i4>
      </vt:variant>
      <vt:variant>
        <vt:i4>0</vt:i4>
      </vt:variant>
      <vt:variant>
        <vt:i4>5</vt:i4>
      </vt:variant>
      <vt:variant>
        <vt:lpwstr>http://www.roszdravnadzor.ru/</vt:lpwstr>
      </vt:variant>
      <vt:variant>
        <vt:lpwstr/>
      </vt:variant>
      <vt:variant>
        <vt:i4>851994</vt:i4>
      </vt:variant>
      <vt:variant>
        <vt:i4>177</vt:i4>
      </vt:variant>
      <vt:variant>
        <vt:i4>0</vt:i4>
      </vt:variant>
      <vt:variant>
        <vt:i4>5</vt:i4>
      </vt:variant>
      <vt:variant>
        <vt:lpwstr>http://www.gosuslugi.ru/</vt:lpwstr>
      </vt:variant>
      <vt:variant>
        <vt:lpwstr/>
      </vt:variant>
      <vt:variant>
        <vt:i4>655455</vt:i4>
      </vt:variant>
      <vt:variant>
        <vt:i4>174</vt:i4>
      </vt:variant>
      <vt:variant>
        <vt:i4>0</vt:i4>
      </vt:variant>
      <vt:variant>
        <vt:i4>5</vt:i4>
      </vt:variant>
      <vt:variant>
        <vt:lpwstr>consultantplus://offline/ref=5F3D911D0CAFEF75A93BB8D1D741D3F6F006DD5A15D036FA2EA300BBC0674BEB0E1E979519A7D5S7O2N</vt:lpwstr>
      </vt:variant>
      <vt:variant>
        <vt:lpwstr/>
      </vt:variant>
      <vt:variant>
        <vt:i4>4915285</vt:i4>
      </vt:variant>
      <vt:variant>
        <vt:i4>171</vt:i4>
      </vt:variant>
      <vt:variant>
        <vt:i4>0</vt:i4>
      </vt:variant>
      <vt:variant>
        <vt:i4>5</vt:i4>
      </vt:variant>
      <vt:variant>
        <vt:lpwstr>consultantplus://offline/ref=7344BEFE0082766A53EE00EA2C5D9D1CFBDF1B33AA1B0B9F2DA431E7C21F1FECEF7FB2B9D37955D1O1N</vt:lpwstr>
      </vt:variant>
      <vt:variant>
        <vt:lpwstr/>
      </vt:variant>
      <vt:variant>
        <vt:i4>851994</vt:i4>
      </vt:variant>
      <vt:variant>
        <vt:i4>168</vt:i4>
      </vt:variant>
      <vt:variant>
        <vt:i4>0</vt:i4>
      </vt:variant>
      <vt:variant>
        <vt:i4>5</vt:i4>
      </vt:variant>
      <vt:variant>
        <vt:lpwstr>http://www.gosuslugi.ru/</vt:lpwstr>
      </vt:variant>
      <vt:variant>
        <vt:lpwstr/>
      </vt:variant>
      <vt:variant>
        <vt:i4>2424888</vt:i4>
      </vt:variant>
      <vt:variant>
        <vt:i4>165</vt:i4>
      </vt:variant>
      <vt:variant>
        <vt:i4>0</vt:i4>
      </vt:variant>
      <vt:variant>
        <vt:i4>5</vt:i4>
      </vt:variant>
      <vt:variant>
        <vt:lpwstr>consultantplus://offline/ref=A36D352A2A46430BE448C57A698F9727BBC951B22803E42148DBCB32CFBCFCFA6024EFCE8A62706C7DkCF</vt:lpwstr>
      </vt:variant>
      <vt:variant>
        <vt:lpwstr/>
      </vt:variant>
      <vt:variant>
        <vt:i4>2424936</vt:i4>
      </vt:variant>
      <vt:variant>
        <vt:i4>162</vt:i4>
      </vt:variant>
      <vt:variant>
        <vt:i4>0</vt:i4>
      </vt:variant>
      <vt:variant>
        <vt:i4>5</vt:i4>
      </vt:variant>
      <vt:variant>
        <vt:lpwstr>consultantplus://offline/ref=A36D352A2A46430BE448C57A698F9727BBC951B2280CE42148DBCB32CFBCFCFA6024EFCE8A62706C7DkCF</vt:lpwstr>
      </vt:variant>
      <vt:variant>
        <vt:lpwstr/>
      </vt:variant>
      <vt:variant>
        <vt:i4>2424888</vt:i4>
      </vt:variant>
      <vt:variant>
        <vt:i4>159</vt:i4>
      </vt:variant>
      <vt:variant>
        <vt:i4>0</vt:i4>
      </vt:variant>
      <vt:variant>
        <vt:i4>5</vt:i4>
      </vt:variant>
      <vt:variant>
        <vt:lpwstr>consultantplus://offline/ref=A36D352A2A46430BE448C57A698F9727BBC951B22803E42148DBCB32CFBCFCFA6024EFCE8A62706C7DkCF</vt:lpwstr>
      </vt:variant>
      <vt:variant>
        <vt:lpwstr/>
      </vt:variant>
      <vt:variant>
        <vt:i4>2424936</vt:i4>
      </vt:variant>
      <vt:variant>
        <vt:i4>156</vt:i4>
      </vt:variant>
      <vt:variant>
        <vt:i4>0</vt:i4>
      </vt:variant>
      <vt:variant>
        <vt:i4>5</vt:i4>
      </vt:variant>
      <vt:variant>
        <vt:lpwstr>consultantplus://offline/ref=A36D352A2A46430BE448C57A698F9727BBC951B2280CE42148DBCB32CFBCFCFA6024EFCE8A62706C7DkCF</vt:lpwstr>
      </vt:variant>
      <vt:variant>
        <vt:lpwstr/>
      </vt:variant>
      <vt:variant>
        <vt:i4>1114202</vt:i4>
      </vt:variant>
      <vt:variant>
        <vt:i4>153</vt:i4>
      </vt:variant>
      <vt:variant>
        <vt:i4>0</vt:i4>
      </vt:variant>
      <vt:variant>
        <vt:i4>5</vt:i4>
      </vt:variant>
      <vt:variant>
        <vt:lpwstr>http://www.roszdravnadzor.ru/</vt:lpwstr>
      </vt:variant>
      <vt:variant>
        <vt:lpwstr/>
      </vt:variant>
      <vt:variant>
        <vt:i4>5701644</vt:i4>
      </vt:variant>
      <vt:variant>
        <vt:i4>150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147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144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141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138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135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132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126</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123</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117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114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111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108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105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102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96</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93</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87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84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81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78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75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72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66</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63</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57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54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51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48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45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42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39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36</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33</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30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27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24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21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vt:i4>
      </vt:variant>
      <vt:variant>
        <vt:i4>0</vt:i4>
      </vt:variant>
      <vt:variant>
        <vt:i4>5</vt:i4>
      </vt:variant>
      <vt:variant>
        <vt:lpwstr>consultantplus://offline/ref=BD9DE7EF62F00390D18CEA9B27AA6E928974D03C2EC6E563125D3319F70866E1D7A66848BC134CnDrDH</vt:lpwstr>
      </vt:variant>
      <vt:variant>
        <vt:lpwstr/>
      </vt:variant>
      <vt:variant>
        <vt:i4>2424888</vt:i4>
      </vt:variant>
      <vt:variant>
        <vt:i4>3</vt:i4>
      </vt:variant>
      <vt:variant>
        <vt:i4>0</vt:i4>
      </vt:variant>
      <vt:variant>
        <vt:i4>5</vt:i4>
      </vt:variant>
      <vt:variant>
        <vt:lpwstr>consultantplus://offline/ref=A36D352A2A46430BE448C57A698F9727BBC951B22803E42148DBCB32CFBCFCFA6024EFCE8A62706C7DkCF</vt:lpwstr>
      </vt:variant>
      <vt:variant>
        <vt:lpwstr/>
      </vt:variant>
      <vt:variant>
        <vt:i4>2424936</vt:i4>
      </vt:variant>
      <vt:variant>
        <vt:i4>0</vt:i4>
      </vt:variant>
      <vt:variant>
        <vt:i4>0</vt:i4>
      </vt:variant>
      <vt:variant>
        <vt:i4>5</vt:i4>
      </vt:variant>
      <vt:variant>
        <vt:lpwstr>consultantplus://offline/ref=A36D352A2A46430BE448C57A698F9727BBC951B2280CE42148DBCB32CFBCFCFA6024EFCE8A62706C7DkCF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KrupnovaIV</dc:creator>
  <cp:lastModifiedBy>Крупнова Ирина Викторовна</cp:lastModifiedBy>
  <cp:revision>96</cp:revision>
  <cp:lastPrinted>2019-03-14T13:41:00Z</cp:lastPrinted>
  <dcterms:created xsi:type="dcterms:W3CDTF">2019-02-15T13:23:00Z</dcterms:created>
  <dcterms:modified xsi:type="dcterms:W3CDTF">2019-03-14T13:46:00Z</dcterms:modified>
</cp:coreProperties>
</file>