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A5" w:rsidRPr="001763B2" w:rsidRDefault="002836A3" w:rsidP="007669A5">
      <w:pPr>
        <w:jc w:val="center"/>
        <w:rPr>
          <w:rFonts w:ascii="Times New Roman" w:hAnsi="Times New Roman"/>
          <w:b/>
          <w:color w:val="000000" w:themeColor="text1"/>
          <w:sz w:val="36"/>
          <w:szCs w:val="36"/>
        </w:rPr>
      </w:pPr>
      <w:r w:rsidRPr="001763B2">
        <w:rPr>
          <w:rFonts w:ascii="Times New Roman" w:hAnsi="Times New Roman"/>
          <w:b/>
          <w:noProof/>
          <w:color w:val="000000" w:themeColor="text1"/>
          <w:sz w:val="36"/>
          <w:szCs w:val="36"/>
        </w:rPr>
        <w:drawing>
          <wp:inline distT="0" distB="0" distL="0" distR="0" wp14:anchorId="788514BB" wp14:editId="247934EF">
            <wp:extent cx="1066800" cy="112395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1123950"/>
                    </a:xfrm>
                    <a:prstGeom prst="rect">
                      <a:avLst/>
                    </a:prstGeom>
                    <a:noFill/>
                    <a:ln>
                      <a:noFill/>
                    </a:ln>
                  </pic:spPr>
                </pic:pic>
              </a:graphicData>
            </a:graphic>
          </wp:inline>
        </w:drawing>
      </w:r>
    </w:p>
    <w:p w:rsidR="000B3185" w:rsidRPr="001763B2" w:rsidRDefault="000B3185" w:rsidP="007669A5">
      <w:pPr>
        <w:jc w:val="center"/>
        <w:rPr>
          <w:rFonts w:ascii="Times New Roman" w:hAnsi="Times New Roman"/>
          <w:b/>
          <w:color w:val="000000" w:themeColor="text1"/>
          <w:sz w:val="36"/>
          <w:szCs w:val="36"/>
        </w:rPr>
      </w:pPr>
    </w:p>
    <w:p w:rsidR="007669A5" w:rsidRPr="001763B2" w:rsidRDefault="007669A5" w:rsidP="007669A5">
      <w:pPr>
        <w:jc w:val="center"/>
        <w:rPr>
          <w:rFonts w:ascii="Times New Roman" w:hAnsi="Times New Roman"/>
          <w:b/>
          <w:color w:val="000000" w:themeColor="text1"/>
          <w:sz w:val="36"/>
          <w:szCs w:val="36"/>
        </w:rPr>
      </w:pPr>
      <w:r w:rsidRPr="001763B2">
        <w:rPr>
          <w:rFonts w:ascii="Times New Roman" w:hAnsi="Times New Roman"/>
          <w:b/>
          <w:color w:val="000000" w:themeColor="text1"/>
          <w:sz w:val="36"/>
          <w:szCs w:val="36"/>
        </w:rPr>
        <w:t xml:space="preserve">ФЕДЕРАЛЬНАЯ СЛУЖБА ПО НАДЗОРУ В СФЕРЕ ЗДРАВООХРАНЕНИЯ </w:t>
      </w:r>
    </w:p>
    <w:p w:rsidR="007669A5" w:rsidRPr="001763B2" w:rsidRDefault="007669A5" w:rsidP="007669A5">
      <w:pPr>
        <w:jc w:val="center"/>
        <w:rPr>
          <w:rFonts w:ascii="Times New Roman" w:hAnsi="Times New Roman"/>
          <w:b/>
          <w:color w:val="000000" w:themeColor="text1"/>
          <w:sz w:val="36"/>
          <w:szCs w:val="36"/>
        </w:rPr>
      </w:pPr>
    </w:p>
    <w:p w:rsidR="007669A5" w:rsidRPr="001763B2" w:rsidRDefault="007669A5" w:rsidP="007669A5">
      <w:pPr>
        <w:pStyle w:val="af6"/>
        <w:jc w:val="center"/>
        <w:rPr>
          <w:rFonts w:ascii="Times New Roman" w:hAnsi="Times New Roman"/>
          <w:color w:val="000000" w:themeColor="text1"/>
          <w:sz w:val="36"/>
          <w:szCs w:val="36"/>
        </w:rPr>
      </w:pPr>
      <w:r w:rsidRPr="001763B2">
        <w:rPr>
          <w:rFonts w:ascii="Times New Roman" w:hAnsi="Times New Roman"/>
          <w:color w:val="000000" w:themeColor="text1"/>
          <w:sz w:val="36"/>
          <w:szCs w:val="36"/>
        </w:rPr>
        <w:t>(Росздравнадзор)</w:t>
      </w:r>
    </w:p>
    <w:p w:rsidR="007669A5" w:rsidRPr="001763B2" w:rsidRDefault="007669A5" w:rsidP="007669A5">
      <w:pPr>
        <w:pStyle w:val="af6"/>
        <w:rPr>
          <w:b/>
          <w:bCs/>
          <w:caps/>
          <w:color w:val="000000" w:themeColor="text1"/>
          <w:sz w:val="36"/>
          <w:szCs w:val="36"/>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jc w:val="center"/>
        <w:outlineLvl w:val="0"/>
        <w:rPr>
          <w:rFonts w:ascii="Times New Roman" w:hAnsi="Times New Roman"/>
          <w:b/>
          <w:color w:val="000000" w:themeColor="text1"/>
          <w:sz w:val="44"/>
          <w:szCs w:val="44"/>
        </w:rPr>
      </w:pPr>
    </w:p>
    <w:p w:rsidR="007669A5" w:rsidRPr="001763B2" w:rsidRDefault="007669A5" w:rsidP="007669A5">
      <w:pPr>
        <w:autoSpaceDE w:val="0"/>
        <w:autoSpaceDN w:val="0"/>
        <w:adjustRightInd w:val="0"/>
        <w:spacing w:after="0" w:line="240" w:lineRule="auto"/>
        <w:jc w:val="center"/>
        <w:outlineLvl w:val="0"/>
        <w:rPr>
          <w:rFonts w:ascii="Times New Roman" w:hAnsi="Times New Roman"/>
          <w:b/>
          <w:color w:val="000000" w:themeColor="text1"/>
          <w:sz w:val="44"/>
          <w:szCs w:val="44"/>
        </w:rPr>
      </w:pPr>
    </w:p>
    <w:p w:rsidR="007669A5" w:rsidRPr="001763B2" w:rsidRDefault="007669A5" w:rsidP="007669A5">
      <w:pPr>
        <w:autoSpaceDE w:val="0"/>
        <w:autoSpaceDN w:val="0"/>
        <w:adjustRightInd w:val="0"/>
        <w:spacing w:after="0" w:line="240" w:lineRule="auto"/>
        <w:jc w:val="center"/>
        <w:outlineLvl w:val="0"/>
        <w:rPr>
          <w:rFonts w:ascii="Times New Roman" w:hAnsi="Times New Roman"/>
          <w:b/>
          <w:color w:val="000000" w:themeColor="text1"/>
          <w:sz w:val="44"/>
          <w:szCs w:val="44"/>
        </w:rPr>
      </w:pPr>
      <w:r w:rsidRPr="001763B2">
        <w:rPr>
          <w:rFonts w:ascii="Times New Roman" w:hAnsi="Times New Roman"/>
          <w:b/>
          <w:color w:val="000000" w:themeColor="text1"/>
          <w:sz w:val="44"/>
          <w:szCs w:val="44"/>
        </w:rPr>
        <w:t>Доклад о лицензировании отдельных видов деятельности</w:t>
      </w:r>
      <w:r w:rsidR="009A60C9" w:rsidRPr="001763B2">
        <w:rPr>
          <w:rFonts w:ascii="Times New Roman" w:hAnsi="Times New Roman"/>
          <w:b/>
          <w:color w:val="000000" w:themeColor="text1"/>
          <w:sz w:val="44"/>
          <w:szCs w:val="44"/>
        </w:rPr>
        <w:t xml:space="preserve"> в сфере здравоохранения </w:t>
      </w:r>
    </w:p>
    <w:p w:rsidR="00724D2B" w:rsidRPr="001763B2" w:rsidRDefault="009A60C9" w:rsidP="00724D2B">
      <w:pPr>
        <w:autoSpaceDE w:val="0"/>
        <w:autoSpaceDN w:val="0"/>
        <w:adjustRightInd w:val="0"/>
        <w:spacing w:after="0" w:line="240" w:lineRule="auto"/>
        <w:jc w:val="center"/>
        <w:outlineLvl w:val="0"/>
        <w:rPr>
          <w:rFonts w:ascii="Times New Roman" w:hAnsi="Times New Roman"/>
          <w:b/>
          <w:color w:val="000000" w:themeColor="text1"/>
          <w:sz w:val="44"/>
          <w:szCs w:val="44"/>
        </w:rPr>
      </w:pPr>
      <w:r w:rsidRPr="001763B2">
        <w:rPr>
          <w:rFonts w:ascii="Times New Roman" w:hAnsi="Times New Roman"/>
          <w:b/>
          <w:color w:val="000000" w:themeColor="text1"/>
          <w:sz w:val="44"/>
          <w:szCs w:val="44"/>
        </w:rPr>
        <w:t>по итогам 201</w:t>
      </w:r>
      <w:r w:rsidR="00885FD2">
        <w:rPr>
          <w:rFonts w:ascii="Times New Roman" w:hAnsi="Times New Roman"/>
          <w:b/>
          <w:color w:val="000000" w:themeColor="text1"/>
          <w:sz w:val="44"/>
          <w:szCs w:val="44"/>
        </w:rPr>
        <w:t>9</w:t>
      </w:r>
      <w:r w:rsidRPr="001763B2">
        <w:rPr>
          <w:rFonts w:ascii="Times New Roman" w:hAnsi="Times New Roman"/>
          <w:b/>
          <w:color w:val="000000" w:themeColor="text1"/>
          <w:sz w:val="44"/>
          <w:szCs w:val="44"/>
        </w:rPr>
        <w:t xml:space="preserve"> года</w:t>
      </w:r>
    </w:p>
    <w:p w:rsidR="007669A5" w:rsidRPr="001763B2" w:rsidRDefault="007669A5" w:rsidP="007669A5">
      <w:pPr>
        <w:autoSpaceDE w:val="0"/>
        <w:autoSpaceDN w:val="0"/>
        <w:adjustRightInd w:val="0"/>
        <w:spacing w:after="0" w:line="240" w:lineRule="auto"/>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outlineLvl w:val="0"/>
        <w:rPr>
          <w:rFonts w:ascii="Times New Roman" w:hAnsi="Times New Roman"/>
          <w:color w:val="000000" w:themeColor="text1"/>
          <w:sz w:val="24"/>
          <w:szCs w:val="24"/>
        </w:rPr>
      </w:pPr>
    </w:p>
    <w:p w:rsidR="007669A5" w:rsidRPr="001763B2" w:rsidRDefault="007669A5" w:rsidP="007669A5">
      <w:pPr>
        <w:autoSpaceDE w:val="0"/>
        <w:autoSpaceDN w:val="0"/>
        <w:adjustRightInd w:val="0"/>
        <w:spacing w:after="0" w:line="240" w:lineRule="auto"/>
        <w:ind w:left="6237"/>
        <w:jc w:val="center"/>
        <w:outlineLvl w:val="0"/>
        <w:rPr>
          <w:rFonts w:ascii="Times New Roman" w:hAnsi="Times New Roman"/>
          <w:color w:val="000000" w:themeColor="text1"/>
          <w:sz w:val="24"/>
          <w:szCs w:val="24"/>
        </w:rPr>
      </w:pPr>
    </w:p>
    <w:p w:rsidR="007669A5" w:rsidRPr="001763B2" w:rsidRDefault="007669A5" w:rsidP="00A1302C">
      <w:pPr>
        <w:tabs>
          <w:tab w:val="left" w:pos="2985"/>
        </w:tabs>
        <w:rPr>
          <w:color w:val="000000" w:themeColor="text1"/>
          <w:sz w:val="24"/>
          <w:szCs w:val="24"/>
        </w:rPr>
      </w:pPr>
    </w:p>
    <w:p w:rsidR="007669A5" w:rsidRPr="001763B2" w:rsidRDefault="007669A5" w:rsidP="007669A5">
      <w:pPr>
        <w:tabs>
          <w:tab w:val="left" w:pos="2985"/>
        </w:tabs>
        <w:jc w:val="center"/>
        <w:rPr>
          <w:color w:val="000000" w:themeColor="text1"/>
          <w:sz w:val="24"/>
          <w:szCs w:val="24"/>
        </w:rPr>
      </w:pPr>
    </w:p>
    <w:p w:rsidR="007669A5" w:rsidRPr="001763B2" w:rsidRDefault="007669A5" w:rsidP="00065753">
      <w:pPr>
        <w:tabs>
          <w:tab w:val="left" w:pos="2985"/>
        </w:tabs>
        <w:jc w:val="center"/>
        <w:rPr>
          <w:rFonts w:ascii="Times New Roman" w:hAnsi="Times New Roman"/>
          <w:color w:val="000000" w:themeColor="text1"/>
          <w:sz w:val="24"/>
          <w:szCs w:val="24"/>
        </w:rPr>
      </w:pPr>
      <w:r w:rsidRPr="001763B2">
        <w:rPr>
          <w:rFonts w:ascii="Times New Roman" w:hAnsi="Times New Roman"/>
          <w:color w:val="000000" w:themeColor="text1"/>
          <w:sz w:val="24"/>
          <w:szCs w:val="24"/>
        </w:rPr>
        <w:t>109074, Москва, Славянская пл., д. 4, стр. 1</w:t>
      </w:r>
    </w:p>
    <w:p w:rsidR="005804CD" w:rsidRPr="001763B2" w:rsidRDefault="009E2C28" w:rsidP="00BD3186">
      <w:pPr>
        <w:tabs>
          <w:tab w:val="left" w:pos="2985"/>
        </w:tabs>
        <w:jc w:val="center"/>
        <w:rPr>
          <w:rFonts w:ascii="Times New Roman" w:hAnsi="Times New Roman"/>
          <w:color w:val="000000" w:themeColor="text1"/>
          <w:sz w:val="24"/>
          <w:szCs w:val="24"/>
        </w:rPr>
      </w:pPr>
      <w:r w:rsidRPr="001763B2">
        <w:rPr>
          <w:rFonts w:ascii="Times New Roman" w:hAnsi="Times New Roman"/>
          <w:color w:val="000000" w:themeColor="text1"/>
          <w:sz w:val="24"/>
          <w:szCs w:val="24"/>
        </w:rPr>
        <w:t>20</w:t>
      </w:r>
      <w:r w:rsidR="00885FD2">
        <w:rPr>
          <w:rFonts w:ascii="Times New Roman" w:hAnsi="Times New Roman"/>
          <w:color w:val="000000" w:themeColor="text1"/>
          <w:sz w:val="24"/>
          <w:szCs w:val="24"/>
        </w:rPr>
        <w:t>20</w:t>
      </w:r>
      <w:r w:rsidRPr="001763B2">
        <w:rPr>
          <w:rFonts w:ascii="Times New Roman" w:hAnsi="Times New Roman"/>
          <w:color w:val="000000" w:themeColor="text1"/>
          <w:sz w:val="24"/>
          <w:szCs w:val="24"/>
        </w:rPr>
        <w:t xml:space="preserve"> год</w:t>
      </w:r>
    </w:p>
    <w:p w:rsidR="00BD3186" w:rsidRPr="001763B2" w:rsidRDefault="00BD3186" w:rsidP="00BD3186">
      <w:pPr>
        <w:tabs>
          <w:tab w:val="left" w:pos="2985"/>
        </w:tabs>
        <w:jc w:val="center"/>
        <w:rPr>
          <w:rFonts w:ascii="Times New Roman" w:hAnsi="Times New Roman"/>
          <w:color w:val="000000" w:themeColor="text1"/>
          <w:sz w:val="24"/>
          <w:szCs w:val="24"/>
        </w:rPr>
      </w:pPr>
    </w:p>
    <w:p w:rsidR="00952818" w:rsidRPr="001763B2" w:rsidRDefault="005B3161" w:rsidP="00621C09">
      <w:pPr>
        <w:spacing w:after="0" w:line="240" w:lineRule="auto"/>
        <w:jc w:val="right"/>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 xml:space="preserve">                                                      </w:t>
      </w:r>
    </w:p>
    <w:p w:rsidR="00952818" w:rsidRPr="001763B2" w:rsidRDefault="00952818" w:rsidP="00621C09">
      <w:pPr>
        <w:spacing w:after="0" w:line="240" w:lineRule="auto"/>
        <w:jc w:val="right"/>
        <w:rPr>
          <w:rFonts w:ascii="Times New Roman" w:hAnsi="Times New Roman"/>
          <w:iCs/>
          <w:color w:val="000000" w:themeColor="text1"/>
          <w:sz w:val="24"/>
          <w:szCs w:val="24"/>
        </w:rPr>
      </w:pPr>
    </w:p>
    <w:p w:rsidR="00A1302C" w:rsidRPr="001763B2" w:rsidRDefault="00A1302C" w:rsidP="00A1302C">
      <w:pPr>
        <w:spacing w:after="0" w:line="240" w:lineRule="auto"/>
        <w:rPr>
          <w:rFonts w:ascii="Times New Roman" w:hAnsi="Times New Roman"/>
          <w:iCs/>
          <w:color w:val="000000" w:themeColor="text1"/>
          <w:sz w:val="24"/>
          <w:szCs w:val="24"/>
        </w:rPr>
      </w:pPr>
      <w:r w:rsidRPr="001763B2">
        <w:rPr>
          <w:rFonts w:ascii="Times New Roman" w:hAnsi="Times New Roman"/>
          <w:iCs/>
          <w:color w:val="000000" w:themeColor="text1"/>
          <w:sz w:val="24"/>
          <w:szCs w:val="24"/>
        </w:rPr>
        <w:br w:type="page"/>
      </w:r>
    </w:p>
    <w:p w:rsidR="00E71FB2" w:rsidRPr="00E71FB2" w:rsidRDefault="00F72820" w:rsidP="00E71FB2">
      <w:pPr>
        <w:spacing w:after="0" w:line="240" w:lineRule="auto"/>
        <w:ind w:left="4248" w:firstLine="708"/>
        <w:jc w:val="right"/>
        <w:rPr>
          <w:rFonts w:ascii="Times New Roman" w:hAnsi="Times New Roman"/>
          <w:iCs/>
          <w:color w:val="000000" w:themeColor="text1"/>
          <w:sz w:val="24"/>
          <w:szCs w:val="24"/>
        </w:rPr>
      </w:pPr>
      <w:r>
        <w:rPr>
          <w:rFonts w:ascii="Times New Roman" w:hAnsi="Times New Roman"/>
          <w:iCs/>
          <w:color w:val="000000" w:themeColor="text1"/>
          <w:sz w:val="24"/>
          <w:szCs w:val="24"/>
        </w:rPr>
        <w:lastRenderedPageBreak/>
        <w:t>Утверждено</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Pr>
          <w:rFonts w:ascii="Times New Roman" w:hAnsi="Times New Roman"/>
          <w:iCs/>
          <w:color w:val="000000" w:themeColor="text1"/>
          <w:sz w:val="24"/>
          <w:szCs w:val="24"/>
        </w:rPr>
        <w:t xml:space="preserve"> </w:t>
      </w:r>
      <w:proofErr w:type="spellStart"/>
      <w:r w:rsidR="003525FE">
        <w:rPr>
          <w:rFonts w:ascii="Times New Roman" w:hAnsi="Times New Roman"/>
          <w:iCs/>
          <w:color w:val="000000" w:themeColor="text1"/>
          <w:sz w:val="24"/>
          <w:szCs w:val="24"/>
        </w:rPr>
        <w:t>Врио</w:t>
      </w:r>
      <w:proofErr w:type="spellEnd"/>
      <w:r w:rsidR="003525FE">
        <w:rPr>
          <w:rFonts w:ascii="Times New Roman" w:hAnsi="Times New Roman"/>
          <w:iCs/>
          <w:color w:val="000000" w:themeColor="text1"/>
          <w:sz w:val="24"/>
          <w:szCs w:val="24"/>
        </w:rPr>
        <w:t xml:space="preserve"> р</w:t>
      </w:r>
      <w:r>
        <w:rPr>
          <w:rFonts w:ascii="Times New Roman" w:hAnsi="Times New Roman"/>
          <w:iCs/>
          <w:color w:val="000000" w:themeColor="text1"/>
          <w:sz w:val="24"/>
          <w:szCs w:val="24"/>
        </w:rPr>
        <w:t>уководител</w:t>
      </w:r>
      <w:r w:rsidR="003525FE">
        <w:rPr>
          <w:rFonts w:ascii="Times New Roman" w:hAnsi="Times New Roman"/>
          <w:iCs/>
          <w:color w:val="000000" w:themeColor="text1"/>
          <w:sz w:val="24"/>
          <w:szCs w:val="24"/>
        </w:rPr>
        <w:t>я</w:t>
      </w:r>
    </w:p>
    <w:p w:rsidR="00E71FB2" w:rsidRPr="00E71FB2" w:rsidRDefault="00E71FB2" w:rsidP="00E71FB2">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Федеральной службы по надзору</w:t>
      </w:r>
    </w:p>
    <w:p w:rsidR="00E71FB2" w:rsidRPr="00E71FB2" w:rsidRDefault="00E71FB2" w:rsidP="00F72820">
      <w:pPr>
        <w:spacing w:after="0" w:line="240" w:lineRule="auto"/>
        <w:ind w:left="4248" w:firstLine="708"/>
        <w:jc w:val="right"/>
        <w:rPr>
          <w:rFonts w:ascii="Times New Roman" w:hAnsi="Times New Roman"/>
          <w:iCs/>
          <w:color w:val="000000" w:themeColor="text1"/>
          <w:sz w:val="24"/>
          <w:szCs w:val="24"/>
        </w:rPr>
      </w:pPr>
      <w:r w:rsidRPr="00E71FB2">
        <w:rPr>
          <w:rFonts w:ascii="Times New Roman" w:hAnsi="Times New Roman"/>
          <w:iCs/>
          <w:color w:val="000000" w:themeColor="text1"/>
          <w:sz w:val="24"/>
          <w:szCs w:val="24"/>
        </w:rPr>
        <w:t>в сфере здравоохранения</w:t>
      </w:r>
    </w:p>
    <w:p w:rsidR="00E71FB2" w:rsidRPr="003525FE" w:rsidRDefault="003525FE" w:rsidP="00E71FB2">
      <w:pPr>
        <w:spacing w:after="0" w:line="240" w:lineRule="auto"/>
        <w:ind w:left="4248" w:firstLine="708"/>
        <w:jc w:val="right"/>
        <w:rPr>
          <w:rFonts w:ascii="Times New Roman" w:hAnsi="Times New Roman"/>
          <w:iCs/>
          <w:color w:val="000000" w:themeColor="text1"/>
          <w:sz w:val="24"/>
          <w:szCs w:val="24"/>
        </w:rPr>
      </w:pPr>
      <w:r w:rsidRPr="003525FE">
        <w:rPr>
          <w:rFonts w:ascii="Times New Roman" w:hAnsi="Times New Roman"/>
          <w:iCs/>
          <w:color w:val="000000" w:themeColor="text1"/>
          <w:sz w:val="24"/>
          <w:szCs w:val="24"/>
        </w:rPr>
        <w:t>Д.В. Пархоменко</w:t>
      </w:r>
    </w:p>
    <w:p w:rsidR="005804CD" w:rsidRDefault="00F72820" w:rsidP="00E71FB2">
      <w:pPr>
        <w:spacing w:after="0" w:line="240" w:lineRule="auto"/>
        <w:ind w:left="4248" w:firstLine="708"/>
        <w:jc w:val="right"/>
        <w:rPr>
          <w:rFonts w:ascii="Times New Roman" w:hAnsi="Times New Roman"/>
          <w:iCs/>
          <w:color w:val="000000" w:themeColor="text1"/>
          <w:sz w:val="24"/>
          <w:szCs w:val="24"/>
        </w:rPr>
      </w:pPr>
      <w:r>
        <w:rPr>
          <w:rFonts w:ascii="Times New Roman" w:hAnsi="Times New Roman"/>
          <w:iCs/>
          <w:color w:val="000000" w:themeColor="text1"/>
          <w:sz w:val="24"/>
          <w:szCs w:val="24"/>
        </w:rPr>
        <w:t>«</w:t>
      </w:r>
      <w:r w:rsidR="003525FE">
        <w:rPr>
          <w:rFonts w:ascii="Times New Roman" w:hAnsi="Times New Roman"/>
          <w:iCs/>
          <w:color w:val="000000" w:themeColor="text1"/>
          <w:sz w:val="24"/>
          <w:szCs w:val="24"/>
        </w:rPr>
        <w:t>__</w:t>
      </w:r>
      <w:r>
        <w:rPr>
          <w:rFonts w:ascii="Times New Roman" w:hAnsi="Times New Roman"/>
          <w:iCs/>
          <w:color w:val="000000" w:themeColor="text1"/>
          <w:sz w:val="24"/>
          <w:szCs w:val="24"/>
        </w:rPr>
        <w:t>» марта 20</w:t>
      </w:r>
      <w:r w:rsidR="00885FD2">
        <w:rPr>
          <w:rFonts w:ascii="Times New Roman" w:hAnsi="Times New Roman"/>
          <w:iCs/>
          <w:color w:val="000000" w:themeColor="text1"/>
          <w:sz w:val="24"/>
          <w:szCs w:val="24"/>
        </w:rPr>
        <w:t>20</w:t>
      </w:r>
      <w:r>
        <w:rPr>
          <w:rFonts w:ascii="Times New Roman" w:hAnsi="Times New Roman"/>
          <w:iCs/>
          <w:color w:val="000000" w:themeColor="text1"/>
          <w:sz w:val="24"/>
          <w:szCs w:val="24"/>
        </w:rPr>
        <w:t xml:space="preserve"> г.</w:t>
      </w:r>
    </w:p>
    <w:p w:rsidR="001B4A32" w:rsidRDefault="001B4A32" w:rsidP="00A1302C">
      <w:pPr>
        <w:spacing w:after="0" w:line="240" w:lineRule="auto"/>
        <w:ind w:left="4248" w:firstLine="708"/>
        <w:jc w:val="right"/>
        <w:rPr>
          <w:rFonts w:ascii="Times New Roman" w:hAnsi="Times New Roman"/>
          <w:iCs/>
          <w:color w:val="000000" w:themeColor="text1"/>
          <w:sz w:val="24"/>
          <w:szCs w:val="24"/>
        </w:rPr>
      </w:pPr>
    </w:p>
    <w:p w:rsidR="001B4A32" w:rsidRPr="001763B2" w:rsidRDefault="001B4A32" w:rsidP="00A1302C">
      <w:pPr>
        <w:spacing w:after="0" w:line="240" w:lineRule="auto"/>
        <w:ind w:left="4248" w:firstLine="708"/>
        <w:jc w:val="right"/>
        <w:rPr>
          <w:rFonts w:ascii="Times New Roman" w:hAnsi="Times New Roman"/>
          <w:iCs/>
          <w:color w:val="000000" w:themeColor="text1"/>
          <w:sz w:val="24"/>
          <w:szCs w:val="24"/>
        </w:rPr>
      </w:pPr>
    </w:p>
    <w:p w:rsidR="005804CD" w:rsidRPr="001763B2" w:rsidRDefault="005804CD" w:rsidP="005804CD">
      <w:pPr>
        <w:jc w:val="center"/>
        <w:rPr>
          <w:rFonts w:ascii="Times New Roman" w:hAnsi="Times New Roman"/>
          <w:b/>
          <w:i/>
          <w:iCs/>
          <w:color w:val="000000" w:themeColor="text1"/>
          <w:sz w:val="32"/>
          <w:szCs w:val="32"/>
        </w:rPr>
      </w:pPr>
    </w:p>
    <w:p w:rsidR="008E396B" w:rsidRPr="001763B2" w:rsidRDefault="008E396B" w:rsidP="005804CD">
      <w:pPr>
        <w:jc w:val="center"/>
        <w:rPr>
          <w:rFonts w:ascii="Times New Roman" w:hAnsi="Times New Roman"/>
          <w:b/>
          <w:i/>
          <w:iCs/>
          <w:color w:val="000000" w:themeColor="text1"/>
          <w:sz w:val="32"/>
          <w:szCs w:val="32"/>
        </w:rPr>
      </w:pPr>
    </w:p>
    <w:p w:rsidR="008E396B" w:rsidRPr="001763B2" w:rsidRDefault="008E396B" w:rsidP="005804CD">
      <w:pPr>
        <w:jc w:val="center"/>
        <w:rPr>
          <w:rFonts w:ascii="Times New Roman" w:hAnsi="Times New Roman"/>
          <w:b/>
          <w:iCs/>
          <w:color w:val="000000" w:themeColor="text1"/>
          <w:sz w:val="32"/>
          <w:szCs w:val="32"/>
        </w:rPr>
      </w:pPr>
    </w:p>
    <w:p w:rsidR="008E396B" w:rsidRPr="001763B2" w:rsidRDefault="008E396B" w:rsidP="005804CD">
      <w:pPr>
        <w:jc w:val="center"/>
        <w:rPr>
          <w:rFonts w:ascii="Times New Roman" w:hAnsi="Times New Roman"/>
          <w:b/>
          <w:iCs/>
          <w:color w:val="000000" w:themeColor="text1"/>
          <w:sz w:val="32"/>
          <w:szCs w:val="32"/>
        </w:rPr>
      </w:pPr>
    </w:p>
    <w:p w:rsidR="00200C0D" w:rsidRPr="001763B2" w:rsidRDefault="00200C0D" w:rsidP="005804CD">
      <w:pPr>
        <w:jc w:val="center"/>
        <w:rPr>
          <w:rFonts w:ascii="Times New Roman" w:hAnsi="Times New Roman"/>
          <w:b/>
          <w:iCs/>
          <w:color w:val="000000" w:themeColor="text1"/>
          <w:sz w:val="32"/>
          <w:szCs w:val="32"/>
        </w:rPr>
      </w:pPr>
    </w:p>
    <w:p w:rsidR="00200C0D" w:rsidRPr="001763B2" w:rsidRDefault="00200C0D" w:rsidP="005804CD">
      <w:pPr>
        <w:jc w:val="center"/>
        <w:rPr>
          <w:rFonts w:ascii="Times New Roman" w:hAnsi="Times New Roman"/>
          <w:b/>
          <w:iCs/>
          <w:color w:val="000000" w:themeColor="text1"/>
          <w:sz w:val="32"/>
          <w:szCs w:val="32"/>
        </w:rPr>
      </w:pPr>
    </w:p>
    <w:p w:rsidR="005804CD" w:rsidRPr="001763B2" w:rsidRDefault="005804CD" w:rsidP="005804CD">
      <w:pPr>
        <w:jc w:val="center"/>
        <w:rPr>
          <w:rFonts w:ascii="Times New Roman" w:hAnsi="Times New Roman"/>
          <w:b/>
          <w:iCs/>
          <w:color w:val="000000" w:themeColor="text1"/>
          <w:sz w:val="32"/>
          <w:szCs w:val="32"/>
        </w:rPr>
      </w:pPr>
      <w:r w:rsidRPr="001763B2">
        <w:rPr>
          <w:rFonts w:ascii="Times New Roman" w:hAnsi="Times New Roman"/>
          <w:b/>
          <w:iCs/>
          <w:color w:val="000000" w:themeColor="text1"/>
          <w:sz w:val="32"/>
          <w:szCs w:val="32"/>
        </w:rPr>
        <w:t>Доклад о лицензировании отдельных видов деятельности в сфере здравоохранения</w:t>
      </w:r>
    </w:p>
    <w:p w:rsidR="005804CD" w:rsidRPr="001763B2" w:rsidRDefault="00200C0D" w:rsidP="005804CD">
      <w:pPr>
        <w:jc w:val="center"/>
        <w:rPr>
          <w:rFonts w:ascii="Times New Roman" w:hAnsi="Times New Roman"/>
          <w:b/>
          <w:iCs/>
          <w:color w:val="000000" w:themeColor="text1"/>
          <w:sz w:val="32"/>
          <w:szCs w:val="32"/>
        </w:rPr>
      </w:pPr>
      <w:r w:rsidRPr="001763B2">
        <w:rPr>
          <w:rFonts w:ascii="Times New Roman" w:hAnsi="Times New Roman"/>
          <w:b/>
          <w:iCs/>
          <w:color w:val="000000" w:themeColor="text1"/>
          <w:sz w:val="32"/>
          <w:szCs w:val="32"/>
        </w:rPr>
        <w:t>по итогам 201</w:t>
      </w:r>
      <w:r w:rsidR="00885FD2">
        <w:rPr>
          <w:rFonts w:ascii="Times New Roman" w:hAnsi="Times New Roman"/>
          <w:b/>
          <w:iCs/>
          <w:color w:val="000000" w:themeColor="text1"/>
          <w:sz w:val="32"/>
          <w:szCs w:val="32"/>
        </w:rPr>
        <w:t>9</w:t>
      </w:r>
      <w:r w:rsidR="005804CD" w:rsidRPr="001763B2">
        <w:rPr>
          <w:rFonts w:ascii="Times New Roman" w:hAnsi="Times New Roman"/>
          <w:b/>
          <w:iCs/>
          <w:color w:val="000000" w:themeColor="text1"/>
          <w:sz w:val="32"/>
          <w:szCs w:val="32"/>
        </w:rPr>
        <w:t xml:space="preserve"> года</w:t>
      </w: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773971" w:rsidRPr="001763B2" w:rsidRDefault="00773971" w:rsidP="00773971">
      <w:pPr>
        <w:pStyle w:val="a3"/>
        <w:tabs>
          <w:tab w:val="center" w:pos="709"/>
        </w:tabs>
        <w:spacing w:before="0" w:beforeAutospacing="0" w:after="0" w:afterAutospacing="0"/>
        <w:rPr>
          <w:rStyle w:val="af1"/>
          <w:color w:val="000000" w:themeColor="text1"/>
          <w:sz w:val="32"/>
          <w:szCs w:val="32"/>
        </w:rPr>
      </w:pPr>
    </w:p>
    <w:p w:rsidR="00C815F4" w:rsidRPr="001763B2" w:rsidRDefault="00C815F4" w:rsidP="00773971">
      <w:pPr>
        <w:pStyle w:val="a3"/>
        <w:tabs>
          <w:tab w:val="center" w:pos="709"/>
        </w:tabs>
        <w:spacing w:before="0" w:beforeAutospacing="0" w:after="0" w:afterAutospacing="0"/>
        <w:rPr>
          <w:rStyle w:val="af1"/>
          <w:color w:val="000000" w:themeColor="text1"/>
          <w:sz w:val="32"/>
          <w:szCs w:val="32"/>
        </w:rPr>
      </w:pPr>
    </w:p>
    <w:p w:rsidR="00C815F4" w:rsidRPr="001763B2" w:rsidRDefault="00C815F4" w:rsidP="00773971">
      <w:pPr>
        <w:pStyle w:val="a3"/>
        <w:tabs>
          <w:tab w:val="center" w:pos="709"/>
        </w:tabs>
        <w:spacing w:before="0" w:beforeAutospacing="0" w:after="0" w:afterAutospacing="0"/>
        <w:rPr>
          <w:rStyle w:val="af1"/>
          <w:color w:val="000000" w:themeColor="text1"/>
          <w:sz w:val="32"/>
          <w:szCs w:val="32"/>
        </w:rPr>
      </w:pPr>
    </w:p>
    <w:p w:rsidR="00A1302C" w:rsidRPr="001763B2" w:rsidRDefault="00A1302C">
      <w:pPr>
        <w:spacing w:after="0" w:line="240" w:lineRule="auto"/>
        <w:rPr>
          <w:rStyle w:val="af1"/>
          <w:rFonts w:ascii="Times New Roman" w:hAnsi="Times New Roman"/>
          <w:color w:val="000000" w:themeColor="text1"/>
          <w:sz w:val="32"/>
          <w:szCs w:val="32"/>
        </w:rPr>
      </w:pPr>
      <w:r w:rsidRPr="001763B2">
        <w:rPr>
          <w:rStyle w:val="af1"/>
          <w:color w:val="000000" w:themeColor="text1"/>
          <w:sz w:val="32"/>
          <w:szCs w:val="32"/>
        </w:rPr>
        <w:br w:type="page"/>
      </w:r>
    </w:p>
    <w:p w:rsidR="00F96AD9" w:rsidRPr="001763B2" w:rsidRDefault="00F96AD9" w:rsidP="009E2C28">
      <w:pPr>
        <w:pStyle w:val="a3"/>
        <w:tabs>
          <w:tab w:val="center" w:pos="709"/>
        </w:tabs>
        <w:spacing w:before="0" w:beforeAutospacing="0" w:after="0" w:afterAutospacing="0"/>
        <w:jc w:val="center"/>
        <w:rPr>
          <w:rStyle w:val="af1"/>
          <w:color w:val="000000" w:themeColor="text1"/>
          <w:sz w:val="32"/>
          <w:szCs w:val="32"/>
        </w:rPr>
      </w:pPr>
      <w:r w:rsidRPr="001763B2">
        <w:rPr>
          <w:rStyle w:val="af1"/>
          <w:color w:val="000000" w:themeColor="text1"/>
          <w:sz w:val="32"/>
          <w:szCs w:val="32"/>
        </w:rPr>
        <w:lastRenderedPageBreak/>
        <w:t>ОГЛАВЛЕНИЕ</w:t>
      </w:r>
    </w:p>
    <w:p w:rsidR="002E362E" w:rsidRPr="001763B2" w:rsidRDefault="002E362E" w:rsidP="009E2C28">
      <w:pPr>
        <w:pStyle w:val="a3"/>
        <w:tabs>
          <w:tab w:val="center" w:pos="709"/>
        </w:tabs>
        <w:spacing w:before="0" w:beforeAutospacing="0" w:after="0" w:afterAutospacing="0"/>
        <w:jc w:val="center"/>
        <w:rPr>
          <w:rStyle w:val="af1"/>
          <w:i w:val="0"/>
          <w:color w:val="000000" w:themeColor="text1"/>
          <w:sz w:val="32"/>
          <w:szCs w:val="32"/>
        </w:rPr>
      </w:pPr>
    </w:p>
    <w:p w:rsidR="00F96AD9" w:rsidRPr="001763B2" w:rsidRDefault="00090594" w:rsidP="006A6BD1">
      <w:pPr>
        <w:pStyle w:val="a3"/>
        <w:tabs>
          <w:tab w:val="center" w:pos="709"/>
        </w:tabs>
        <w:spacing w:before="0" w:beforeAutospacing="0" w:after="0" w:afterAutospacing="0"/>
        <w:jc w:val="both"/>
        <w:rPr>
          <w:color w:val="000000" w:themeColor="text1"/>
        </w:rPr>
      </w:pPr>
      <w:r w:rsidRPr="001763B2">
        <w:rPr>
          <w:rStyle w:val="af1"/>
          <w:i w:val="0"/>
          <w:color w:val="000000" w:themeColor="text1"/>
        </w:rPr>
        <w:t>1</w:t>
      </w:r>
      <w:r w:rsidR="00F96AD9" w:rsidRPr="001763B2">
        <w:rPr>
          <w:rStyle w:val="af1"/>
          <w:i w:val="0"/>
          <w:color w:val="000000" w:themeColor="text1"/>
        </w:rPr>
        <w:t>.</w:t>
      </w:r>
      <w:r w:rsidR="00F96AD9" w:rsidRPr="001763B2">
        <w:rPr>
          <w:rStyle w:val="af1"/>
          <w:color w:val="000000" w:themeColor="text1"/>
        </w:rPr>
        <w:t xml:space="preserve"> </w:t>
      </w:r>
      <w:r w:rsidR="00F96AD9" w:rsidRPr="001763B2">
        <w:rPr>
          <w:color w:val="000000" w:themeColor="text1"/>
        </w:rPr>
        <w:t xml:space="preserve">Состояние нормативно-правового </w:t>
      </w:r>
      <w:r w:rsidR="00077E9F" w:rsidRPr="001763B2">
        <w:rPr>
          <w:color w:val="000000" w:themeColor="text1"/>
        </w:rPr>
        <w:t>регулирования в</w:t>
      </w:r>
      <w:r w:rsidR="00F96AD9" w:rsidRPr="001763B2">
        <w:rPr>
          <w:color w:val="000000" w:themeColor="text1"/>
        </w:rPr>
        <w:t xml:space="preserve"> области лицензирования конкретных видов деятельности ………….……………</w:t>
      </w:r>
      <w:r w:rsidR="000953F4" w:rsidRPr="001763B2">
        <w:rPr>
          <w:color w:val="000000" w:themeColor="text1"/>
        </w:rPr>
        <w:t>………………………</w:t>
      </w:r>
      <w:r w:rsidR="006A6BD1" w:rsidRPr="001763B2">
        <w:rPr>
          <w:color w:val="000000" w:themeColor="text1"/>
        </w:rPr>
        <w:t xml:space="preserve"> …</w:t>
      </w:r>
      <w:r w:rsidR="005D3723" w:rsidRPr="001763B2">
        <w:rPr>
          <w:color w:val="000000" w:themeColor="text1"/>
        </w:rPr>
        <w:t>……………………………………</w:t>
      </w:r>
      <w:r w:rsidR="00F623B5" w:rsidRPr="001763B2">
        <w:rPr>
          <w:color w:val="000000" w:themeColor="text1"/>
        </w:rPr>
        <w:t>..</w:t>
      </w:r>
      <w:r w:rsidR="002F689A" w:rsidRPr="001763B2">
        <w:rPr>
          <w:color w:val="000000" w:themeColor="text1"/>
        </w:rPr>
        <w:t>4</w:t>
      </w:r>
      <w:r w:rsidR="00F96AD9" w:rsidRPr="001763B2">
        <w:rPr>
          <w:color w:val="000000" w:themeColor="text1"/>
        </w:rPr>
        <w:t xml:space="preserve"> стр.</w:t>
      </w:r>
    </w:p>
    <w:p w:rsidR="00EE49C6" w:rsidRPr="001763B2" w:rsidRDefault="00077E9F" w:rsidP="006A6BD1">
      <w:pPr>
        <w:spacing w:after="0" w:line="240" w:lineRule="auto"/>
        <w:jc w:val="both"/>
        <w:rPr>
          <w:rFonts w:ascii="Times New Roman" w:hAnsi="Times New Roman"/>
          <w:iCs/>
          <w:color w:val="000000" w:themeColor="text1"/>
          <w:sz w:val="24"/>
          <w:szCs w:val="24"/>
        </w:rPr>
      </w:pPr>
      <w:r w:rsidRPr="001763B2">
        <w:rPr>
          <w:rFonts w:ascii="Times New Roman" w:hAnsi="Times New Roman"/>
          <w:color w:val="000000" w:themeColor="text1"/>
          <w:sz w:val="24"/>
          <w:szCs w:val="24"/>
        </w:rPr>
        <w:t>1.</w:t>
      </w:r>
      <w:r w:rsidR="005D272A" w:rsidRPr="001763B2">
        <w:rPr>
          <w:rFonts w:ascii="Times New Roman" w:hAnsi="Times New Roman"/>
          <w:color w:val="000000" w:themeColor="text1"/>
          <w:sz w:val="24"/>
          <w:szCs w:val="24"/>
        </w:rPr>
        <w:t>1</w:t>
      </w:r>
      <w:r w:rsidRPr="001763B2">
        <w:rPr>
          <w:rFonts w:ascii="Times New Roman" w:hAnsi="Times New Roman"/>
          <w:color w:val="000000" w:themeColor="text1"/>
          <w:sz w:val="24"/>
          <w:szCs w:val="24"/>
        </w:rPr>
        <w:t xml:space="preserve">. </w:t>
      </w:r>
      <w:proofErr w:type="gramStart"/>
      <w:r w:rsidRPr="001763B2">
        <w:rPr>
          <w:rFonts w:ascii="Times New Roman" w:hAnsi="Times New Roman"/>
          <w:iCs/>
          <w:color w:val="000000" w:themeColor="text1"/>
          <w:sz w:val="24"/>
          <w:szCs w:val="24"/>
        </w:rPr>
        <w:t>Состояние нормативно-правового регулирования в области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5D3723" w:rsidRPr="001763B2">
        <w:rPr>
          <w:rFonts w:ascii="Times New Roman" w:hAnsi="Times New Roman"/>
          <w:color w:val="000000" w:themeColor="text1"/>
          <w:sz w:val="24"/>
          <w:szCs w:val="24"/>
        </w:rPr>
        <w:t>………………………………………………</w:t>
      </w:r>
      <w:r w:rsidR="00F623B5" w:rsidRPr="001763B2">
        <w:rPr>
          <w:rFonts w:ascii="Times New Roman" w:hAnsi="Times New Roman"/>
          <w:color w:val="000000" w:themeColor="text1"/>
          <w:sz w:val="24"/>
          <w:szCs w:val="24"/>
        </w:rPr>
        <w:t>...</w:t>
      </w:r>
      <w:r w:rsidRPr="001763B2">
        <w:rPr>
          <w:rFonts w:ascii="Times New Roman" w:hAnsi="Times New Roman"/>
          <w:color w:val="000000" w:themeColor="text1"/>
          <w:sz w:val="24"/>
          <w:szCs w:val="24"/>
        </w:rPr>
        <w:t xml:space="preserve"> </w:t>
      </w:r>
      <w:r w:rsidR="002D0476" w:rsidRPr="001763B2">
        <w:rPr>
          <w:rFonts w:ascii="Times New Roman" w:hAnsi="Times New Roman"/>
          <w:color w:val="000000" w:themeColor="text1"/>
          <w:sz w:val="24"/>
          <w:szCs w:val="24"/>
        </w:rPr>
        <w:t>4</w:t>
      </w:r>
      <w:r w:rsidRPr="001763B2">
        <w:rPr>
          <w:rFonts w:ascii="Times New Roman" w:hAnsi="Times New Roman"/>
          <w:color w:val="000000" w:themeColor="text1"/>
          <w:sz w:val="24"/>
          <w:szCs w:val="24"/>
        </w:rPr>
        <w:t xml:space="preserve"> стр.</w:t>
      </w:r>
      <w:proofErr w:type="gramEnd"/>
    </w:p>
    <w:p w:rsidR="00EE49C6" w:rsidRPr="001763B2" w:rsidRDefault="00077E9F" w:rsidP="006A6BD1">
      <w:pPr>
        <w:keepNext/>
        <w:keepLines/>
        <w:spacing w:after="0" w:line="240" w:lineRule="auto"/>
        <w:jc w:val="both"/>
        <w:outlineLvl w:val="0"/>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w:t>
      </w:r>
      <w:r w:rsidR="005D272A" w:rsidRPr="001763B2">
        <w:rPr>
          <w:rFonts w:ascii="Times New Roman" w:hAnsi="Times New Roman"/>
          <w:bCs/>
          <w:color w:val="000000" w:themeColor="text1"/>
          <w:sz w:val="24"/>
          <w:szCs w:val="24"/>
        </w:rPr>
        <w:t>2</w:t>
      </w:r>
      <w:r w:rsidRPr="001763B2">
        <w:rPr>
          <w:rFonts w:ascii="Times New Roman" w:hAnsi="Times New Roman"/>
          <w:bCs/>
          <w:color w:val="000000" w:themeColor="text1"/>
          <w:sz w:val="24"/>
          <w:szCs w:val="24"/>
        </w:rPr>
        <w:t xml:space="preserve">. Состояние нормативно-правового регулирования в области лицензирования </w:t>
      </w:r>
      <w:proofErr w:type="gramStart"/>
      <w:r w:rsidRPr="001763B2">
        <w:rPr>
          <w:rFonts w:ascii="Times New Roman" w:hAnsi="Times New Roman"/>
          <w:bCs/>
          <w:color w:val="000000" w:themeColor="text1"/>
          <w:sz w:val="24"/>
          <w:szCs w:val="24"/>
        </w:rPr>
        <w:t>фармацевтической</w:t>
      </w:r>
      <w:proofErr w:type="gramEnd"/>
      <w:r w:rsidRPr="001763B2">
        <w:rPr>
          <w:rFonts w:ascii="Times New Roman" w:hAnsi="Times New Roman"/>
          <w:bCs/>
          <w:color w:val="000000" w:themeColor="text1"/>
          <w:sz w:val="24"/>
          <w:szCs w:val="24"/>
        </w:rPr>
        <w:t xml:space="preserve"> деятельности</w:t>
      </w:r>
      <w:r w:rsidRPr="001763B2">
        <w:rPr>
          <w:rFonts w:ascii="Times New Roman" w:hAnsi="Times New Roman"/>
          <w:color w:val="000000" w:themeColor="text1"/>
          <w:sz w:val="24"/>
          <w:szCs w:val="24"/>
        </w:rPr>
        <w:t>……………………………………………....…</w:t>
      </w:r>
      <w:r w:rsidR="005D3723" w:rsidRPr="001763B2">
        <w:rPr>
          <w:rFonts w:ascii="Times New Roman" w:hAnsi="Times New Roman"/>
          <w:color w:val="000000" w:themeColor="text1"/>
          <w:sz w:val="24"/>
          <w:szCs w:val="24"/>
        </w:rPr>
        <w:t>…………</w:t>
      </w:r>
      <w:r w:rsidR="00D66194">
        <w:rPr>
          <w:rFonts w:ascii="Times New Roman" w:hAnsi="Times New Roman"/>
          <w:color w:val="000000" w:themeColor="text1"/>
          <w:sz w:val="24"/>
          <w:szCs w:val="24"/>
        </w:rPr>
        <w:t xml:space="preserve">          </w:t>
      </w:r>
      <w:r w:rsidRPr="001763B2">
        <w:rPr>
          <w:rFonts w:ascii="Times New Roman" w:hAnsi="Times New Roman"/>
          <w:color w:val="000000" w:themeColor="text1"/>
          <w:sz w:val="24"/>
          <w:szCs w:val="24"/>
        </w:rPr>
        <w:t>1</w:t>
      </w:r>
      <w:r w:rsidR="00014D26">
        <w:rPr>
          <w:rFonts w:ascii="Times New Roman" w:hAnsi="Times New Roman"/>
          <w:color w:val="000000" w:themeColor="text1"/>
          <w:sz w:val="24"/>
          <w:szCs w:val="24"/>
        </w:rPr>
        <w:t>8</w:t>
      </w:r>
      <w:r w:rsidRPr="001763B2">
        <w:rPr>
          <w:rFonts w:ascii="Times New Roman" w:hAnsi="Times New Roman"/>
          <w:color w:val="000000" w:themeColor="text1"/>
          <w:sz w:val="24"/>
          <w:szCs w:val="24"/>
        </w:rPr>
        <w:t xml:space="preserve"> стр.</w:t>
      </w:r>
    </w:p>
    <w:p w:rsidR="00F96AD9" w:rsidRPr="001763B2" w:rsidRDefault="00077E9F" w:rsidP="006A6BD1">
      <w:pPr>
        <w:keepNext/>
        <w:keepLines/>
        <w:spacing w:after="0" w:line="240" w:lineRule="auto"/>
        <w:jc w:val="both"/>
        <w:outlineLvl w:val="0"/>
        <w:rPr>
          <w:rFonts w:ascii="Times New Roman" w:hAnsi="Times New Roman"/>
          <w:color w:val="000000" w:themeColor="text1"/>
          <w:sz w:val="24"/>
          <w:szCs w:val="24"/>
        </w:rPr>
      </w:pPr>
      <w:r w:rsidRPr="001763B2">
        <w:rPr>
          <w:rFonts w:ascii="Times New Roman" w:hAnsi="Times New Roman"/>
          <w:color w:val="000000" w:themeColor="text1"/>
          <w:sz w:val="24"/>
          <w:szCs w:val="24"/>
        </w:rPr>
        <w:t>1.</w:t>
      </w:r>
      <w:r w:rsidR="005D272A" w:rsidRPr="001763B2">
        <w:rPr>
          <w:rFonts w:ascii="Times New Roman" w:hAnsi="Times New Roman"/>
          <w:color w:val="000000" w:themeColor="text1"/>
          <w:sz w:val="24"/>
          <w:szCs w:val="24"/>
        </w:rPr>
        <w:t>3</w:t>
      </w:r>
      <w:r w:rsidRPr="001763B2">
        <w:rPr>
          <w:rFonts w:ascii="Times New Roman" w:hAnsi="Times New Roman"/>
          <w:color w:val="000000" w:themeColor="text1"/>
          <w:sz w:val="24"/>
          <w:szCs w:val="24"/>
        </w:rPr>
        <w:t>.</w:t>
      </w:r>
      <w:r w:rsidRPr="001763B2">
        <w:rPr>
          <w:rFonts w:ascii="Times New Roman" w:hAnsi="Times New Roman"/>
          <w:bCs/>
          <w:color w:val="000000" w:themeColor="text1"/>
          <w:sz w:val="24"/>
          <w:szCs w:val="24"/>
        </w:rPr>
        <w:t xml:space="preserve"> Состояние нормативно-правового регулирования в области лицензирования деятельности по обороту наркотических средств, психотропных веществ и их прекурсоров, культивирование наркосодержащих растений</w:t>
      </w:r>
      <w:r w:rsidR="00EE49C6" w:rsidRPr="001763B2">
        <w:rPr>
          <w:rFonts w:ascii="Times New Roman" w:hAnsi="Times New Roman"/>
          <w:color w:val="000000" w:themeColor="text1"/>
          <w:sz w:val="24"/>
          <w:szCs w:val="24"/>
        </w:rPr>
        <w:t>………………………………</w:t>
      </w:r>
      <w:r w:rsidR="001E489C" w:rsidRPr="001763B2">
        <w:rPr>
          <w:rFonts w:ascii="Times New Roman" w:hAnsi="Times New Roman"/>
          <w:color w:val="000000" w:themeColor="text1"/>
          <w:sz w:val="24"/>
          <w:szCs w:val="24"/>
        </w:rPr>
        <w:t>………………………</w:t>
      </w:r>
      <w:r w:rsidR="005D3723" w:rsidRPr="001763B2">
        <w:rPr>
          <w:rFonts w:ascii="Times New Roman" w:hAnsi="Times New Roman"/>
          <w:color w:val="000000" w:themeColor="text1"/>
          <w:sz w:val="24"/>
          <w:szCs w:val="24"/>
        </w:rPr>
        <w:t>………………</w:t>
      </w:r>
      <w:r w:rsidR="00F623B5" w:rsidRPr="001763B2">
        <w:rPr>
          <w:rFonts w:ascii="Times New Roman" w:hAnsi="Times New Roman"/>
          <w:color w:val="000000" w:themeColor="text1"/>
          <w:sz w:val="24"/>
          <w:szCs w:val="24"/>
        </w:rPr>
        <w:t>..</w:t>
      </w:r>
      <w:r w:rsidR="00DA5A3D">
        <w:rPr>
          <w:rFonts w:ascii="Times New Roman" w:hAnsi="Times New Roman"/>
          <w:color w:val="000000" w:themeColor="text1"/>
          <w:sz w:val="24"/>
          <w:szCs w:val="24"/>
        </w:rPr>
        <w:t>2</w:t>
      </w:r>
      <w:r w:rsidR="00014D26">
        <w:rPr>
          <w:rFonts w:ascii="Times New Roman" w:hAnsi="Times New Roman"/>
          <w:color w:val="000000" w:themeColor="text1"/>
          <w:sz w:val="24"/>
          <w:szCs w:val="24"/>
        </w:rPr>
        <w:t>3</w:t>
      </w:r>
      <w:r w:rsidR="002A2256" w:rsidRPr="001763B2">
        <w:rPr>
          <w:rFonts w:ascii="Times New Roman" w:hAnsi="Times New Roman"/>
          <w:color w:val="000000" w:themeColor="text1"/>
          <w:sz w:val="24"/>
          <w:szCs w:val="24"/>
        </w:rPr>
        <w:t xml:space="preserve"> </w:t>
      </w:r>
      <w:r w:rsidR="00EE49C6" w:rsidRPr="001763B2">
        <w:rPr>
          <w:rFonts w:ascii="Times New Roman" w:hAnsi="Times New Roman"/>
          <w:color w:val="000000" w:themeColor="text1"/>
          <w:sz w:val="24"/>
          <w:szCs w:val="24"/>
        </w:rPr>
        <w:t>стр.</w:t>
      </w:r>
    </w:p>
    <w:p w:rsidR="005D272A" w:rsidRPr="001763B2" w:rsidRDefault="005D272A" w:rsidP="005D272A">
      <w:pPr>
        <w:pStyle w:val="a3"/>
        <w:tabs>
          <w:tab w:val="center" w:pos="709"/>
        </w:tabs>
        <w:spacing w:before="0" w:beforeAutospacing="0" w:after="0" w:afterAutospacing="0"/>
        <w:jc w:val="both"/>
        <w:rPr>
          <w:color w:val="000000" w:themeColor="text1"/>
        </w:rPr>
      </w:pPr>
      <w:r w:rsidRPr="001763B2">
        <w:rPr>
          <w:color w:val="000000" w:themeColor="text1"/>
        </w:rPr>
        <w:t xml:space="preserve">1.4. </w:t>
      </w:r>
      <w:r w:rsidRPr="001763B2">
        <w:rPr>
          <w:bCs/>
          <w:color w:val="000000" w:themeColor="text1"/>
        </w:rPr>
        <w:t xml:space="preserve">Состояние нормативно-правового регулирования в области лицензирования </w:t>
      </w:r>
      <w:hyperlink r:id="rId10" w:history="1">
        <w:r w:rsidRPr="001763B2">
          <w:rPr>
            <w:bCs/>
            <w:color w:val="000000" w:themeColor="text1"/>
          </w:rPr>
          <w:t>производства</w:t>
        </w:r>
      </w:hyperlink>
      <w:r w:rsidRPr="001763B2">
        <w:rPr>
          <w:bCs/>
          <w:color w:val="000000" w:themeColor="text1"/>
        </w:rPr>
        <w:t xml:space="preserve"> и </w:t>
      </w:r>
      <w:hyperlink r:id="rId11" w:history="1">
        <w:r w:rsidRPr="001763B2">
          <w:rPr>
            <w:bCs/>
            <w:color w:val="000000" w:themeColor="text1"/>
          </w:rPr>
          <w:t>технического</w:t>
        </w:r>
      </w:hyperlink>
      <w:r w:rsidRPr="001763B2">
        <w:rPr>
          <w:bCs/>
          <w:color w:val="000000" w:themeColor="text1"/>
        </w:rPr>
        <w:t xml:space="preserve">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sidR="005D3723" w:rsidRPr="001763B2">
        <w:rPr>
          <w:color w:val="000000" w:themeColor="text1"/>
        </w:rPr>
        <w:t>………………………………………………………</w:t>
      </w:r>
      <w:r w:rsidR="00F623B5" w:rsidRPr="001763B2">
        <w:rPr>
          <w:color w:val="000000" w:themeColor="text1"/>
        </w:rPr>
        <w:t>…</w:t>
      </w:r>
      <w:r w:rsidR="001B081D" w:rsidRPr="001763B2">
        <w:rPr>
          <w:color w:val="000000" w:themeColor="text1"/>
        </w:rPr>
        <w:t>2</w:t>
      </w:r>
      <w:r w:rsidR="00014D26">
        <w:rPr>
          <w:color w:val="000000" w:themeColor="text1"/>
        </w:rPr>
        <w:t>7</w:t>
      </w:r>
      <w:r w:rsidRPr="001763B2">
        <w:rPr>
          <w:color w:val="000000" w:themeColor="text1"/>
        </w:rPr>
        <w:t xml:space="preserve"> стр.</w:t>
      </w:r>
    </w:p>
    <w:p w:rsidR="00F96AD9" w:rsidRPr="001763B2" w:rsidRDefault="00090594" w:rsidP="006A6BD1">
      <w:pPr>
        <w:pStyle w:val="a3"/>
        <w:tabs>
          <w:tab w:val="center" w:pos="709"/>
        </w:tabs>
        <w:spacing w:before="0" w:beforeAutospacing="0" w:after="0" w:afterAutospacing="0"/>
        <w:jc w:val="both"/>
        <w:rPr>
          <w:color w:val="000000" w:themeColor="text1"/>
        </w:rPr>
      </w:pPr>
      <w:r w:rsidRPr="001763B2">
        <w:rPr>
          <w:color w:val="000000" w:themeColor="text1"/>
        </w:rPr>
        <w:t>2</w:t>
      </w:r>
      <w:r w:rsidR="00F96AD9" w:rsidRPr="001763B2">
        <w:rPr>
          <w:color w:val="000000" w:themeColor="text1"/>
        </w:rPr>
        <w:t>. Организация и</w:t>
      </w:r>
      <w:r w:rsidR="00A25CB4" w:rsidRPr="001763B2">
        <w:rPr>
          <w:color w:val="000000" w:themeColor="text1"/>
        </w:rPr>
        <w:t xml:space="preserve"> осуществление лицензирования конкретных видов деятельности</w:t>
      </w:r>
      <w:r w:rsidR="001E489C" w:rsidRPr="001763B2">
        <w:rPr>
          <w:color w:val="000000" w:themeColor="text1"/>
        </w:rPr>
        <w:t xml:space="preserve"> в сфере здравоохранения………………………………………</w:t>
      </w:r>
      <w:r w:rsidR="005D3723" w:rsidRPr="001763B2">
        <w:rPr>
          <w:color w:val="000000" w:themeColor="text1"/>
        </w:rPr>
        <w:t>……………………………………………</w:t>
      </w:r>
      <w:r w:rsidR="00014D26">
        <w:rPr>
          <w:color w:val="000000" w:themeColor="text1"/>
        </w:rPr>
        <w:t>31</w:t>
      </w:r>
      <w:r w:rsidR="00F96AD9" w:rsidRPr="001763B2">
        <w:rPr>
          <w:color w:val="000000" w:themeColor="text1"/>
        </w:rPr>
        <w:t xml:space="preserve"> стр.</w:t>
      </w:r>
    </w:p>
    <w:p w:rsidR="00F96AD9" w:rsidRPr="001763B2" w:rsidRDefault="00090594" w:rsidP="006A6BD1">
      <w:pPr>
        <w:pStyle w:val="a3"/>
        <w:tabs>
          <w:tab w:val="center" w:pos="709"/>
        </w:tabs>
        <w:spacing w:before="0" w:beforeAutospacing="0" w:after="0" w:afterAutospacing="0"/>
        <w:jc w:val="both"/>
        <w:rPr>
          <w:color w:val="000000" w:themeColor="text1"/>
        </w:rPr>
      </w:pPr>
      <w:r w:rsidRPr="001763B2">
        <w:rPr>
          <w:color w:val="000000" w:themeColor="text1"/>
        </w:rPr>
        <w:t>3</w:t>
      </w:r>
      <w:r w:rsidR="00F96AD9" w:rsidRPr="001763B2">
        <w:rPr>
          <w:color w:val="000000" w:themeColor="text1"/>
        </w:rPr>
        <w:t xml:space="preserve">. </w:t>
      </w:r>
      <w:r w:rsidR="000953F4" w:rsidRPr="001763B2">
        <w:rPr>
          <w:color w:val="000000" w:themeColor="text1"/>
        </w:rPr>
        <w:t>О</w:t>
      </w:r>
      <w:r w:rsidR="00A25CB4" w:rsidRPr="001763B2">
        <w:rPr>
          <w:color w:val="000000" w:themeColor="text1"/>
        </w:rPr>
        <w:t xml:space="preserve">рганизация деятельности по </w:t>
      </w:r>
      <w:proofErr w:type="gramStart"/>
      <w:r w:rsidR="00A25CB4" w:rsidRPr="001763B2">
        <w:rPr>
          <w:color w:val="000000" w:themeColor="text1"/>
        </w:rPr>
        <w:t>контролю за</w:t>
      </w:r>
      <w:proofErr w:type="gramEnd"/>
      <w:r w:rsidR="00A25CB4" w:rsidRPr="001763B2">
        <w:rPr>
          <w:color w:val="000000" w:themeColor="text1"/>
        </w:rPr>
        <w:t xml:space="preserve"> осуществлением переданных субъектам Российской Федерации полномочий по лицензированию</w:t>
      </w:r>
      <w:r w:rsidR="00A01CBA" w:rsidRPr="001763B2">
        <w:rPr>
          <w:color w:val="000000" w:themeColor="text1"/>
        </w:rPr>
        <w:t>……</w:t>
      </w:r>
      <w:r w:rsidR="006A6BD1" w:rsidRPr="001763B2">
        <w:rPr>
          <w:color w:val="000000" w:themeColor="text1"/>
        </w:rPr>
        <w:t>……</w:t>
      </w:r>
      <w:r w:rsidR="005D3723" w:rsidRPr="001763B2">
        <w:rPr>
          <w:color w:val="000000" w:themeColor="text1"/>
        </w:rPr>
        <w:t>…………………………………………..</w:t>
      </w:r>
      <w:r w:rsidR="008C3F4A">
        <w:rPr>
          <w:color w:val="000000" w:themeColor="text1"/>
        </w:rPr>
        <w:t>4</w:t>
      </w:r>
      <w:r w:rsidR="00014D26">
        <w:rPr>
          <w:color w:val="000000" w:themeColor="text1"/>
        </w:rPr>
        <w:t>5</w:t>
      </w:r>
      <w:r w:rsidR="00F96AD9" w:rsidRPr="001763B2">
        <w:rPr>
          <w:color w:val="000000" w:themeColor="text1"/>
        </w:rPr>
        <w:t xml:space="preserve"> стр.</w:t>
      </w:r>
    </w:p>
    <w:p w:rsidR="005D3723" w:rsidRPr="001763B2" w:rsidRDefault="00090594"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F96AD9" w:rsidRPr="001763B2">
        <w:rPr>
          <w:color w:val="000000" w:themeColor="text1"/>
        </w:rPr>
        <w:t xml:space="preserve">. </w:t>
      </w:r>
      <w:r w:rsidR="00A25CB4" w:rsidRPr="001763B2">
        <w:rPr>
          <w:color w:val="000000" w:themeColor="text1"/>
        </w:rPr>
        <w:t xml:space="preserve">Анализ и оценка эффективности </w:t>
      </w:r>
      <w:r w:rsidR="00137137" w:rsidRPr="001763B2">
        <w:rPr>
          <w:color w:val="000000" w:themeColor="text1"/>
        </w:rPr>
        <w:t>лицензирования …</w:t>
      </w:r>
      <w:r w:rsidR="00F96AD9" w:rsidRPr="001763B2">
        <w:rPr>
          <w:color w:val="000000" w:themeColor="text1"/>
        </w:rPr>
        <w:t>…</w:t>
      </w:r>
      <w:r w:rsidR="00077E9F" w:rsidRPr="001763B2">
        <w:rPr>
          <w:color w:val="000000" w:themeColor="text1"/>
        </w:rPr>
        <w:t>………………….</w:t>
      </w:r>
      <w:r w:rsidR="006A6BD1" w:rsidRPr="001763B2">
        <w:rPr>
          <w:color w:val="000000" w:themeColor="text1"/>
        </w:rPr>
        <w:t>…..</w:t>
      </w:r>
      <w:r w:rsidR="00C22290" w:rsidRPr="001763B2">
        <w:rPr>
          <w:color w:val="000000" w:themeColor="text1"/>
        </w:rPr>
        <w:t>.</w:t>
      </w:r>
      <w:r w:rsidR="005D3723" w:rsidRPr="001763B2">
        <w:rPr>
          <w:color w:val="000000" w:themeColor="text1"/>
        </w:rPr>
        <w:t>......................</w:t>
      </w:r>
      <w:r w:rsidR="00F623B5" w:rsidRPr="001763B2">
        <w:rPr>
          <w:color w:val="000000" w:themeColor="text1"/>
        </w:rPr>
        <w:t>...</w:t>
      </w:r>
      <w:r w:rsidR="00014D26">
        <w:rPr>
          <w:color w:val="000000" w:themeColor="text1"/>
        </w:rPr>
        <w:t>52</w:t>
      </w:r>
      <w:r w:rsidR="005D3723" w:rsidRPr="001763B2">
        <w:rPr>
          <w:color w:val="000000" w:themeColor="text1"/>
        </w:rPr>
        <w:t xml:space="preserve"> стр.</w:t>
      </w:r>
    </w:p>
    <w:p w:rsidR="005D3723" w:rsidRPr="001763B2" w:rsidRDefault="002E61CC"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1</w:t>
      </w:r>
      <w:r w:rsidRPr="001763B2">
        <w:rPr>
          <w:color w:val="000000" w:themeColor="text1"/>
        </w:rPr>
        <w:t>.</w:t>
      </w:r>
      <w:r w:rsidR="00380423" w:rsidRPr="001763B2">
        <w:rPr>
          <w:color w:val="000000" w:themeColor="text1"/>
        </w:rPr>
        <w:t xml:space="preserve"> </w:t>
      </w:r>
      <w:r w:rsidR="00C43F9D" w:rsidRPr="001763B2">
        <w:rPr>
          <w:color w:val="000000" w:themeColor="text1"/>
        </w:rPr>
        <w:t>Показатели эффективности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CA3E96" w:rsidRPr="001763B2">
        <w:rPr>
          <w:color w:val="000000" w:themeColor="text1"/>
        </w:rPr>
        <w:t>……………………………………</w:t>
      </w:r>
      <w:r w:rsidR="002D3558" w:rsidRPr="001763B2">
        <w:rPr>
          <w:color w:val="000000" w:themeColor="text1"/>
        </w:rPr>
        <w:t>……………</w:t>
      </w:r>
      <w:r w:rsidR="009E2C28" w:rsidRPr="001763B2">
        <w:rPr>
          <w:color w:val="000000" w:themeColor="text1"/>
        </w:rPr>
        <w:t>……………………</w:t>
      </w:r>
      <w:r w:rsidR="006A6BD1" w:rsidRPr="001763B2">
        <w:rPr>
          <w:color w:val="000000" w:themeColor="text1"/>
        </w:rPr>
        <w:t>..</w:t>
      </w:r>
      <w:r w:rsidR="009E2C28" w:rsidRPr="001763B2">
        <w:rPr>
          <w:color w:val="000000" w:themeColor="text1"/>
        </w:rPr>
        <w:t>.</w:t>
      </w:r>
      <w:r w:rsidR="005D3723" w:rsidRPr="001763B2">
        <w:rPr>
          <w:color w:val="000000" w:themeColor="text1"/>
        </w:rPr>
        <w:t>....</w:t>
      </w:r>
      <w:r w:rsidR="00D66194">
        <w:rPr>
          <w:color w:val="000000" w:themeColor="text1"/>
        </w:rPr>
        <w:t xml:space="preserve">         </w:t>
      </w:r>
      <w:r w:rsidR="00014D26">
        <w:rPr>
          <w:color w:val="000000" w:themeColor="text1"/>
        </w:rPr>
        <w:t>52</w:t>
      </w:r>
      <w:r w:rsidR="005D3723" w:rsidRPr="001763B2">
        <w:rPr>
          <w:color w:val="000000" w:themeColor="text1"/>
        </w:rPr>
        <w:t xml:space="preserve"> стр.</w:t>
      </w:r>
    </w:p>
    <w:p w:rsidR="005D3723" w:rsidRPr="001763B2" w:rsidRDefault="002E61CC"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2</w:t>
      </w:r>
      <w:r w:rsidRPr="001763B2">
        <w:rPr>
          <w:color w:val="000000" w:themeColor="text1"/>
        </w:rPr>
        <w:t>.</w:t>
      </w:r>
      <w:r w:rsidR="009E2C28" w:rsidRPr="001763B2">
        <w:rPr>
          <w:color w:val="000000" w:themeColor="text1"/>
        </w:rPr>
        <w:t xml:space="preserve"> </w:t>
      </w:r>
      <w:r w:rsidR="0015517A" w:rsidRPr="001763B2">
        <w:rPr>
          <w:color w:val="000000" w:themeColor="text1"/>
        </w:rPr>
        <w:t>Показатели эффективности лицензирования фармацевтической деятельности, осуществляемой на территории Российской Федерации</w:t>
      </w:r>
      <w:r w:rsidR="00A01CBA" w:rsidRPr="001763B2">
        <w:rPr>
          <w:color w:val="000000" w:themeColor="text1"/>
        </w:rPr>
        <w:t>…………………………………………</w:t>
      </w:r>
      <w:r w:rsidR="005D3723" w:rsidRPr="001763B2">
        <w:rPr>
          <w:color w:val="000000" w:themeColor="text1"/>
        </w:rPr>
        <w:t>………………</w:t>
      </w:r>
      <w:r w:rsidR="00F623B5" w:rsidRPr="001763B2">
        <w:rPr>
          <w:color w:val="000000" w:themeColor="text1"/>
        </w:rPr>
        <w:t>….</w:t>
      </w:r>
      <w:r w:rsidR="00014D26">
        <w:rPr>
          <w:color w:val="000000" w:themeColor="text1"/>
        </w:rPr>
        <w:t>72</w:t>
      </w:r>
      <w:r w:rsidR="00607B4B" w:rsidRPr="001763B2">
        <w:rPr>
          <w:color w:val="000000" w:themeColor="text1"/>
        </w:rPr>
        <w:t xml:space="preserve"> </w:t>
      </w:r>
      <w:r w:rsidR="005D3723" w:rsidRPr="001763B2">
        <w:rPr>
          <w:color w:val="000000" w:themeColor="text1"/>
        </w:rPr>
        <w:t>стр.</w:t>
      </w:r>
    </w:p>
    <w:p w:rsidR="00090594" w:rsidRPr="001763B2" w:rsidRDefault="002E61CC" w:rsidP="005D3723">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3</w:t>
      </w:r>
      <w:r w:rsidRPr="001763B2">
        <w:rPr>
          <w:color w:val="000000" w:themeColor="text1"/>
        </w:rPr>
        <w:t xml:space="preserve">. </w:t>
      </w:r>
      <w:r w:rsidR="00BE7430" w:rsidRPr="001763B2">
        <w:rPr>
          <w:color w:val="000000" w:themeColor="text1"/>
        </w:rPr>
        <w:t>Анализ и оценка эффективности лицензирования оборота наркотических средств, психотропных веществ и</w:t>
      </w:r>
      <w:r w:rsidR="00E47054" w:rsidRPr="001763B2">
        <w:rPr>
          <w:color w:val="000000" w:themeColor="text1"/>
        </w:rPr>
        <w:t xml:space="preserve"> их прекурсоров, культивирования</w:t>
      </w:r>
      <w:r w:rsidR="00BE7430" w:rsidRPr="001763B2">
        <w:rPr>
          <w:color w:val="000000" w:themeColor="text1"/>
        </w:rPr>
        <w:t xml:space="preserve"> наркосодержащих растений</w:t>
      </w:r>
      <w:r w:rsidR="00A01CBA" w:rsidRPr="001763B2">
        <w:rPr>
          <w:color w:val="000000" w:themeColor="text1"/>
        </w:rPr>
        <w:t>………………………………</w:t>
      </w:r>
      <w:r w:rsidR="009E2C28" w:rsidRPr="001763B2">
        <w:rPr>
          <w:color w:val="000000" w:themeColor="text1"/>
        </w:rPr>
        <w:t>……………………...</w:t>
      </w:r>
      <w:r w:rsidR="006A6BD1" w:rsidRPr="001763B2">
        <w:rPr>
          <w:color w:val="000000" w:themeColor="text1"/>
        </w:rPr>
        <w:t>..................................</w:t>
      </w:r>
      <w:r w:rsidR="005D3723" w:rsidRPr="001763B2">
        <w:rPr>
          <w:color w:val="000000" w:themeColor="text1"/>
        </w:rPr>
        <w:t>.......................</w:t>
      </w:r>
      <w:r w:rsidR="006A6BD1" w:rsidRPr="001763B2">
        <w:rPr>
          <w:color w:val="000000" w:themeColor="text1"/>
        </w:rPr>
        <w:t>.</w:t>
      </w:r>
      <w:r w:rsidR="00F623B5" w:rsidRPr="001763B2">
        <w:rPr>
          <w:color w:val="000000" w:themeColor="text1"/>
        </w:rPr>
        <w:t>..</w:t>
      </w:r>
      <w:r w:rsidR="00DA5A3D">
        <w:rPr>
          <w:color w:val="000000" w:themeColor="text1"/>
        </w:rPr>
        <w:t>8</w:t>
      </w:r>
      <w:r w:rsidR="00014D26">
        <w:rPr>
          <w:color w:val="000000" w:themeColor="text1"/>
        </w:rPr>
        <w:t>8</w:t>
      </w:r>
      <w:r w:rsidR="002A2256" w:rsidRPr="001763B2">
        <w:rPr>
          <w:color w:val="000000" w:themeColor="text1"/>
        </w:rPr>
        <w:t xml:space="preserve"> </w:t>
      </w:r>
      <w:r w:rsidR="00C22290" w:rsidRPr="001763B2">
        <w:rPr>
          <w:color w:val="000000" w:themeColor="text1"/>
        </w:rPr>
        <w:t>стр.</w:t>
      </w:r>
    </w:p>
    <w:p w:rsidR="00380A59" w:rsidRPr="001763B2" w:rsidRDefault="00380A59" w:rsidP="006A6BD1">
      <w:pPr>
        <w:pStyle w:val="a3"/>
        <w:tabs>
          <w:tab w:val="center" w:pos="709"/>
        </w:tabs>
        <w:spacing w:before="0" w:beforeAutospacing="0" w:after="0" w:afterAutospacing="0"/>
        <w:jc w:val="both"/>
        <w:rPr>
          <w:color w:val="000000" w:themeColor="text1"/>
        </w:rPr>
      </w:pPr>
      <w:r w:rsidRPr="001763B2">
        <w:rPr>
          <w:color w:val="000000" w:themeColor="text1"/>
        </w:rPr>
        <w:t>4.</w:t>
      </w:r>
      <w:r w:rsidR="002D0476" w:rsidRPr="001763B2">
        <w:rPr>
          <w:color w:val="000000" w:themeColor="text1"/>
        </w:rPr>
        <w:t>4</w:t>
      </w:r>
      <w:r w:rsidRPr="001763B2">
        <w:rPr>
          <w:color w:val="000000" w:themeColor="text1"/>
        </w:rPr>
        <w:t>. Показатели эффективности лицензирования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w:t>
      </w:r>
      <w:r w:rsidR="00BE7430" w:rsidRPr="001763B2">
        <w:rPr>
          <w:color w:val="000000" w:themeColor="text1"/>
        </w:rPr>
        <w:t>ники……………………</w:t>
      </w:r>
      <w:r w:rsidR="005D3723" w:rsidRPr="001763B2">
        <w:rPr>
          <w:color w:val="000000" w:themeColor="text1"/>
        </w:rPr>
        <w:t>…………………………………………………………………………</w:t>
      </w:r>
      <w:r w:rsidR="007A0FAC">
        <w:rPr>
          <w:color w:val="000000" w:themeColor="text1"/>
        </w:rPr>
        <w:t>9</w:t>
      </w:r>
      <w:r w:rsidR="00014D26">
        <w:rPr>
          <w:color w:val="000000" w:themeColor="text1"/>
        </w:rPr>
        <w:t>9</w:t>
      </w:r>
      <w:r w:rsidRPr="001763B2">
        <w:rPr>
          <w:color w:val="000000" w:themeColor="text1"/>
        </w:rPr>
        <w:t xml:space="preserve"> стр.</w:t>
      </w:r>
    </w:p>
    <w:p w:rsidR="001233F5" w:rsidRPr="001763B2" w:rsidRDefault="00090594" w:rsidP="006A6BD1">
      <w:pPr>
        <w:pStyle w:val="a3"/>
        <w:tabs>
          <w:tab w:val="center" w:pos="709"/>
        </w:tabs>
        <w:spacing w:before="0" w:beforeAutospacing="0" w:after="0" w:afterAutospacing="0"/>
        <w:jc w:val="both"/>
        <w:rPr>
          <w:color w:val="000000" w:themeColor="text1"/>
        </w:rPr>
      </w:pPr>
      <w:r w:rsidRPr="001763B2">
        <w:rPr>
          <w:color w:val="000000" w:themeColor="text1"/>
        </w:rPr>
        <w:t>5</w:t>
      </w:r>
      <w:r w:rsidR="00F96AD9" w:rsidRPr="001763B2">
        <w:rPr>
          <w:color w:val="000000" w:themeColor="text1"/>
        </w:rPr>
        <w:t xml:space="preserve">. </w:t>
      </w:r>
      <w:r w:rsidR="00A25CB4" w:rsidRPr="001763B2">
        <w:rPr>
          <w:color w:val="000000" w:themeColor="text1"/>
        </w:rPr>
        <w:t xml:space="preserve">Выводы и предложения по осуществлению лицензирования </w:t>
      </w:r>
      <w:r w:rsidR="00E418BC" w:rsidRPr="001763B2">
        <w:rPr>
          <w:color w:val="000000" w:themeColor="text1"/>
        </w:rPr>
        <w:t>в сфере</w:t>
      </w:r>
      <w:r w:rsidR="00014D26">
        <w:rPr>
          <w:color w:val="000000" w:themeColor="text1"/>
        </w:rPr>
        <w:t xml:space="preserve">                                 </w:t>
      </w:r>
      <w:r w:rsidR="00077E9F" w:rsidRPr="001763B2">
        <w:rPr>
          <w:color w:val="000000" w:themeColor="text1"/>
        </w:rPr>
        <w:t>здравоохранения ………………………….</w:t>
      </w:r>
      <w:r w:rsidR="00A01CBA" w:rsidRPr="001763B2">
        <w:rPr>
          <w:color w:val="000000" w:themeColor="text1"/>
        </w:rPr>
        <w:t>………………...</w:t>
      </w:r>
      <w:r w:rsidR="00B624B5" w:rsidRPr="001763B2">
        <w:rPr>
          <w:color w:val="000000" w:themeColor="text1"/>
        </w:rPr>
        <w:t>.</w:t>
      </w:r>
      <w:r w:rsidR="00E418BC" w:rsidRPr="001763B2">
        <w:rPr>
          <w:color w:val="000000" w:themeColor="text1"/>
        </w:rPr>
        <w:t>.</w:t>
      </w:r>
      <w:r w:rsidR="002F689A" w:rsidRPr="001763B2">
        <w:rPr>
          <w:color w:val="000000" w:themeColor="text1"/>
        </w:rPr>
        <w:t>.</w:t>
      </w:r>
      <w:r w:rsidR="00E418BC" w:rsidRPr="001763B2">
        <w:rPr>
          <w:color w:val="000000" w:themeColor="text1"/>
        </w:rPr>
        <w:t>..</w:t>
      </w:r>
      <w:r w:rsidR="00B624B5" w:rsidRPr="001763B2">
        <w:rPr>
          <w:color w:val="000000" w:themeColor="text1"/>
        </w:rPr>
        <w:t>.</w:t>
      </w:r>
      <w:r w:rsidR="005D3723" w:rsidRPr="001763B2">
        <w:rPr>
          <w:color w:val="000000" w:themeColor="text1"/>
        </w:rPr>
        <w:t>....................</w:t>
      </w:r>
      <w:r w:rsidR="00014D26">
        <w:rPr>
          <w:color w:val="000000" w:themeColor="text1"/>
        </w:rPr>
        <w:t>...</w:t>
      </w:r>
      <w:r w:rsidR="000D11D1">
        <w:rPr>
          <w:color w:val="000000" w:themeColor="text1"/>
        </w:rPr>
        <w:t xml:space="preserve">...................         </w:t>
      </w:r>
      <w:r w:rsidR="00014D26">
        <w:rPr>
          <w:color w:val="000000" w:themeColor="text1"/>
        </w:rPr>
        <w:t>106</w:t>
      </w:r>
      <w:r w:rsidR="00C22290" w:rsidRPr="001763B2">
        <w:rPr>
          <w:color w:val="000000" w:themeColor="text1"/>
        </w:rPr>
        <w:t xml:space="preserve"> стр.</w:t>
      </w:r>
    </w:p>
    <w:p w:rsidR="000D11D1" w:rsidRDefault="000D11D1" w:rsidP="006A6BD1">
      <w:pPr>
        <w:pStyle w:val="a3"/>
        <w:tabs>
          <w:tab w:val="center" w:pos="709"/>
        </w:tabs>
        <w:spacing w:before="0" w:beforeAutospacing="0" w:after="0" w:afterAutospacing="0"/>
        <w:jc w:val="both"/>
        <w:rPr>
          <w:color w:val="000000" w:themeColor="text1"/>
        </w:rPr>
      </w:pPr>
    </w:p>
    <w:p w:rsidR="001233F5" w:rsidRPr="001763B2" w:rsidRDefault="00724D2B" w:rsidP="006A6BD1">
      <w:pPr>
        <w:pStyle w:val="a3"/>
        <w:tabs>
          <w:tab w:val="center" w:pos="709"/>
        </w:tabs>
        <w:spacing w:before="0" w:beforeAutospacing="0" w:after="0" w:afterAutospacing="0"/>
        <w:jc w:val="both"/>
        <w:rPr>
          <w:color w:val="000000" w:themeColor="text1"/>
        </w:rPr>
      </w:pPr>
      <w:r w:rsidRPr="001763B2">
        <w:rPr>
          <w:color w:val="000000" w:themeColor="text1"/>
        </w:rPr>
        <w:t>Приложение: Перечень</w:t>
      </w:r>
      <w:r w:rsidR="001233F5" w:rsidRPr="001763B2">
        <w:rPr>
          <w:color w:val="000000" w:themeColor="text1"/>
        </w:rPr>
        <w:t xml:space="preserve"> субъектов Российской Федерации, </w:t>
      </w:r>
      <w:r w:rsidR="00077E9F" w:rsidRPr="001763B2">
        <w:rPr>
          <w:color w:val="000000" w:themeColor="text1"/>
        </w:rPr>
        <w:t>предоставивших доклады</w:t>
      </w:r>
      <w:r w:rsidR="001233F5" w:rsidRPr="001763B2">
        <w:rPr>
          <w:color w:val="000000" w:themeColor="text1"/>
        </w:rPr>
        <w:t xml:space="preserve"> </w:t>
      </w:r>
      <w:r w:rsidR="00F623B5" w:rsidRPr="001763B2">
        <w:rPr>
          <w:color w:val="000000" w:themeColor="text1"/>
        </w:rPr>
        <w:t xml:space="preserve">                    </w:t>
      </w:r>
      <w:r w:rsidR="001233F5" w:rsidRPr="001763B2">
        <w:rPr>
          <w:color w:val="000000" w:themeColor="text1"/>
        </w:rPr>
        <w:t>«О лицензировании отдельных видов деятельности в Российской Федер</w:t>
      </w:r>
      <w:r w:rsidR="002F689A" w:rsidRPr="001763B2">
        <w:rPr>
          <w:color w:val="000000" w:themeColor="text1"/>
        </w:rPr>
        <w:t>ации»…</w:t>
      </w:r>
      <w:r w:rsidR="000D11D1">
        <w:rPr>
          <w:color w:val="000000" w:themeColor="text1"/>
        </w:rPr>
        <w:t>…………..</w:t>
      </w:r>
      <w:r w:rsidR="00FB3839">
        <w:rPr>
          <w:color w:val="000000" w:themeColor="text1"/>
        </w:rPr>
        <w:t>1</w:t>
      </w:r>
      <w:r w:rsidR="000D11D1">
        <w:rPr>
          <w:color w:val="000000" w:themeColor="text1"/>
        </w:rPr>
        <w:t>10</w:t>
      </w:r>
      <w:r w:rsidR="003E3C02">
        <w:rPr>
          <w:color w:val="000000" w:themeColor="text1"/>
        </w:rPr>
        <w:t xml:space="preserve"> </w:t>
      </w:r>
      <w:r w:rsidR="001233F5" w:rsidRPr="001B4A32">
        <w:rPr>
          <w:color w:val="000000" w:themeColor="text1"/>
        </w:rPr>
        <w:t>стр.</w:t>
      </w:r>
    </w:p>
    <w:p w:rsidR="00976F56" w:rsidRPr="001763B2" w:rsidRDefault="00380A59" w:rsidP="006C2F0E">
      <w:pPr>
        <w:pStyle w:val="1"/>
        <w:rPr>
          <w:color w:val="000000" w:themeColor="text1"/>
        </w:rPr>
      </w:pPr>
      <w:bookmarkStart w:id="0" w:name="_Toc286753550"/>
      <w:bookmarkStart w:id="1" w:name="_Toc286838867"/>
      <w:bookmarkStart w:id="2" w:name="_Toc286851266"/>
      <w:r w:rsidRPr="001763B2">
        <w:rPr>
          <w:color w:val="000000" w:themeColor="text1"/>
          <w:sz w:val="24"/>
          <w:szCs w:val="24"/>
        </w:rPr>
        <w:br w:type="page"/>
      </w:r>
      <w:r w:rsidR="009C7145" w:rsidRPr="001763B2">
        <w:rPr>
          <w:color w:val="000000" w:themeColor="text1"/>
        </w:rPr>
        <w:lastRenderedPageBreak/>
        <w:t>1</w:t>
      </w:r>
      <w:r w:rsidR="00606A0F" w:rsidRPr="001763B2">
        <w:rPr>
          <w:color w:val="000000" w:themeColor="text1"/>
        </w:rPr>
        <w:t>.</w:t>
      </w:r>
      <w:r w:rsidR="00976F56" w:rsidRPr="001763B2">
        <w:rPr>
          <w:color w:val="000000" w:themeColor="text1"/>
        </w:rPr>
        <w:t xml:space="preserve"> РАЗДЕЛ</w:t>
      </w:r>
    </w:p>
    <w:bookmarkEnd w:id="0"/>
    <w:bookmarkEnd w:id="1"/>
    <w:bookmarkEnd w:id="2"/>
    <w:p w:rsidR="0050012D" w:rsidRPr="001763B2" w:rsidRDefault="002F40D2" w:rsidP="00AD483B">
      <w:pPr>
        <w:jc w:val="center"/>
        <w:rPr>
          <w:color w:val="000000" w:themeColor="text1"/>
          <w:sz w:val="32"/>
          <w:szCs w:val="32"/>
        </w:rPr>
      </w:pPr>
      <w:r w:rsidRPr="001763B2">
        <w:rPr>
          <w:rFonts w:ascii="Times New Roman" w:hAnsi="Times New Roman"/>
          <w:b/>
          <w:bCs/>
          <w:color w:val="000000" w:themeColor="text1"/>
          <w:sz w:val="32"/>
          <w:szCs w:val="32"/>
        </w:rPr>
        <w:t>Состояние нормативно-правового регулирования в области лицензирования конкретных видов деятельности</w:t>
      </w:r>
    </w:p>
    <w:p w:rsidR="00903E68" w:rsidRPr="001763B2" w:rsidRDefault="009C7145" w:rsidP="00864DE3">
      <w:pPr>
        <w:spacing w:after="0" w:line="240" w:lineRule="auto"/>
        <w:ind w:firstLine="709"/>
        <w:jc w:val="center"/>
        <w:rPr>
          <w:rFonts w:ascii="Times New Roman" w:hAnsi="Times New Roman"/>
          <w:iCs/>
          <w:color w:val="000000" w:themeColor="text1"/>
          <w:sz w:val="24"/>
          <w:szCs w:val="24"/>
        </w:rPr>
      </w:pPr>
      <w:r w:rsidRPr="001763B2">
        <w:rPr>
          <w:rFonts w:ascii="Times New Roman" w:hAnsi="Times New Roman"/>
          <w:b/>
          <w:iCs/>
          <w:color w:val="000000" w:themeColor="text1"/>
          <w:sz w:val="24"/>
          <w:szCs w:val="24"/>
        </w:rPr>
        <w:t>1.</w:t>
      </w:r>
      <w:r w:rsidR="00AD483B" w:rsidRPr="001763B2">
        <w:rPr>
          <w:rFonts w:ascii="Times New Roman" w:hAnsi="Times New Roman"/>
          <w:b/>
          <w:iCs/>
          <w:color w:val="000000" w:themeColor="text1"/>
          <w:sz w:val="24"/>
          <w:szCs w:val="24"/>
        </w:rPr>
        <w:t>1</w:t>
      </w:r>
      <w:r w:rsidRPr="001763B2">
        <w:rPr>
          <w:rFonts w:ascii="Times New Roman" w:hAnsi="Times New Roman"/>
          <w:b/>
          <w:iCs/>
          <w:color w:val="000000" w:themeColor="text1"/>
          <w:sz w:val="24"/>
          <w:szCs w:val="24"/>
        </w:rPr>
        <w:t xml:space="preserve">. </w:t>
      </w:r>
      <w:r w:rsidR="00903E68" w:rsidRPr="001763B2">
        <w:rPr>
          <w:rFonts w:ascii="Times New Roman" w:hAnsi="Times New Roman"/>
          <w:b/>
          <w:iCs/>
          <w:color w:val="000000" w:themeColor="text1"/>
          <w:sz w:val="24"/>
          <w:szCs w:val="24"/>
        </w:rPr>
        <w:t>СОСТОЯНИЕ НОРМАТИВНО-ПРАВОВОГО РЕГУЛИРОВАНИЯ В ОБЛАСТИ ЛИЦЕНЗИРОВАНИЯ</w:t>
      </w:r>
      <w:r w:rsidR="00903E68" w:rsidRPr="001763B2">
        <w:rPr>
          <w:rFonts w:ascii="Times New Roman" w:hAnsi="Times New Roman"/>
          <w:iCs/>
          <w:color w:val="000000" w:themeColor="text1"/>
          <w:sz w:val="24"/>
          <w:szCs w:val="24"/>
        </w:rPr>
        <w:t xml:space="preserve"> </w:t>
      </w:r>
      <w:r w:rsidR="00903E68" w:rsidRPr="001763B2">
        <w:rPr>
          <w:rFonts w:ascii="Times New Roman" w:hAnsi="Times New Roman"/>
          <w:b/>
          <w:iCs/>
          <w:color w:val="000000" w:themeColor="text1"/>
          <w:sz w:val="24"/>
          <w:szCs w:val="24"/>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597048" w:rsidRDefault="00597048" w:rsidP="00597048">
      <w:pPr>
        <w:spacing w:after="0" w:line="240" w:lineRule="auto"/>
        <w:ind w:firstLine="709"/>
        <w:jc w:val="both"/>
        <w:rPr>
          <w:rFonts w:ascii="Times New Roman" w:hAnsi="Times New Roman"/>
          <w:i/>
          <w:iCs/>
          <w:color w:val="000000" w:themeColor="text1"/>
          <w:sz w:val="28"/>
          <w:szCs w:val="28"/>
        </w:rPr>
      </w:pPr>
    </w:p>
    <w:p w:rsidR="00A57F3D" w:rsidRPr="00597048" w:rsidRDefault="00903E68" w:rsidP="00597048">
      <w:pPr>
        <w:spacing w:after="0" w:line="240" w:lineRule="auto"/>
        <w:ind w:firstLine="709"/>
        <w:jc w:val="both"/>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Нормативные правовые акты, устанавливающие порядок лицензирования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Кодекс Российской Федерации об административных правонарушениях от 30 декабря 2001 г. № 195-ФЗ;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Налоговый кодекс Российской Федерации (часть вторая) от 5 августа 2008 г. № 117-ФЗ;</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21 ноября 2011 г. № 323-ФЗ «Об основах охраны здоровья граждан в Российской Федерации»;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4 мая 2011 г. № 99-ФЗ «О лицензировании отдельных видов деятельности»;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29 июня 2015 г. № 160-ФЗ «О международном медицинском кластере и внесении изменений в отдельные законодательные акты Российской Федерации»;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Федеральный закон от 30 марта 1995 г. № 38-ФЗ «О предупреждении распространения в Российской Федерации заболевания, вызываемого вирусом иммунодефицита человека (ВИЧ-инфекции)»;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Федеральный закон от 17 сентября 1998 г. № 157-ФЗ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«Об иммунопрофилактике инфекционных болезней»;</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Закон Российской Федерации от 2 июля 1992 г. № 3185-1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«О психиатрической помощи и гарантиях прав граждан при ее оказании»;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Закон Российской Федерации от 22 декабря 1992 г. № 4180-1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«О трансплантации органов и (или) тканей человека»;</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20 июля 2012 г.  № 125-ФЗ «О донорстве крови и ее компонентов»;</w:t>
      </w:r>
    </w:p>
    <w:p w:rsidR="003525FE" w:rsidRPr="001763B2" w:rsidRDefault="003525FE" w:rsidP="003525FE">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23.06.2016 № 180-ФЗ «О биомедицинских клеточных продуктах»;</w:t>
      </w:r>
    </w:p>
    <w:p w:rsidR="003525FE" w:rsidRPr="001763B2" w:rsidRDefault="003525FE" w:rsidP="003525FE">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31.05.2001 № 73-ФЗ «О государственной судебно-экспертной деятельности в Российской Федерации</w:t>
      </w:r>
      <w:r>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3525FE" w:rsidRPr="001763B2" w:rsidRDefault="003525FE" w:rsidP="003525FE">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18 июня 2001 г. № 77-ФЗ «О предупреждении распространения туберкулеза в Российской Федерации»;</w:t>
      </w:r>
    </w:p>
    <w:p w:rsidR="003525FE" w:rsidRPr="001763B2" w:rsidRDefault="003525FE" w:rsidP="003525FE">
      <w:pPr>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24 ноября 1995 г. № 181-ФЗ «О социальной защите инвалидов в Российской Федерации»;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12 апреля 2010 г. № 61-ФЗ «Об обращении лекарственных средств»;</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27 июля 2010 г. № 210-ФЗ «Об организации предоставления государственных и муниципальных услуг»;</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29 декабря 2012 г. № 273-ФЗ «Об образовании в Российской Федерации»;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Федеральный закон от 28 декабря 2013 г. № 412-ФЗ «Об аккредитации в национальной системе аккредитации»;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21 ноября</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2011 г. № 957 «Об организации лицензирования отдельных видов деятельности»;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w:t>
      </w:r>
      <w:r>
        <w:rPr>
          <w:rFonts w:ascii="Times New Roman" w:hAnsi="Times New Roman"/>
          <w:color w:val="000000" w:themeColor="text1"/>
          <w:sz w:val="28"/>
          <w:szCs w:val="28"/>
        </w:rPr>
        <w:t xml:space="preserve">6 октября </w:t>
      </w:r>
      <w:r w:rsidRPr="001763B2">
        <w:rPr>
          <w:rFonts w:ascii="Times New Roman" w:hAnsi="Times New Roman"/>
          <w:color w:val="000000" w:themeColor="text1"/>
          <w:sz w:val="28"/>
          <w:szCs w:val="28"/>
        </w:rPr>
        <w:t>2011 г. № 826 «Об утверждении типовой формы документа лицензии»;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23 ноября 2009 г. №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w:t>
      </w:r>
      <w:r w:rsidRPr="001763B2">
        <w:rPr>
          <w:rFonts w:ascii="Times New Roman" w:hAnsi="Times New Roman"/>
          <w:color w:val="000000" w:themeColor="text1"/>
          <w:sz w:val="28"/>
          <w:szCs w:val="28"/>
        </w:rPr>
        <w:br/>
      </w:r>
      <w:r>
        <w:rPr>
          <w:rFonts w:ascii="Times New Roman" w:hAnsi="Times New Roman"/>
          <w:color w:val="000000" w:themeColor="text1"/>
          <w:sz w:val="28"/>
          <w:szCs w:val="28"/>
        </w:rPr>
        <w:t>10</w:t>
      </w:r>
      <w:r w:rsidRPr="001763B2">
        <w:rPr>
          <w:rFonts w:ascii="Times New Roman" w:hAnsi="Times New Roman"/>
          <w:color w:val="000000" w:themeColor="text1"/>
          <w:sz w:val="28"/>
          <w:szCs w:val="28"/>
        </w:rPr>
        <w:t xml:space="preserve"> декабря 201</w:t>
      </w:r>
      <w:r>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 № </w:t>
      </w:r>
      <w:r>
        <w:rPr>
          <w:rFonts w:ascii="Times New Roman" w:hAnsi="Times New Roman"/>
          <w:color w:val="000000" w:themeColor="text1"/>
          <w:sz w:val="28"/>
          <w:szCs w:val="28"/>
        </w:rPr>
        <w:t>1506</w:t>
      </w:r>
      <w:r w:rsidRPr="001763B2">
        <w:rPr>
          <w:rFonts w:ascii="Times New Roman" w:hAnsi="Times New Roman"/>
          <w:color w:val="000000" w:themeColor="text1"/>
          <w:sz w:val="28"/>
          <w:szCs w:val="28"/>
        </w:rPr>
        <w:t xml:space="preserve"> «О Программе государственных гарантий бесплатного оказания гражданам медицинской помощи на 201</w:t>
      </w:r>
      <w:r>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год и на плановый период 20</w:t>
      </w:r>
      <w:r>
        <w:rPr>
          <w:rFonts w:ascii="Times New Roman" w:hAnsi="Times New Roman"/>
          <w:color w:val="000000" w:themeColor="text1"/>
          <w:sz w:val="28"/>
          <w:szCs w:val="28"/>
        </w:rPr>
        <w:t>20</w:t>
      </w:r>
      <w:r w:rsidRPr="001763B2">
        <w:rPr>
          <w:rFonts w:ascii="Times New Roman" w:hAnsi="Times New Roman"/>
          <w:color w:val="000000" w:themeColor="text1"/>
          <w:sz w:val="28"/>
          <w:szCs w:val="28"/>
        </w:rPr>
        <w:t xml:space="preserve"> и 202</w:t>
      </w:r>
      <w:r>
        <w:rPr>
          <w:rFonts w:ascii="Times New Roman" w:hAnsi="Times New Roman"/>
          <w:color w:val="000000" w:themeColor="text1"/>
          <w:sz w:val="28"/>
          <w:szCs w:val="28"/>
        </w:rPr>
        <w:t>1</w:t>
      </w:r>
      <w:r w:rsidRPr="001763B2">
        <w:rPr>
          <w:rFonts w:ascii="Times New Roman" w:hAnsi="Times New Roman"/>
          <w:color w:val="000000" w:themeColor="text1"/>
          <w:sz w:val="28"/>
          <w:szCs w:val="28"/>
        </w:rPr>
        <w:t xml:space="preserve"> годов»;</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13 октября 1995 г. № 1017 «Об утверждении Правил проведения обязательного медицинского освидетельствования на выявление вируса иммунодефицита человека (ВИЧ-инфекции)»;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28 апреля    2015 г. № 415 «О Правилах формирования и ведения единого реестра проверок»;</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7 февраля 1995 г. № 119 «О порядке допуска к медицинской и фармацевтической деятельности в </w:t>
      </w:r>
      <w:r w:rsidRPr="001763B2">
        <w:rPr>
          <w:rFonts w:ascii="Times New Roman" w:hAnsi="Times New Roman"/>
          <w:color w:val="000000" w:themeColor="text1"/>
          <w:sz w:val="28"/>
          <w:szCs w:val="28"/>
        </w:rPr>
        <w:lastRenderedPageBreak/>
        <w:t>Российской Федерации лиц, получивших медицинскую и фармацевтическую подготовку в иностранных государствах»;</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olor w:val="000000" w:themeColor="text1"/>
          <w:sz w:val="28"/>
          <w:szCs w:val="28"/>
        </w:rPr>
        <w:t>»</w:t>
      </w:r>
      <w:r w:rsidRPr="001763B2">
        <w:rPr>
          <w:rFonts w:ascii="Times New Roman" w:hAnsi="Times New Roman"/>
          <w:color w:val="000000" w:themeColor="text1"/>
          <w:sz w:val="28"/>
          <w:szCs w:val="28"/>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4 октября     2012 г. № 1006 «Об утверждении Правил предоставления медицинскими организациями платных медицинских услуг»;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постановление Правительства Российской Федерации от 12 ноября 2012 г. № 1152 «Об утверждении Положения о государственном контроле качества и безопасности медицинской деятельности»;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4 июля 2013 г. № 565 «Об утверждении Положения о военно-врачебной экспертизе»;</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23 сентября 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06 марта 2013 г. № 186 «Об утверждении Правил оказания медицинской помощи иностранным гражданам на территории Российской Федерации»;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постановление Правительства Российской Федерации от 28 декабря 2012 г. №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11 марта 2013 г. №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w:t>
      </w:r>
      <w:r w:rsidRPr="001763B2">
        <w:rPr>
          <w:rFonts w:ascii="Times New Roman" w:hAnsi="Times New Roman"/>
          <w:color w:val="000000" w:themeColor="text1"/>
          <w:sz w:val="28"/>
          <w:szCs w:val="28"/>
        </w:rPr>
        <w:lastRenderedPageBreak/>
        <w:t xml:space="preserve">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Федеральной службы по надзору в сфере здравоохранения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от 5 мая 2014 г. № 3166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от 26 января 2015 г. № 21н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от 17 июля 2015 г. № 454н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финансов Российской Федерации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525FE" w:rsidRPr="009D0871"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9D0871">
        <w:rPr>
          <w:rFonts w:ascii="Times New Roman" w:hAnsi="Times New Roman"/>
          <w:color w:val="000000" w:themeColor="text1"/>
          <w:sz w:val="28"/>
          <w:szCs w:val="28"/>
        </w:rPr>
        <w:t xml:space="preserve">приказ Министерства здравоохранения Российской Федерации от 8 октября 2015 г. № 707н «Об утверждении Квалификационных требований к </w:t>
      </w:r>
      <w:r w:rsidRPr="009D0871">
        <w:rPr>
          <w:rFonts w:ascii="Times New Roman" w:hAnsi="Times New Roman"/>
          <w:color w:val="000000" w:themeColor="text1"/>
          <w:sz w:val="28"/>
          <w:szCs w:val="28"/>
        </w:rPr>
        <w:lastRenderedPageBreak/>
        <w:t xml:space="preserve">медицинским и фармацевтическим работникам с высшим образованием по направлению подготовки «Здравоохранение и медицинские науки»; </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9D0871">
        <w:rPr>
          <w:rFonts w:ascii="Times New Roman" w:hAnsi="Times New Roman"/>
          <w:color w:val="000000" w:themeColor="text1"/>
          <w:sz w:val="28"/>
          <w:szCs w:val="28"/>
        </w:rPr>
        <w:t>приказ Министерства здравоохранения Российской Федерации от 10 февраля 2016 г. № 83н «</w:t>
      </w:r>
      <w:r w:rsidRPr="009D0871">
        <w:rPr>
          <w:rFonts w:ascii="Times New Roman" w:eastAsiaTheme="minorHAnsi" w:hAnsi="Times New Roman"/>
          <w:sz w:val="28"/>
          <w:szCs w:val="28"/>
          <w:lang w:eastAsia="en-US"/>
        </w:rPr>
        <w:t>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rsidR="003525FE" w:rsidRPr="00963255"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w:t>
      </w:r>
      <w:r w:rsidRPr="009D0871">
        <w:rPr>
          <w:rFonts w:ascii="Times New Roman" w:hAnsi="Times New Roman"/>
          <w:color w:val="000000" w:themeColor="text1"/>
          <w:sz w:val="28"/>
          <w:szCs w:val="28"/>
        </w:rPr>
        <w:t>Министерства здравоохранения Российской Федерации</w:t>
      </w:r>
      <w:r w:rsidRPr="001763B2">
        <w:rPr>
          <w:rFonts w:ascii="Times New Roman" w:hAnsi="Times New Roman"/>
          <w:color w:val="000000" w:themeColor="text1"/>
          <w:sz w:val="28"/>
          <w:szCs w:val="28"/>
        </w:rPr>
        <w:t xml:space="preserve"> от 12 января 2017 г. № 3н «Об утверждении Порядка проведения судебно-психиатрической экспертизы»;</w:t>
      </w:r>
    </w:p>
    <w:p w:rsidR="003525FE" w:rsidRPr="0049346D"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49346D">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18 января 2012 г. № 17н «Об утверждении </w:t>
      </w:r>
      <w:hyperlink r:id="rId12" w:history="1">
        <w:r w:rsidRPr="0049346D">
          <w:rPr>
            <w:rFonts w:ascii="Times New Roman" w:hAnsi="Times New Roman"/>
            <w:color w:val="000000" w:themeColor="text1"/>
            <w:sz w:val="28"/>
            <w:szCs w:val="28"/>
          </w:rPr>
          <w:t>Порядка</w:t>
        </w:r>
      </w:hyperlink>
      <w:r w:rsidRPr="0049346D">
        <w:rPr>
          <w:rFonts w:ascii="Times New Roman" w:hAnsi="Times New Roman"/>
          <w:color w:val="000000" w:themeColor="text1"/>
          <w:sz w:val="28"/>
          <w:szCs w:val="28"/>
        </w:rPr>
        <w:t xml:space="preserve"> оказания медицинской помощи взрослому населению по профилю «нефрология»;</w:t>
      </w:r>
    </w:p>
    <w:p w:rsidR="003525FE" w:rsidRPr="0049346D"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49346D">
        <w:rPr>
          <w:rFonts w:ascii="Times New Roman" w:hAnsi="Times New Roman"/>
          <w:color w:val="000000" w:themeColor="text1"/>
          <w:sz w:val="28"/>
          <w:szCs w:val="28"/>
        </w:rPr>
        <w:t>приказ Министерства здравоохранения Российской Федерации от 19 января 2018 г. № 21н «</w:t>
      </w:r>
      <w:r w:rsidRPr="0049346D">
        <w:rPr>
          <w:rFonts w:ascii="Times New Roman" w:eastAsiaTheme="minorHAnsi" w:hAnsi="Times New Roman"/>
          <w:sz w:val="28"/>
          <w:szCs w:val="28"/>
          <w:lang w:eastAsia="en-US"/>
        </w:rPr>
        <w:t>Об утверждении Порядка оказания медицинской помощи населению по профилю «</w:t>
      </w:r>
      <w:proofErr w:type="spellStart"/>
      <w:r w:rsidRPr="0049346D">
        <w:rPr>
          <w:rFonts w:ascii="Times New Roman" w:eastAsiaTheme="minorHAnsi" w:hAnsi="Times New Roman"/>
          <w:sz w:val="28"/>
          <w:szCs w:val="28"/>
          <w:lang w:eastAsia="en-US"/>
        </w:rPr>
        <w:t>остеопатия</w:t>
      </w:r>
      <w:proofErr w:type="spellEnd"/>
      <w:r w:rsidRPr="0049346D">
        <w:rPr>
          <w:rFonts w:ascii="Times New Roman" w:eastAsiaTheme="minorHAnsi" w:hAnsi="Times New Roman"/>
          <w:sz w:val="28"/>
          <w:szCs w:val="28"/>
          <w:lang w:eastAsia="en-US"/>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22 января 2016 г. №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29 января 2016 г. № 38н «Об утверждении Порядка оказания медицинской помощи по профилю «гериатрия»;</w:t>
      </w:r>
    </w:p>
    <w:p w:rsidR="003525FE" w:rsidRPr="006666E3"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 февраля 1999г. № 38 «О мерах по дальнейшему развитию рефлексот</w:t>
      </w:r>
      <w:r>
        <w:rPr>
          <w:rFonts w:ascii="Times New Roman" w:hAnsi="Times New Roman"/>
          <w:color w:val="000000" w:themeColor="text1"/>
          <w:sz w:val="28"/>
          <w:szCs w:val="28"/>
        </w:rPr>
        <w:t>ерапии в Российской Федерации»;</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4D0A9A">
        <w:rPr>
          <w:rFonts w:ascii="Times New Roman" w:hAnsi="Times New Roman"/>
          <w:color w:val="000000" w:themeColor="text1"/>
          <w:sz w:val="28"/>
          <w:szCs w:val="28"/>
        </w:rPr>
        <w:t xml:space="preserve">приказ Министерства здравоохранения Российской Федерации от 20 февраля 2019 г. № 73н, Российской академии наук от 20 февраля 2019 г. </w:t>
      </w:r>
      <w:r w:rsidRPr="004D0A9A">
        <w:rPr>
          <w:rFonts w:ascii="Times New Roman" w:hAnsi="Times New Roman"/>
          <w:color w:val="000000" w:themeColor="text1"/>
          <w:sz w:val="28"/>
          <w:szCs w:val="28"/>
        </w:rPr>
        <w:br/>
        <w:t>№ 2 «</w:t>
      </w:r>
      <w:r w:rsidRPr="004D0A9A">
        <w:rPr>
          <w:rFonts w:ascii="Times New Roman" w:eastAsiaTheme="minorHAnsi" w:hAnsi="Times New Roman"/>
          <w:sz w:val="28"/>
          <w:szCs w:val="28"/>
          <w:lang w:eastAsia="en-US"/>
        </w:rPr>
        <w:t>Об утверждении перечня учреждений здравоохранения, осуществляющих забор, заготовку и трансплантацию органов и (или) тканей человека</w:t>
      </w:r>
      <w:r w:rsidRPr="004D0A9A">
        <w:rPr>
          <w:rFonts w:ascii="Times New Roman" w:hAnsi="Times New Roman"/>
          <w:color w:val="000000" w:themeColor="text1"/>
          <w:sz w:val="28"/>
          <w:szCs w:val="28"/>
        </w:rPr>
        <w:t>»;</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w:t>
      </w:r>
      <w:r w:rsidR="00897D8F" w:rsidRPr="004D0A9A">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07 марта 2018 г. № 92н «Об утверждении Положения об организации оказания первичной медико-санитарной помощи детям»;</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w:t>
      </w:r>
      <w:r>
        <w:rPr>
          <w:rFonts w:ascii="Times New Roman" w:hAnsi="Times New Roman"/>
          <w:color w:val="000000" w:themeColor="text1"/>
          <w:sz w:val="28"/>
          <w:szCs w:val="28"/>
        </w:rPr>
        <w:t xml:space="preserve"> и социального развития</w:t>
      </w:r>
      <w:r w:rsidRPr="001763B2">
        <w:rPr>
          <w:rFonts w:ascii="Times New Roman" w:hAnsi="Times New Roman"/>
          <w:color w:val="000000" w:themeColor="text1"/>
          <w:sz w:val="28"/>
          <w:szCs w:val="28"/>
        </w:rPr>
        <w:t xml:space="preserve"> Российской Федерации от 31 января 2012 г. № 69н «Об утверждении </w:t>
      </w:r>
      <w:hyperlink r:id="rId1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взрослым больным при инфекционных заболеваниях»;</w:t>
      </w:r>
    </w:p>
    <w:p w:rsidR="003525FE" w:rsidRPr="00963255"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февраля 2013 г. № 72н «О проведении диспансеризации пребывающих в стационарных учреждениях детей-сирот, находящихся в трудной жизненной ситуации»;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30 августа 2012 г. № 107н «Об утверждении </w:t>
      </w:r>
      <w:hyperlink r:id="rId1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использования </w:t>
      </w:r>
      <w:r w:rsidRPr="001763B2">
        <w:rPr>
          <w:rFonts w:ascii="Times New Roman" w:hAnsi="Times New Roman"/>
          <w:color w:val="000000" w:themeColor="text1"/>
          <w:sz w:val="28"/>
          <w:szCs w:val="28"/>
        </w:rPr>
        <w:lastRenderedPageBreak/>
        <w:t>вспомогательных репродуктивных технологий, противопоказания и ограничения к их применению»;</w:t>
      </w:r>
    </w:p>
    <w:p w:rsidR="003525FE" w:rsidRPr="0049346D"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49346D">
        <w:rPr>
          <w:rFonts w:ascii="Times New Roman" w:hAnsi="Times New Roman"/>
          <w:color w:val="000000" w:themeColor="text1"/>
          <w:sz w:val="28"/>
          <w:szCs w:val="28"/>
        </w:rPr>
        <w:t>приказ Министерства здравоохранения Российской Федерации от 13 марта 2019 г. № 124н «</w:t>
      </w:r>
      <w:r w:rsidRPr="0049346D">
        <w:rPr>
          <w:rFonts w:ascii="Times New Roman" w:eastAsiaTheme="minorHAnsi" w:hAnsi="Times New Roman"/>
          <w:sz w:val="28"/>
          <w:szCs w:val="28"/>
          <w:lang w:eastAsia="en-US"/>
        </w:rPr>
        <w:t>Об утверждении порядка проведения профилактического медицинского осмотра и диспансеризации определенных групп взрослого населения</w:t>
      </w:r>
      <w:r w:rsidRPr="0049346D">
        <w:rPr>
          <w:rFonts w:ascii="Times New Roman" w:hAnsi="Times New Roman"/>
          <w:color w:val="000000" w:themeColor="text1"/>
          <w:sz w:val="28"/>
          <w:szCs w:val="28"/>
        </w:rPr>
        <w:t>»;</w:t>
      </w:r>
    </w:p>
    <w:p w:rsidR="003525FE" w:rsidRPr="0049346D"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49346D">
        <w:rPr>
          <w:rFonts w:ascii="Times New Roman" w:hAnsi="Times New Roman"/>
          <w:color w:val="000000" w:themeColor="text1"/>
          <w:sz w:val="28"/>
          <w:szCs w:val="28"/>
        </w:rPr>
        <w:t>приказ Министерства здравоохранения Российской Федерации от 21 марта 2017 г. № 124н «</w:t>
      </w:r>
      <w:r w:rsidRPr="0049346D">
        <w:rPr>
          <w:rFonts w:ascii="Times New Roman" w:eastAsiaTheme="minorHAnsi" w:hAnsi="Times New Roman"/>
          <w:sz w:val="28"/>
          <w:szCs w:val="28"/>
          <w:lang w:eastAsia="en-US"/>
        </w:rPr>
        <w:t>Об утверждении порядка и сроков проведения профилактических медицинских осмотров граждан в целях выявления туберкулеза»</w:t>
      </w:r>
      <w:r>
        <w:rPr>
          <w:rFonts w:ascii="Times New Roman" w:eastAsiaTheme="minorHAnsi" w:hAnsi="Times New Roman"/>
          <w:sz w:val="28"/>
          <w:szCs w:val="28"/>
          <w:lang w:eastAsia="en-US"/>
        </w:rPr>
        <w:t>;</w:t>
      </w:r>
    </w:p>
    <w:p w:rsidR="003525FE" w:rsidRPr="00963255"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29</w:t>
      </w:r>
      <w:r w:rsidRPr="001763B2">
        <w:rPr>
          <w:rFonts w:ascii="Times New Roman" w:hAnsi="Times New Roman"/>
          <w:color w:val="000000" w:themeColor="text1"/>
          <w:sz w:val="28"/>
          <w:szCs w:val="28"/>
        </w:rPr>
        <w:t xml:space="preserve"> </w:t>
      </w:r>
      <w:r>
        <w:rPr>
          <w:rFonts w:ascii="Times New Roman" w:hAnsi="Times New Roman"/>
          <w:color w:val="000000" w:themeColor="text1"/>
          <w:sz w:val="28"/>
          <w:szCs w:val="28"/>
        </w:rPr>
        <w:t>марта</w:t>
      </w:r>
      <w:r w:rsidRPr="001763B2">
        <w:rPr>
          <w:rFonts w:ascii="Times New Roman" w:hAnsi="Times New Roman"/>
          <w:color w:val="000000" w:themeColor="text1"/>
          <w:sz w:val="28"/>
          <w:szCs w:val="28"/>
        </w:rPr>
        <w:t xml:space="preserve"> 201</w:t>
      </w:r>
      <w:r>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г. № </w:t>
      </w:r>
      <w:r>
        <w:rPr>
          <w:rFonts w:ascii="Times New Roman" w:hAnsi="Times New Roman"/>
          <w:color w:val="000000" w:themeColor="text1"/>
          <w:sz w:val="28"/>
          <w:szCs w:val="28"/>
        </w:rPr>
        <w:t>173</w:t>
      </w:r>
      <w:r w:rsidRPr="001763B2">
        <w:rPr>
          <w:rFonts w:ascii="Times New Roman" w:hAnsi="Times New Roman"/>
          <w:color w:val="000000" w:themeColor="text1"/>
          <w:sz w:val="28"/>
          <w:szCs w:val="28"/>
        </w:rPr>
        <w:t>н «</w:t>
      </w:r>
      <w:r>
        <w:rPr>
          <w:rFonts w:ascii="Times New Roman" w:eastAsiaTheme="minorHAnsi" w:hAnsi="Times New Roman"/>
          <w:sz w:val="28"/>
          <w:szCs w:val="28"/>
          <w:lang w:eastAsia="en-US"/>
        </w:rPr>
        <w:t>Об утверждении порядка проведения диспансерного наблюдения за взрослыми</w:t>
      </w:r>
      <w:r>
        <w:rPr>
          <w:rFonts w:ascii="Times New Roman" w:hAnsi="Times New Roman"/>
          <w:color w:val="000000" w:themeColor="text1"/>
          <w:sz w:val="28"/>
          <w:szCs w:val="28"/>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9 апреля 2015 г. № 178н «Об утверждении Порядка оказания медицинской помощи населению по профилю «сурдология-оториноларингология»;</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24 марта 2016 г. № 179н «О Правилах проведения </w:t>
      </w:r>
      <w:proofErr w:type="gramStart"/>
      <w:r w:rsidRPr="001763B2">
        <w:rPr>
          <w:rFonts w:ascii="Times New Roman" w:hAnsi="Times New Roman"/>
          <w:color w:val="000000" w:themeColor="text1"/>
          <w:sz w:val="28"/>
          <w:szCs w:val="28"/>
        </w:rPr>
        <w:t>патолого-анатомических</w:t>
      </w:r>
      <w:proofErr w:type="gramEnd"/>
      <w:r w:rsidRPr="001763B2">
        <w:rPr>
          <w:rFonts w:ascii="Times New Roman" w:hAnsi="Times New Roman"/>
          <w:color w:val="000000" w:themeColor="text1"/>
          <w:sz w:val="28"/>
          <w:szCs w:val="28"/>
        </w:rPr>
        <w:t xml:space="preserve"> исследований»; </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E6531E">
        <w:rPr>
          <w:rFonts w:ascii="Times New Roman" w:hAnsi="Times New Roman"/>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 апреля 2010 г. № 206н «Об утверждении </w:t>
      </w:r>
      <w:hyperlink r:id="rId1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с заболеваниями толстой кишки, анального канала и промежности </w:t>
      </w:r>
      <w:proofErr w:type="spellStart"/>
      <w:r w:rsidRPr="001763B2">
        <w:rPr>
          <w:rFonts w:ascii="Times New Roman" w:hAnsi="Times New Roman"/>
          <w:color w:val="000000" w:themeColor="text1"/>
          <w:sz w:val="28"/>
          <w:szCs w:val="28"/>
        </w:rPr>
        <w:t>колопроктологического</w:t>
      </w:r>
      <w:proofErr w:type="spellEnd"/>
      <w:r w:rsidRPr="001763B2">
        <w:rPr>
          <w:rFonts w:ascii="Times New Roman" w:hAnsi="Times New Roman"/>
          <w:color w:val="000000" w:themeColor="text1"/>
          <w:sz w:val="28"/>
          <w:szCs w:val="28"/>
        </w:rPr>
        <w:t xml:space="preserve"> профиля»;</w:t>
      </w:r>
    </w:p>
    <w:p w:rsidR="003525FE" w:rsidRPr="004E23DC"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11 апреля 2013 г.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525FE" w:rsidRPr="006353D9" w:rsidRDefault="003525FE" w:rsidP="0003129F">
      <w:pPr>
        <w:pStyle w:val="a4"/>
        <w:numPr>
          <w:ilvl w:val="0"/>
          <w:numId w:val="31"/>
        </w:numPr>
        <w:autoSpaceDE w:val="0"/>
        <w:autoSpaceDN w:val="0"/>
        <w:adjustRightInd w:val="0"/>
        <w:spacing w:after="0" w:line="240" w:lineRule="auto"/>
        <w:ind w:left="0" w:firstLine="710"/>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w:t>
      </w:r>
      <w:r w:rsidR="0003129F" w:rsidRPr="0003129F">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16 мая 2017 г.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rsidR="003525FE" w:rsidRPr="00025E3C" w:rsidRDefault="003525FE" w:rsidP="0003129F">
      <w:pPr>
        <w:pStyle w:val="a4"/>
        <w:numPr>
          <w:ilvl w:val="0"/>
          <w:numId w:val="31"/>
        </w:numPr>
        <w:autoSpaceDE w:val="0"/>
        <w:autoSpaceDN w:val="0"/>
        <w:adjustRightInd w:val="0"/>
        <w:spacing w:after="0" w:line="240" w:lineRule="auto"/>
        <w:ind w:left="0" w:firstLine="710"/>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w:t>
      </w:r>
      <w:r w:rsidR="0003129F" w:rsidRPr="0003129F">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29 июня 2000 г. № 229 «О профессиональной гигиенической подготовке и аттестации должностных лиц и работников организаций»</w:t>
      </w:r>
      <w:r>
        <w:rPr>
          <w:rFonts w:ascii="Times New Roman" w:hAnsi="Times New Roman"/>
          <w:color w:val="000000" w:themeColor="text1"/>
          <w:sz w:val="28"/>
          <w:szCs w:val="28"/>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приказ Министерства здравоохранения и социального развития Российской Федерации от 23 марта 2012 г.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28 марта 2012 г. № 278н «Об утверждении требований к организациям здравоохранения (структурным подразделениям), осуществляющим заготовку, переработку, хранение и обеспечение безопасности донорской крови и ее компонентов, и перечня оборудования для их оснащения»;</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5 мая 2016 г. № 279н «Об утверждении Порядка организации санаторно-курортного лечения»; </w:t>
      </w:r>
    </w:p>
    <w:p w:rsidR="003525FE" w:rsidRPr="001763B2" w:rsidRDefault="003525FE" w:rsidP="000B5585">
      <w:pPr>
        <w:pStyle w:val="a4"/>
        <w:numPr>
          <w:ilvl w:val="0"/>
          <w:numId w:val="31"/>
        </w:numPr>
        <w:autoSpaceDE w:val="0"/>
        <w:autoSpaceDN w:val="0"/>
        <w:adjustRightInd w:val="0"/>
        <w:spacing w:after="0" w:line="240" w:lineRule="auto"/>
        <w:ind w:left="0" w:firstLine="71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w:t>
      </w:r>
      <w:r w:rsidR="000B5585" w:rsidRPr="000B5585">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05 мая 2016 г. №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труда </w:t>
      </w:r>
      <w:r>
        <w:rPr>
          <w:rFonts w:ascii="Times New Roman" w:hAnsi="Times New Roman"/>
          <w:color w:val="000000" w:themeColor="text1"/>
          <w:sz w:val="28"/>
          <w:szCs w:val="28"/>
        </w:rPr>
        <w:t xml:space="preserve">и социальной защиты Российской Федерации от 3 июля </w:t>
      </w:r>
      <w:r w:rsidRPr="001763B2">
        <w:rPr>
          <w:rFonts w:ascii="Times New Roman" w:hAnsi="Times New Roman"/>
          <w:color w:val="000000" w:themeColor="text1"/>
          <w:sz w:val="28"/>
          <w:szCs w:val="28"/>
        </w:rPr>
        <w:t xml:space="preserve">2013 г. №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31 мая 2018 г. № 298н «Об утверждении Порядка оказания медицинской помощи по профилю «пластическая хирургия»;</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12 апреля 2011 г.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C26920">
        <w:rPr>
          <w:rFonts w:ascii="Times New Roman" w:hAnsi="Times New Roman"/>
          <w:color w:val="000000" w:themeColor="text1"/>
          <w:sz w:val="28"/>
          <w:szCs w:val="28"/>
        </w:rPr>
        <w:t>приказ Министерства здравоохранения Российской Федерации 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приказ Министерства здравоохранения Российской Федерации от 4 июня 2015 г. № 306н, Российской академии наук от 04 июня 2015 г. № 3 «Об утверждении перечня объектов трансплантации»;</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труда </w:t>
      </w:r>
      <w:r>
        <w:rPr>
          <w:rFonts w:ascii="Times New Roman" w:hAnsi="Times New Roman"/>
          <w:color w:val="000000" w:themeColor="text1"/>
          <w:sz w:val="28"/>
          <w:szCs w:val="28"/>
        </w:rPr>
        <w:t xml:space="preserve">и социальной защиты </w:t>
      </w:r>
      <w:r w:rsidRPr="001763B2">
        <w:rPr>
          <w:rFonts w:ascii="Times New Roman" w:hAnsi="Times New Roman"/>
          <w:color w:val="000000" w:themeColor="text1"/>
          <w:sz w:val="28"/>
          <w:szCs w:val="28"/>
        </w:rPr>
        <w:t>Российской Федерации от 11 октября 2012 г. № 310н «Об утверждении Порядка организации и деятельности федеральных государственных учреждений медико-социальной экспертизы»;</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7 июня 2018 г. № 321н «Об утверждении перечней медицинских показаний и противопоказаний для санаторно-курортного лечения</w:t>
      </w:r>
      <w:r>
        <w:rPr>
          <w:rFonts w:ascii="Times New Roman" w:hAnsi="Times New Roman"/>
          <w:color w:val="000000" w:themeColor="text1"/>
          <w:sz w:val="28"/>
          <w:szCs w:val="28"/>
        </w:rPr>
        <w:t>»;</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13 июня 2018 г. № 327н «Об утверждении Порядка оказания медицинской помощи несовершеннолетним в период оздоровления и организованного отдыха»;</w:t>
      </w:r>
    </w:p>
    <w:p w:rsidR="003525FE" w:rsidRPr="001763B2" w:rsidRDefault="003525FE" w:rsidP="00227DF2">
      <w:pPr>
        <w:pStyle w:val="a4"/>
        <w:numPr>
          <w:ilvl w:val="0"/>
          <w:numId w:val="31"/>
        </w:numPr>
        <w:autoSpaceDE w:val="0"/>
        <w:autoSpaceDN w:val="0"/>
        <w:adjustRightInd w:val="0"/>
        <w:spacing w:after="0" w:line="240" w:lineRule="auto"/>
        <w:ind w:left="0" w:firstLine="71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w:t>
      </w:r>
      <w:r w:rsidR="00227DF2" w:rsidRPr="00227DF2">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14 июня 2018 г. № 341н «Об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15 июня 2015г. № 342н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11 апреля 2012 г. № 343н «Об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июня 2015 г. № 344н «О проведении обязательного медицинского освидетельствования водителей транспортных средств (кандидатов в води</w:t>
      </w:r>
      <w:r>
        <w:rPr>
          <w:rFonts w:ascii="Times New Roman" w:hAnsi="Times New Roman"/>
          <w:color w:val="000000" w:themeColor="text1"/>
          <w:sz w:val="28"/>
          <w:szCs w:val="28"/>
        </w:rPr>
        <w:t>тели транспортных средств)»;</w:t>
      </w:r>
    </w:p>
    <w:p w:rsidR="003525FE" w:rsidRPr="001763B2" w:rsidRDefault="00D617F5"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Pr>
          <w:rFonts w:ascii="Times New Roman" w:eastAsiaTheme="minorHAnsi" w:hAnsi="Times New Roman"/>
          <w:sz w:val="28"/>
          <w:szCs w:val="28"/>
          <w:lang w:eastAsia="en-US"/>
        </w:rPr>
        <w:t>п</w:t>
      </w:r>
      <w:r w:rsidR="003525FE" w:rsidRPr="006666E3">
        <w:rPr>
          <w:rFonts w:ascii="Times New Roman" w:eastAsiaTheme="minorHAnsi" w:hAnsi="Times New Roman"/>
          <w:sz w:val="28"/>
          <w:szCs w:val="28"/>
          <w:lang w:eastAsia="en-US"/>
        </w:rPr>
        <w:t xml:space="preserve">риказ </w:t>
      </w:r>
      <w:r w:rsidR="003525FE" w:rsidRPr="001763B2">
        <w:rPr>
          <w:rFonts w:ascii="Times New Roman" w:hAnsi="Times New Roman"/>
          <w:color w:val="000000" w:themeColor="text1"/>
          <w:sz w:val="28"/>
          <w:szCs w:val="28"/>
        </w:rPr>
        <w:t>Министерства здравоохранения Российской Федерации</w:t>
      </w:r>
      <w:r w:rsidR="003525FE" w:rsidRPr="006666E3">
        <w:rPr>
          <w:rFonts w:ascii="Times New Roman" w:eastAsiaTheme="minorHAnsi" w:hAnsi="Times New Roman"/>
          <w:sz w:val="28"/>
          <w:szCs w:val="28"/>
          <w:lang w:eastAsia="en-US"/>
        </w:rPr>
        <w:t xml:space="preserve"> </w:t>
      </w:r>
      <w:r w:rsidR="003525FE">
        <w:rPr>
          <w:rFonts w:ascii="Times New Roman" w:eastAsiaTheme="minorHAnsi" w:hAnsi="Times New Roman"/>
          <w:sz w:val="28"/>
          <w:szCs w:val="28"/>
          <w:lang w:eastAsia="en-US"/>
        </w:rPr>
        <w:br/>
      </w:r>
      <w:r w:rsidR="003525FE" w:rsidRPr="006666E3">
        <w:rPr>
          <w:rFonts w:ascii="Times New Roman" w:eastAsiaTheme="minorHAnsi" w:hAnsi="Times New Roman"/>
          <w:sz w:val="28"/>
          <w:szCs w:val="28"/>
          <w:lang w:eastAsia="en-US"/>
        </w:rPr>
        <w:t xml:space="preserve">№ 345н, </w:t>
      </w:r>
      <w:r w:rsidR="003525FE">
        <w:rPr>
          <w:rFonts w:ascii="Times New Roman" w:eastAsiaTheme="minorHAnsi" w:hAnsi="Times New Roman"/>
          <w:sz w:val="28"/>
          <w:szCs w:val="28"/>
          <w:lang w:eastAsia="en-US"/>
        </w:rPr>
        <w:t xml:space="preserve">Министерства труда и социальной защиты </w:t>
      </w:r>
      <w:r w:rsidR="003525FE" w:rsidRPr="001763B2">
        <w:rPr>
          <w:rFonts w:ascii="Times New Roman" w:hAnsi="Times New Roman"/>
          <w:color w:val="000000" w:themeColor="text1"/>
          <w:sz w:val="28"/>
          <w:szCs w:val="28"/>
        </w:rPr>
        <w:t>Российской Федерации</w:t>
      </w:r>
      <w:r w:rsidR="003525FE" w:rsidRPr="006666E3">
        <w:rPr>
          <w:rFonts w:ascii="Times New Roman" w:eastAsiaTheme="minorHAnsi" w:hAnsi="Times New Roman"/>
          <w:sz w:val="28"/>
          <w:szCs w:val="28"/>
          <w:lang w:eastAsia="en-US"/>
        </w:rPr>
        <w:t xml:space="preserve"> </w:t>
      </w:r>
      <w:r w:rsidR="003525FE">
        <w:rPr>
          <w:rFonts w:ascii="Times New Roman" w:eastAsiaTheme="minorHAnsi" w:hAnsi="Times New Roman"/>
          <w:sz w:val="28"/>
          <w:szCs w:val="28"/>
          <w:lang w:eastAsia="en-US"/>
        </w:rPr>
        <w:br/>
      </w:r>
      <w:r w:rsidR="003525FE" w:rsidRPr="006666E3">
        <w:rPr>
          <w:rFonts w:ascii="Times New Roman" w:eastAsiaTheme="minorHAnsi" w:hAnsi="Times New Roman"/>
          <w:sz w:val="28"/>
          <w:szCs w:val="28"/>
          <w:lang w:eastAsia="en-US"/>
        </w:rPr>
        <w:t>№ 372н от 31.05.2019</w:t>
      </w:r>
      <w:r w:rsidR="003525FE">
        <w:rPr>
          <w:rFonts w:ascii="Times New Roman" w:eastAsiaTheme="minorHAnsi" w:hAnsi="Times New Roman"/>
          <w:sz w:val="28"/>
          <w:szCs w:val="28"/>
          <w:lang w:eastAsia="en-US"/>
        </w:rPr>
        <w:t xml:space="preserve"> г.</w:t>
      </w:r>
      <w:r w:rsidR="003525FE" w:rsidRPr="006666E3">
        <w:rPr>
          <w:rFonts w:ascii="Times New Roman" w:eastAsiaTheme="minorHAnsi" w:hAnsi="Times New Roman"/>
          <w:sz w:val="28"/>
          <w:szCs w:val="28"/>
          <w:lang w:eastAsia="en-US"/>
        </w:rPr>
        <w:t xml:space="preserve">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r w:rsidR="003525FE" w:rsidRPr="006666E3">
        <w:rPr>
          <w:rFonts w:ascii="Times New Roman" w:hAnsi="Times New Roman"/>
          <w:color w:val="000000" w:themeColor="text1"/>
          <w:sz w:val="28"/>
          <w:szCs w:val="28"/>
        </w:rPr>
        <w:t>;</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12 мая 2010 г. №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приказ Министерства здравоохранения и социального развития Российской Федерации от 25 мая 2007 г. № 358 «О медицинском заключении о необходимости трансплантации органов и (или) тканей человека»;</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16 апреля 2012 г. № 366н «Об утверждении </w:t>
      </w:r>
      <w:hyperlink r:id="rId1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педиатрической помощи»;</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w:t>
      </w:r>
      <w:r>
        <w:rPr>
          <w:rFonts w:ascii="Times New Roman" w:hAnsi="Times New Roman"/>
          <w:color w:val="000000" w:themeColor="text1"/>
          <w:sz w:val="28"/>
          <w:szCs w:val="28"/>
        </w:rPr>
        <w:t xml:space="preserve"> и социального развития</w:t>
      </w:r>
      <w:r w:rsidRPr="001763B2">
        <w:rPr>
          <w:rFonts w:ascii="Times New Roman" w:hAnsi="Times New Roman"/>
          <w:color w:val="000000" w:themeColor="text1"/>
          <w:sz w:val="28"/>
          <w:szCs w:val="28"/>
        </w:rPr>
        <w:t xml:space="preserve"> </w:t>
      </w:r>
      <w:r>
        <w:rPr>
          <w:rFonts w:ascii="Times New Roman" w:hAnsi="Times New Roman"/>
          <w:color w:val="000000" w:themeColor="text1"/>
          <w:sz w:val="28"/>
          <w:szCs w:val="28"/>
        </w:rPr>
        <w:t>Российской Федерации от</w:t>
      </w:r>
      <w:r w:rsidRPr="001763B2">
        <w:rPr>
          <w:rFonts w:ascii="Times New Roman" w:hAnsi="Times New Roman"/>
          <w:color w:val="000000" w:themeColor="text1"/>
          <w:sz w:val="28"/>
          <w:szCs w:val="28"/>
        </w:rPr>
        <w:t xml:space="preserve"> 18 апреля 2012 г. № 381н «Об утверждении </w:t>
      </w:r>
      <w:hyperlink r:id="rId1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«косметология»;</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E6531E">
        <w:rPr>
          <w:rFonts w:ascii="Times New Roman" w:hAnsi="Times New Roman"/>
          <w:color w:val="000000" w:themeColor="text1"/>
          <w:sz w:val="28"/>
          <w:szCs w:val="28"/>
        </w:rPr>
        <w:t>приказ Министерства здравоохранения Российской Федерации от 7 июня 2019</w:t>
      </w:r>
      <w:r>
        <w:rPr>
          <w:rFonts w:ascii="Times New Roman" w:hAnsi="Times New Roman"/>
          <w:color w:val="000000" w:themeColor="text1"/>
          <w:sz w:val="28"/>
          <w:szCs w:val="28"/>
        </w:rPr>
        <w:t xml:space="preserve"> г.</w:t>
      </w:r>
      <w:r w:rsidRPr="00E6531E">
        <w:rPr>
          <w:rFonts w:ascii="Times New Roman" w:hAnsi="Times New Roman"/>
          <w:color w:val="000000" w:themeColor="text1"/>
          <w:sz w:val="28"/>
          <w:szCs w:val="28"/>
        </w:rPr>
        <w:t xml:space="preserve"> № 381н «</w:t>
      </w:r>
      <w:r w:rsidRPr="00E6531E">
        <w:rPr>
          <w:rFonts w:ascii="Times New Roman" w:eastAsiaTheme="minorHAnsi" w:hAnsi="Times New Roman"/>
          <w:sz w:val="28"/>
          <w:szCs w:val="28"/>
          <w:lang w:eastAsia="en-US"/>
        </w:rPr>
        <w:t>Об утверждении Требований к организации и проведению внутреннего контроля качества и безопасности медицинской деятельности»</w:t>
      </w:r>
      <w:r>
        <w:rPr>
          <w:rFonts w:ascii="Times New Roman" w:eastAsiaTheme="minorHAnsi" w:hAnsi="Times New Roman"/>
          <w:sz w:val="28"/>
          <w:szCs w:val="28"/>
          <w:lang w:eastAsia="en-US"/>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п</w:t>
      </w:r>
      <w:r w:rsidRPr="001763B2">
        <w:rPr>
          <w:rFonts w:ascii="Times New Roman" w:hAnsi="Times New Roman"/>
          <w:color w:val="000000" w:themeColor="text1"/>
          <w:sz w:val="28"/>
          <w:szCs w:val="28"/>
        </w:rPr>
        <w:t xml:space="preserve">риказ </w:t>
      </w:r>
      <w:r w:rsidR="00D617F5" w:rsidRPr="004D0A9A">
        <w:rPr>
          <w:rFonts w:ascii="Times New Roman" w:hAnsi="Times New Roman"/>
          <w:color w:val="000000" w:themeColor="text1"/>
          <w:sz w:val="28"/>
          <w:szCs w:val="28"/>
        </w:rPr>
        <w:t>Министерства здравоохранения Российской Федерации</w:t>
      </w:r>
      <w:r w:rsidRPr="001763B2">
        <w:rPr>
          <w:rFonts w:ascii="Times New Roman" w:hAnsi="Times New Roman"/>
          <w:color w:val="000000" w:themeColor="text1"/>
          <w:sz w:val="28"/>
          <w:szCs w:val="28"/>
        </w:rPr>
        <w:t xml:space="preserve"> от 29 июня 2015 г. №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3525FE" w:rsidRPr="0049346D"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49346D">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49346D">
        <w:rPr>
          <w:rFonts w:ascii="Times New Roman" w:hAnsi="Times New Roman"/>
          <w:color w:val="000000" w:themeColor="text1"/>
          <w:sz w:val="28"/>
          <w:szCs w:val="28"/>
        </w:rPr>
        <w:t xml:space="preserve">       20 июня 2013 г. № 388н «Об утверждении </w:t>
      </w:r>
      <w:hyperlink r:id="rId18" w:history="1">
        <w:r w:rsidRPr="0049346D">
          <w:rPr>
            <w:rFonts w:ascii="Times New Roman" w:hAnsi="Times New Roman"/>
            <w:color w:val="000000" w:themeColor="text1"/>
            <w:sz w:val="28"/>
            <w:szCs w:val="28"/>
          </w:rPr>
          <w:t>Порядка</w:t>
        </w:r>
      </w:hyperlink>
      <w:r w:rsidRPr="0049346D">
        <w:rPr>
          <w:rFonts w:ascii="Times New Roman" w:hAnsi="Times New Roman"/>
          <w:color w:val="000000" w:themeColor="text1"/>
          <w:sz w:val="28"/>
          <w:szCs w:val="28"/>
        </w:rPr>
        <w:t xml:space="preserve"> оказания скорой, в том числе скорой специализированной, медицинской помощи»;</w:t>
      </w:r>
    </w:p>
    <w:p w:rsidR="003525FE" w:rsidRPr="0049346D"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49346D">
        <w:rPr>
          <w:rFonts w:ascii="Times New Roman" w:hAnsi="Times New Roman"/>
          <w:color w:val="000000" w:themeColor="text1"/>
          <w:sz w:val="28"/>
          <w:szCs w:val="28"/>
        </w:rPr>
        <w:t>приказ Министерства здравоохранения Российской Федерации от 14 июня 201</w:t>
      </w:r>
      <w:r>
        <w:rPr>
          <w:rFonts w:ascii="Times New Roman" w:hAnsi="Times New Roman"/>
          <w:color w:val="000000" w:themeColor="text1"/>
          <w:sz w:val="28"/>
          <w:szCs w:val="28"/>
        </w:rPr>
        <w:t>9</w:t>
      </w:r>
      <w:r w:rsidRPr="0049346D">
        <w:rPr>
          <w:rFonts w:ascii="Times New Roman" w:hAnsi="Times New Roman"/>
          <w:color w:val="000000" w:themeColor="text1"/>
          <w:sz w:val="28"/>
          <w:szCs w:val="28"/>
        </w:rPr>
        <w:t xml:space="preserve"> г. № 422н «</w:t>
      </w:r>
      <w:r w:rsidRPr="0049346D">
        <w:rPr>
          <w:rFonts w:ascii="Times New Roman" w:eastAsiaTheme="minorHAnsi" w:hAnsi="Times New Roman"/>
          <w:sz w:val="28"/>
          <w:szCs w:val="28"/>
          <w:lang w:eastAsia="en-US"/>
        </w:rPr>
        <w:t>Об утверждении Порядка оказания медицинской помощи по профилю «челюстно-лицевая хирургия»</w:t>
      </w:r>
      <w:r>
        <w:rPr>
          <w:rFonts w:ascii="Times New Roman" w:eastAsiaTheme="minorHAnsi" w:hAnsi="Times New Roman"/>
          <w:sz w:val="28"/>
          <w:szCs w:val="28"/>
          <w:lang w:eastAsia="en-US"/>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25 октября 2012 г. № 440н «Об утверждении </w:t>
      </w:r>
      <w:hyperlink r:id="rId1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«детская кардиология»;</w:t>
      </w:r>
    </w:p>
    <w:p w:rsidR="003525FE" w:rsidRPr="00EA2CF2"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EA2CF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EA2CF2">
        <w:rPr>
          <w:rFonts w:ascii="Times New Roman" w:hAnsi="Times New Roman"/>
          <w:color w:val="000000" w:themeColor="text1"/>
          <w:sz w:val="28"/>
          <w:szCs w:val="28"/>
        </w:rPr>
        <w:t xml:space="preserve">      25 октября 2012 г. № 441н «Об утверждении </w:t>
      </w:r>
      <w:hyperlink r:id="rId20" w:history="1">
        <w:r w:rsidRPr="00EA2CF2">
          <w:rPr>
            <w:rFonts w:ascii="Times New Roman" w:hAnsi="Times New Roman"/>
            <w:color w:val="000000" w:themeColor="text1"/>
            <w:sz w:val="28"/>
            <w:szCs w:val="28"/>
          </w:rPr>
          <w:t>Порядка</w:t>
        </w:r>
      </w:hyperlink>
      <w:r w:rsidRPr="00EA2CF2">
        <w:rPr>
          <w:rFonts w:ascii="Times New Roman" w:hAnsi="Times New Roman"/>
          <w:color w:val="000000" w:themeColor="text1"/>
          <w:sz w:val="28"/>
          <w:szCs w:val="28"/>
        </w:rPr>
        <w:t xml:space="preserve"> оказания медицинской помощи детям по профилю «ревматология»; </w:t>
      </w:r>
    </w:p>
    <w:p w:rsidR="003525FE" w:rsidRPr="00EA2CF2"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Pr>
          <w:rFonts w:ascii="Times New Roman" w:hAnsi="Times New Roman"/>
          <w:color w:val="000000" w:themeColor="text1"/>
          <w:sz w:val="28"/>
          <w:szCs w:val="28"/>
        </w:rPr>
        <w:t>п</w:t>
      </w:r>
      <w:r w:rsidRPr="00EA2CF2">
        <w:rPr>
          <w:rFonts w:ascii="Times New Roman" w:hAnsi="Times New Roman"/>
          <w:color w:val="000000" w:themeColor="text1"/>
          <w:sz w:val="28"/>
          <w:szCs w:val="28"/>
        </w:rPr>
        <w:t>риказ Министерства здравоохранения Российской Федерации от 30 июня 2016 г. № 441н «</w:t>
      </w:r>
      <w:r w:rsidRPr="00EA2CF2">
        <w:rPr>
          <w:rFonts w:ascii="Times New Roman" w:eastAsiaTheme="minorHAnsi" w:hAnsi="Times New Roman"/>
          <w:sz w:val="28"/>
          <w:szCs w:val="28"/>
          <w:lang w:eastAsia="en-US"/>
        </w:rPr>
        <w:t>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r>
        <w:rPr>
          <w:rFonts w:ascii="Times New Roman" w:eastAsiaTheme="minorHAnsi" w:hAnsi="Times New Roman"/>
          <w:sz w:val="28"/>
          <w:szCs w:val="28"/>
          <w:lang w:eastAsia="en-US"/>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25 октября 2012 г. № 442н «Об утверждении </w:t>
      </w:r>
      <w:hyperlink r:id="rId2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при заболеваниях глаза, его придаточного аппарата и орбиты»;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5 мая 2012 г. № 502н «Об утверждении порядка создания и деятельности врачебной комиссии медицинской организации»;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10 августа 2017 г. № 514н «О Порядке проведения профилактических медицинских осмотров несовершеннолетних»;</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 xml:space="preserve">приказ Министерства здравоохранения </w:t>
      </w:r>
      <w:r>
        <w:rPr>
          <w:rFonts w:ascii="Times New Roman" w:hAnsi="Times New Roman"/>
          <w:color w:val="000000" w:themeColor="text1"/>
          <w:sz w:val="28"/>
          <w:szCs w:val="28"/>
        </w:rPr>
        <w:t xml:space="preserve">и социального развития </w:t>
      </w:r>
      <w:r w:rsidRPr="001763B2">
        <w:rPr>
          <w:rFonts w:ascii="Times New Roman" w:hAnsi="Times New Roman"/>
          <w:color w:val="000000" w:themeColor="text1"/>
          <w:sz w:val="28"/>
          <w:szCs w:val="28"/>
        </w:rPr>
        <w:t xml:space="preserve">Российской Федерации от 5 мая 2012 г. № 521н «Об утверждении </w:t>
      </w:r>
      <w:hyperlink r:id="rId2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с инфекционными заболеваниями»; </w:t>
      </w:r>
    </w:p>
    <w:p w:rsidR="003525FE" w:rsidRPr="00025E3C"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15 мая 2012 г. № 543н «Об утверждении Положения об организации оказания первичной медико-санитарной помощи взрослому населению»;</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31 октября 2012 г. № 560н «Об утверждении Порядка оказания медицинской помощи по профилю «детская онкология»;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31 октября 2012 г. № 561н «Об утверждении </w:t>
      </w:r>
      <w:hyperlink r:id="rId2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«детская урология-андрология»;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31 октября 2012 г. № 562н «Об утверждении Порядка оказания медицинской помощи по профилю «детская хирургия»;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17 мая 2012 г. № 566н «Об утверждении </w:t>
      </w:r>
      <w:hyperlink r:id="rId2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при психических расстройствах и расстройствах поведения»;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31 октября 2012 г. № 567н «Об утверждении </w:t>
      </w:r>
      <w:hyperlink r:id="rId2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«хирургия (трансплантация органов и (или) тканей человека)»;</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 ноября 2012 г. № 572н «Об утверждении </w:t>
      </w:r>
      <w:hyperlink r:id="rId2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 ноября 2012 г. № 575н «Об утверждении </w:t>
      </w:r>
      <w:hyperlink r:id="rId2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w:t>
      </w:r>
      <w:r>
        <w:rPr>
          <w:rFonts w:ascii="Times New Roman" w:hAnsi="Times New Roman"/>
          <w:color w:val="000000" w:themeColor="text1"/>
          <w:sz w:val="28"/>
          <w:szCs w:val="28"/>
        </w:rPr>
        <w:t>илю «клиническая фармакология»;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6 октября 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10 октября 2014 г. № 605н «О Порядке проведения диспансеризации пребывающих в стационарных учреждениях детей-сирот и детей, находящихся в трудной жизненной ситуации, в Республике Крым и г. Севастополе в 2014 году»;</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 xml:space="preserve">приказ Министерства здравоохранения Российской Федерации от            7 ноября 2012 г. № 606н «Об утверждении </w:t>
      </w:r>
      <w:hyperlink r:id="rId2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«аллергология и иммунология»; </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29 июня 2011 г. № 624н «Об утверждении Порядка выда</w:t>
      </w:r>
      <w:r>
        <w:rPr>
          <w:rFonts w:ascii="Times New Roman" w:hAnsi="Times New Roman"/>
          <w:color w:val="000000" w:themeColor="text1"/>
          <w:sz w:val="28"/>
          <w:szCs w:val="28"/>
        </w:rPr>
        <w:t>чи листков нетрудоспособности»;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w:t>
      </w:r>
      <w:r w:rsidR="00D617F5" w:rsidRPr="004D0A9A">
        <w:rPr>
          <w:rFonts w:ascii="Times New Roman" w:hAnsi="Times New Roman"/>
          <w:color w:val="000000" w:themeColor="text1"/>
          <w:sz w:val="28"/>
          <w:szCs w:val="28"/>
        </w:rPr>
        <w:t>Министерства здравоохранения Российской Федерации</w:t>
      </w:r>
      <w:r w:rsidRPr="001763B2">
        <w:rPr>
          <w:rFonts w:ascii="Times New Roman" w:hAnsi="Times New Roman"/>
          <w:color w:val="000000" w:themeColor="text1"/>
          <w:sz w:val="28"/>
          <w:szCs w:val="28"/>
        </w:rPr>
        <w:t xml:space="preserve"> от 23 августа 2016 г. № 625н «Об утверждении Порядка проведения экспертизы временной нетрудоспособности»;</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8 ноября 2012 г. № 689н «Об утверждении </w:t>
      </w:r>
      <w:hyperlink r:id="rId2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заболевании, вызываемом вирусом иммунодефицита человека (ВИЧ-инфекции)»;</w:t>
      </w:r>
    </w:p>
    <w:p w:rsidR="003525FE" w:rsidRDefault="003525FE" w:rsidP="00227DF2">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w:t>
      </w:r>
      <w:r w:rsidR="00227DF2" w:rsidRPr="00227DF2">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02 декабря 2014 г. № 796н «Об утверждении Положения об организации оказания специализированной, в том числе высокотехнологичной, медицинской помощи»;</w:t>
      </w:r>
    </w:p>
    <w:p w:rsidR="003525FE" w:rsidRPr="006353D9"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13 октября 2017 г. № 804н «Об утверждении номенклатуры медицинских услуг»; </w:t>
      </w:r>
    </w:p>
    <w:p w:rsidR="003525FE"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5 ноября 2013 г.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3525FE" w:rsidRPr="00F71420" w:rsidRDefault="003525FE" w:rsidP="00227DF2">
      <w:pPr>
        <w:pStyle w:val="a4"/>
        <w:numPr>
          <w:ilvl w:val="0"/>
          <w:numId w:val="31"/>
        </w:numPr>
        <w:autoSpaceDE w:val="0"/>
        <w:autoSpaceDN w:val="0"/>
        <w:adjustRightInd w:val="0"/>
        <w:spacing w:after="0" w:line="240" w:lineRule="auto"/>
        <w:ind w:left="0" w:firstLine="710"/>
        <w:jc w:val="both"/>
        <w:rPr>
          <w:rFonts w:ascii="Times New Roman" w:hAnsi="Times New Roman"/>
          <w:color w:val="000000" w:themeColor="text1"/>
          <w:sz w:val="28"/>
          <w:szCs w:val="28"/>
        </w:rPr>
      </w:pPr>
      <w:r w:rsidRPr="00F71420">
        <w:rPr>
          <w:rFonts w:ascii="Times New Roman" w:eastAsiaTheme="minorHAnsi" w:hAnsi="Times New Roman"/>
          <w:sz w:val="28"/>
          <w:szCs w:val="28"/>
          <w:lang w:eastAsia="en-US"/>
        </w:rPr>
        <w:t xml:space="preserve">приказ </w:t>
      </w:r>
      <w:r w:rsidR="00227DF2" w:rsidRPr="00227DF2">
        <w:rPr>
          <w:rFonts w:ascii="Times New Roman" w:eastAsiaTheme="minorHAnsi" w:hAnsi="Times New Roman"/>
          <w:sz w:val="28"/>
          <w:szCs w:val="28"/>
          <w:lang w:eastAsia="en-US"/>
        </w:rPr>
        <w:t xml:space="preserve">Министерства здравоохранения Российской Федерации </w:t>
      </w:r>
      <w:r w:rsidRPr="00F71420">
        <w:rPr>
          <w:rFonts w:ascii="Times New Roman" w:eastAsiaTheme="minorHAnsi" w:hAnsi="Times New Roman"/>
          <w:sz w:val="28"/>
          <w:szCs w:val="28"/>
          <w:lang w:eastAsia="en-US"/>
        </w:rPr>
        <w:t>от 2 октября 2019 г.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3525FE" w:rsidRPr="00B37915"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B37915">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B37915">
        <w:rPr>
          <w:rFonts w:ascii="Times New Roman" w:hAnsi="Times New Roman"/>
          <w:color w:val="000000" w:themeColor="text1"/>
          <w:sz w:val="28"/>
          <w:szCs w:val="28"/>
        </w:rPr>
        <w:t xml:space="preserve">      15 декабря 2014г. № 835н «Об утверждении Порядка проведения </w:t>
      </w:r>
      <w:proofErr w:type="spellStart"/>
      <w:r w:rsidRPr="00B37915">
        <w:rPr>
          <w:rFonts w:ascii="Times New Roman" w:hAnsi="Times New Roman"/>
          <w:color w:val="000000" w:themeColor="text1"/>
          <w:sz w:val="28"/>
          <w:szCs w:val="28"/>
        </w:rPr>
        <w:t>предсменных</w:t>
      </w:r>
      <w:proofErr w:type="spellEnd"/>
      <w:r w:rsidRPr="00B37915">
        <w:rPr>
          <w:rFonts w:ascii="Times New Roman" w:hAnsi="Times New Roman"/>
          <w:color w:val="000000" w:themeColor="text1"/>
          <w:sz w:val="28"/>
          <w:szCs w:val="28"/>
        </w:rPr>
        <w:t xml:space="preserve">, </w:t>
      </w:r>
      <w:proofErr w:type="spellStart"/>
      <w:r w:rsidRPr="00B37915">
        <w:rPr>
          <w:rFonts w:ascii="Times New Roman" w:hAnsi="Times New Roman"/>
          <w:color w:val="000000" w:themeColor="text1"/>
          <w:sz w:val="28"/>
          <w:szCs w:val="28"/>
        </w:rPr>
        <w:t>предрейсовых</w:t>
      </w:r>
      <w:proofErr w:type="spellEnd"/>
      <w:r w:rsidRPr="00B37915">
        <w:rPr>
          <w:rFonts w:ascii="Times New Roman" w:hAnsi="Times New Roman"/>
          <w:color w:val="000000" w:themeColor="text1"/>
          <w:sz w:val="28"/>
          <w:szCs w:val="28"/>
        </w:rPr>
        <w:t xml:space="preserve"> и </w:t>
      </w:r>
      <w:proofErr w:type="spellStart"/>
      <w:r w:rsidRPr="00B37915">
        <w:rPr>
          <w:rFonts w:ascii="Times New Roman" w:hAnsi="Times New Roman"/>
          <w:color w:val="000000" w:themeColor="text1"/>
          <w:sz w:val="28"/>
          <w:szCs w:val="28"/>
        </w:rPr>
        <w:t>послесменных</w:t>
      </w:r>
      <w:proofErr w:type="spellEnd"/>
      <w:r w:rsidRPr="00B37915">
        <w:rPr>
          <w:rFonts w:ascii="Times New Roman" w:hAnsi="Times New Roman"/>
          <w:color w:val="000000" w:themeColor="text1"/>
          <w:sz w:val="28"/>
          <w:szCs w:val="28"/>
        </w:rPr>
        <w:t xml:space="preserve">, </w:t>
      </w:r>
      <w:proofErr w:type="spellStart"/>
      <w:r w:rsidRPr="00B37915">
        <w:rPr>
          <w:rFonts w:ascii="Times New Roman" w:hAnsi="Times New Roman"/>
          <w:color w:val="000000" w:themeColor="text1"/>
          <w:sz w:val="28"/>
          <w:szCs w:val="28"/>
        </w:rPr>
        <w:t>послерейсовых</w:t>
      </w:r>
      <w:proofErr w:type="spellEnd"/>
      <w:r w:rsidRPr="00B37915">
        <w:rPr>
          <w:rFonts w:ascii="Times New Roman" w:hAnsi="Times New Roman"/>
          <w:color w:val="000000" w:themeColor="text1"/>
          <w:sz w:val="28"/>
          <w:szCs w:val="28"/>
        </w:rPr>
        <w:t xml:space="preserve"> медицинских осмотров»;</w:t>
      </w:r>
    </w:p>
    <w:p w:rsidR="003525FE" w:rsidRPr="00B37915"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B37915">
        <w:rPr>
          <w:rFonts w:ascii="Times New Roman" w:hAnsi="Times New Roman"/>
          <w:color w:val="000000" w:themeColor="text1"/>
          <w:sz w:val="28"/>
          <w:szCs w:val="28"/>
        </w:rPr>
        <w:t>приказ Министерства здравоохранения Российской Федерации от 12 декабря 2018 г. № 875н «</w:t>
      </w:r>
      <w:r w:rsidRPr="00B37915">
        <w:rPr>
          <w:rFonts w:ascii="Times New Roman" w:eastAsiaTheme="minorHAnsi" w:hAnsi="Times New Roman"/>
          <w:sz w:val="28"/>
          <w:szCs w:val="28"/>
          <w:lang w:eastAsia="en-US"/>
        </w:rPr>
        <w:t>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20 декабря 2018 № 895н «Об утверждении требований к комплектации лекарственными препаратами и медицинскими изделиями укладки для оказания мобильными медицинскими бригадами первичной медико-санитарной помощи в местах проведения массовых физкультурных и спортивных мероприятий»;</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596662">
        <w:rPr>
          <w:rFonts w:ascii="Times New Roman" w:hAnsi="Times New Roman"/>
          <w:color w:val="000000" w:themeColor="text1"/>
          <w:sz w:val="28"/>
          <w:szCs w:val="28"/>
        </w:rPr>
        <w:lastRenderedPageBreak/>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596662">
        <w:rPr>
          <w:rFonts w:ascii="Times New Roman" w:hAnsi="Times New Roman"/>
          <w:color w:val="000000" w:themeColor="text1"/>
          <w:sz w:val="28"/>
          <w:szCs w:val="28"/>
        </w:rPr>
        <w:t xml:space="preserve">   12 ноября 2012 г. № 898н «Об утверждении </w:t>
      </w:r>
      <w:hyperlink r:id="rId30" w:history="1">
        <w:r w:rsidRPr="00596662">
          <w:rPr>
            <w:rFonts w:ascii="Times New Roman" w:hAnsi="Times New Roman"/>
            <w:color w:val="000000" w:themeColor="text1"/>
            <w:sz w:val="28"/>
            <w:szCs w:val="28"/>
          </w:rPr>
          <w:t>Порядка</w:t>
        </w:r>
      </w:hyperlink>
      <w:r w:rsidRPr="00596662">
        <w:rPr>
          <w:rFonts w:ascii="Times New Roman" w:hAnsi="Times New Roman"/>
          <w:color w:val="000000" w:themeColor="text1"/>
          <w:sz w:val="28"/>
          <w:szCs w:val="28"/>
        </w:rPr>
        <w:t xml:space="preserve"> оказания медицинской помощи населению по профилю «торакальная хирургия»</w:t>
      </w:r>
      <w:r w:rsidRPr="001763B2">
        <w:rPr>
          <w:rFonts w:ascii="Times New Roman" w:hAnsi="Times New Roman"/>
          <w:color w:val="000000" w:themeColor="text1"/>
          <w:sz w:val="28"/>
          <w:szCs w:val="28"/>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899н «Об утверждении </w:t>
      </w:r>
      <w:hyperlink r:id="rId3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«эндокринология»;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900н «Об утверждении </w:t>
      </w:r>
      <w:hyperlink r:id="rId3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«ревматология»;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901н «Об утверждении </w:t>
      </w:r>
      <w:hyperlink r:id="rId3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«травматология и ортопедия»;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902н «Об утверждении </w:t>
      </w:r>
      <w:hyperlink r:id="rId3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заболеваниях глаза, его придаточного аппарата и орбиты»;</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905н «Об утверждении </w:t>
      </w:r>
      <w:hyperlink r:id="rId3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«оториноларингология»;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906н «Об утверждении </w:t>
      </w:r>
      <w:hyperlink r:id="rId3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«гастроэнтерология»;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907н «Об утверждении </w:t>
      </w:r>
      <w:hyperlink r:id="rId3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«урология»;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908н «Об утверждении Порядка оказания медицинской помощи по профилю «детская эндокринология»;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12 ноября 2012 г. № 909н «Об утверждении </w:t>
      </w:r>
      <w:hyperlink r:id="rId3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по профилю «анестезиология и реаниматология»;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13 ноября 2012 г. № 910н «Об утверждении </w:t>
      </w:r>
      <w:hyperlink r:id="rId3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детям со стоматологическими заболеваниями»;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13 ноября 2012 г. № 911н «Об утверждении </w:t>
      </w:r>
      <w:hyperlink r:id="rId40"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при острых и хронических профессиональных заболеваниях»;</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915н «Об утверждении </w:t>
      </w:r>
      <w:hyperlink r:id="rId4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«онкология»;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916н «Об утверждении </w:t>
      </w:r>
      <w:hyperlink r:id="rId4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«пульмонология»;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917н «Об утверждении </w:t>
      </w:r>
      <w:hyperlink r:id="rId4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с врожденными и (или) наследственными заболеваниями»;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918н «Об утверждении </w:t>
      </w:r>
      <w:hyperlink r:id="rId4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с сердечно-сосудистыми заболеваниями»;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919н «Об утверждении </w:t>
      </w:r>
      <w:hyperlink r:id="rId4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«анестезиология и реаниматология»;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920н «Об утверждении </w:t>
      </w:r>
      <w:hyperlink r:id="rId4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«диетология»;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921н «Об утверждении </w:t>
      </w:r>
      <w:hyperlink r:id="rId47"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 профилю «неонатология»;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922н «Об утверждении </w:t>
      </w:r>
      <w:hyperlink r:id="rId4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«хирургия»;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923н «Об утверждении </w:t>
      </w:r>
      <w:hyperlink r:id="rId49"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«терапия»;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924н «Об утверждении </w:t>
      </w:r>
      <w:hyperlink r:id="rId50"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w:t>
      </w:r>
      <w:proofErr w:type="spellStart"/>
      <w:r w:rsidRPr="001763B2">
        <w:rPr>
          <w:rFonts w:ascii="Times New Roman" w:hAnsi="Times New Roman"/>
          <w:color w:val="000000" w:themeColor="text1"/>
          <w:sz w:val="28"/>
          <w:szCs w:val="28"/>
        </w:rPr>
        <w:t>дерматовенерология</w:t>
      </w:r>
      <w:proofErr w:type="spellEnd"/>
      <w:r w:rsidRPr="001763B2">
        <w:rPr>
          <w:rFonts w:ascii="Times New Roman" w:hAnsi="Times New Roman"/>
          <w:color w:val="000000" w:themeColor="text1"/>
          <w:sz w:val="28"/>
          <w:szCs w:val="28"/>
        </w:rPr>
        <w:t>»;</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925н «Об утверждении </w:t>
      </w:r>
      <w:hyperlink r:id="rId51"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наркологической помощи больным с острыми химическими отравлениями»;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926н «Об утверждении </w:t>
      </w:r>
      <w:hyperlink r:id="rId52"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заболеваниях нервной системы»;</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927н «Об утверждении </w:t>
      </w:r>
      <w:hyperlink r:id="rId53"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пострадавшим с сочетанными, множественными и изолированными травмами, сопровождающимися шоком»;</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928н «Об утверждении </w:t>
      </w:r>
      <w:hyperlink r:id="rId54"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больным с острыми нарушениями мозгового кровообращения»;</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930н «Об утверждении </w:t>
      </w:r>
      <w:hyperlink r:id="rId55"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населению по профилю «гематология»;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15 ноября 2012 г. № 931н «Об утверждении </w:t>
      </w:r>
      <w:hyperlink r:id="rId56"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по профилю «нейрохирургия»;</w:t>
      </w:r>
    </w:p>
    <w:p w:rsidR="003525FE" w:rsidRPr="006353D9" w:rsidRDefault="003525FE" w:rsidP="003525FE">
      <w:pPr>
        <w:pStyle w:val="a4"/>
        <w:numPr>
          <w:ilvl w:val="0"/>
          <w:numId w:val="31"/>
        </w:numPr>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785DD7">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785DD7">
        <w:rPr>
          <w:rFonts w:ascii="Times New Roman" w:hAnsi="Times New Roman"/>
          <w:color w:val="000000" w:themeColor="text1"/>
          <w:sz w:val="28"/>
          <w:szCs w:val="28"/>
        </w:rPr>
        <w:t xml:space="preserve">   15 ноября 2012 г. № 932н «Об утверждении </w:t>
      </w:r>
      <w:hyperlink r:id="rId57" w:history="1">
        <w:r w:rsidRPr="00785DD7">
          <w:rPr>
            <w:rFonts w:ascii="Times New Roman" w:hAnsi="Times New Roman"/>
            <w:color w:val="000000" w:themeColor="text1"/>
            <w:sz w:val="28"/>
            <w:szCs w:val="28"/>
          </w:rPr>
          <w:t>Порядка</w:t>
        </w:r>
      </w:hyperlink>
      <w:r w:rsidRPr="00785DD7">
        <w:rPr>
          <w:rFonts w:ascii="Times New Roman" w:hAnsi="Times New Roman"/>
          <w:color w:val="000000" w:themeColor="text1"/>
          <w:sz w:val="28"/>
          <w:szCs w:val="28"/>
        </w:rPr>
        <w:t xml:space="preserve"> оказания медицинской помощи больным туберкулезом»;</w:t>
      </w:r>
    </w:p>
    <w:p w:rsidR="003525FE" w:rsidRPr="004E23DC" w:rsidRDefault="003525FE" w:rsidP="00227DF2">
      <w:pPr>
        <w:pStyle w:val="a4"/>
        <w:numPr>
          <w:ilvl w:val="0"/>
          <w:numId w:val="31"/>
        </w:numPr>
        <w:autoSpaceDE w:val="0"/>
        <w:autoSpaceDN w:val="0"/>
        <w:adjustRightInd w:val="0"/>
        <w:spacing w:after="0" w:line="240" w:lineRule="auto"/>
        <w:ind w:left="0" w:firstLine="710"/>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w:t>
      </w:r>
      <w:r w:rsidR="00227DF2" w:rsidRPr="00227DF2">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18 декабря 2015 г. № 933н «О порядке проведения медицинского освидетельствования на состояние опьянения (алкогольного, наркотического или иного токсического)»;</w:t>
      </w:r>
    </w:p>
    <w:p w:rsidR="003525FE" w:rsidRPr="004E23DC" w:rsidRDefault="003525FE" w:rsidP="00227DF2">
      <w:pPr>
        <w:pStyle w:val="a4"/>
        <w:numPr>
          <w:ilvl w:val="0"/>
          <w:numId w:val="31"/>
        </w:numPr>
        <w:autoSpaceDE w:val="0"/>
        <w:autoSpaceDN w:val="0"/>
        <w:adjustRightInd w:val="0"/>
        <w:spacing w:after="0" w:line="240" w:lineRule="auto"/>
        <w:ind w:left="0" w:firstLine="710"/>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lastRenderedPageBreak/>
        <w:t xml:space="preserve">приказ </w:t>
      </w:r>
      <w:r w:rsidR="00227DF2" w:rsidRPr="00227DF2">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30 ноября 2017 г. № 965н «Об утверждении порядка организации и оказания медицинской помощи с применением телемедицинских технологий»;</w:t>
      </w:r>
    </w:p>
    <w:p w:rsidR="003525FE" w:rsidRPr="006353D9" w:rsidRDefault="003525FE" w:rsidP="00227DF2">
      <w:pPr>
        <w:pStyle w:val="a4"/>
        <w:numPr>
          <w:ilvl w:val="0"/>
          <w:numId w:val="31"/>
        </w:numPr>
        <w:autoSpaceDE w:val="0"/>
        <w:autoSpaceDN w:val="0"/>
        <w:adjustRightInd w:val="0"/>
        <w:spacing w:after="0" w:line="240" w:lineRule="auto"/>
        <w:ind w:left="0" w:firstLine="710"/>
        <w:jc w:val="both"/>
        <w:rPr>
          <w:rFonts w:ascii="Times New Roman" w:eastAsiaTheme="minorHAnsi" w:hAnsi="Times New Roman"/>
          <w:sz w:val="28"/>
          <w:szCs w:val="28"/>
          <w:lang w:eastAsia="en-US"/>
        </w:rPr>
      </w:pPr>
      <w:r w:rsidRPr="001763B2">
        <w:rPr>
          <w:rFonts w:ascii="Times New Roman" w:hAnsi="Times New Roman"/>
          <w:color w:val="000000" w:themeColor="text1"/>
          <w:sz w:val="28"/>
          <w:szCs w:val="28"/>
        </w:rPr>
        <w:t xml:space="preserve">приказ </w:t>
      </w:r>
      <w:r w:rsidR="00227DF2" w:rsidRPr="00227DF2">
        <w:rPr>
          <w:rFonts w:ascii="Times New Roman" w:hAnsi="Times New Roman"/>
          <w:color w:val="000000" w:themeColor="text1"/>
          <w:sz w:val="28"/>
          <w:szCs w:val="28"/>
        </w:rPr>
        <w:t xml:space="preserve">Министерства здравоохранения Российской Федерации </w:t>
      </w:r>
      <w:r w:rsidRPr="001763B2">
        <w:rPr>
          <w:rFonts w:ascii="Times New Roman" w:hAnsi="Times New Roman"/>
          <w:color w:val="000000" w:themeColor="text1"/>
          <w:sz w:val="28"/>
          <w:szCs w:val="28"/>
        </w:rPr>
        <w:t>от 06 декабря 2017 г. № 974н «Об утверждении Правил проведения эндоскопических исследований»;</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приказ Министерства здравоохранения Российской Федерации от 30 декабря 2015 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14 декабря 2012 г. № 1047н «Об утверждении Порядка оказания медицинской помощи детям по профилю «неврология»;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20 декабря 2012 г.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20 декабря 2012 г. № 1183н «Об утверждении Номенклатуры должностей медицинских работников и фармацевтических работников»; </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7 декабря 2011 г. № 1496н «Об утверждении </w:t>
      </w:r>
      <w:hyperlink r:id="rId58" w:history="1">
        <w:r w:rsidRPr="001763B2">
          <w:rPr>
            <w:rFonts w:ascii="Times New Roman" w:hAnsi="Times New Roman"/>
            <w:color w:val="000000" w:themeColor="text1"/>
            <w:sz w:val="28"/>
            <w:szCs w:val="28"/>
          </w:rPr>
          <w:t>Порядка</w:t>
        </w:r>
      </w:hyperlink>
      <w:r w:rsidRPr="001763B2">
        <w:rPr>
          <w:rFonts w:ascii="Times New Roman" w:hAnsi="Times New Roman"/>
          <w:color w:val="000000" w:themeColor="text1"/>
          <w:sz w:val="28"/>
          <w:szCs w:val="28"/>
        </w:rPr>
        <w:t xml:space="preserve"> оказания медицинской помощи взрослому населению при стоматологических заболеваниях»;</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приказ Министерства здравоохранения Российской Федерации от  </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       29 декабря 2012 г. № 1705н «О Порядке организации медицинской реабилитации»;</w:t>
      </w:r>
    </w:p>
    <w:p w:rsidR="003525FE" w:rsidRPr="001763B2"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прика</w:t>
      </w:r>
      <w:r w:rsidR="00AE52DF">
        <w:rPr>
          <w:rFonts w:ascii="Times New Roman" w:hAnsi="Times New Roman"/>
          <w:color w:val="000000" w:themeColor="text1"/>
          <w:sz w:val="28"/>
          <w:szCs w:val="28"/>
        </w:rPr>
        <w:t>з Министерства Юстиции Российской Федерации</w:t>
      </w:r>
      <w:r w:rsidRPr="001763B2">
        <w:rPr>
          <w:rFonts w:ascii="Times New Roman" w:hAnsi="Times New Roman"/>
          <w:color w:val="000000" w:themeColor="text1"/>
          <w:sz w:val="28"/>
          <w:szCs w:val="28"/>
        </w:rPr>
        <w:t xml:space="preserve"> от 28 декабря 2017 г. № 285 «Об утверждении Порядка организации оказания медицинской помощи лицам, заключенным под стражу или отбывающим наказание в виде лишения свободы»;</w:t>
      </w:r>
    </w:p>
    <w:p w:rsidR="003525FE" w:rsidRPr="00AE52DF" w:rsidRDefault="003525FE" w:rsidP="003525FE">
      <w:pPr>
        <w:pStyle w:val="a4"/>
        <w:numPr>
          <w:ilvl w:val="0"/>
          <w:numId w:val="31"/>
        </w:numPr>
        <w:autoSpaceDE w:val="0"/>
        <w:autoSpaceDN w:val="0"/>
        <w:adjustRightInd w:val="0"/>
        <w:spacing w:after="0" w:line="240" w:lineRule="auto"/>
        <w:ind w:left="0" w:firstLine="567"/>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Клинические рекомендации (протоколы лечения), размещенные на официальном сайте Министерства здравоохранения Российской Федерации в разделе Федеральной электронной медицинской библиотеки </w:t>
      </w:r>
      <w:r w:rsidRPr="00AE52DF">
        <w:rPr>
          <w:rFonts w:ascii="Times New Roman" w:hAnsi="Times New Roman"/>
          <w:color w:val="000000" w:themeColor="text1"/>
          <w:sz w:val="28"/>
          <w:szCs w:val="28"/>
        </w:rPr>
        <w:t>(</w:t>
      </w:r>
      <w:hyperlink r:id="rId59" w:history="1">
        <w:r w:rsidRPr="00AE52DF">
          <w:rPr>
            <w:rStyle w:val="ab"/>
            <w:rFonts w:ascii="Times New Roman" w:hAnsi="Times New Roman"/>
            <w:color w:val="000000" w:themeColor="text1"/>
            <w:sz w:val="28"/>
            <w:szCs w:val="28"/>
            <w:lang w:val="en-US"/>
          </w:rPr>
          <w:t>www</w:t>
        </w:r>
        <w:r w:rsidRPr="00AE52DF">
          <w:rPr>
            <w:rStyle w:val="ab"/>
            <w:rFonts w:ascii="Times New Roman" w:hAnsi="Times New Roman"/>
            <w:color w:val="000000" w:themeColor="text1"/>
            <w:sz w:val="28"/>
            <w:szCs w:val="28"/>
          </w:rPr>
          <w:t>.feml.scsml.rssi.ru/</w:t>
        </w:r>
        <w:proofErr w:type="spellStart"/>
        <w:r w:rsidRPr="00AE52DF">
          <w:rPr>
            <w:rStyle w:val="ab"/>
            <w:rFonts w:ascii="Times New Roman" w:hAnsi="Times New Roman"/>
            <w:color w:val="000000" w:themeColor="text1"/>
            <w:sz w:val="28"/>
            <w:szCs w:val="28"/>
          </w:rPr>
          <w:t>feml</w:t>
        </w:r>
        <w:proofErr w:type="spellEnd"/>
      </w:hyperlink>
      <w:r w:rsidRPr="00AE52DF">
        <w:rPr>
          <w:rFonts w:ascii="Times New Roman" w:hAnsi="Times New Roman"/>
          <w:color w:val="000000" w:themeColor="text1"/>
          <w:sz w:val="28"/>
          <w:szCs w:val="28"/>
        </w:rPr>
        <w:t>);</w:t>
      </w:r>
    </w:p>
    <w:p w:rsidR="003525FE" w:rsidRPr="001763B2" w:rsidRDefault="003525FE" w:rsidP="003525FE">
      <w:pPr>
        <w:pStyle w:val="a4"/>
        <w:numPr>
          <w:ilvl w:val="0"/>
          <w:numId w:val="31"/>
        </w:numPr>
        <w:autoSpaceDE w:val="0"/>
        <w:autoSpaceDN w:val="0"/>
        <w:adjustRightInd w:val="0"/>
        <w:spacing w:after="0" w:line="240" w:lineRule="auto"/>
        <w:ind w:left="0" w:firstLine="710"/>
        <w:jc w:val="both"/>
        <w:rPr>
          <w:rFonts w:ascii="Times New Roman" w:hAnsi="Times New Roman"/>
          <w:color w:val="000000" w:themeColor="text1"/>
          <w:sz w:val="28"/>
          <w:szCs w:val="28"/>
        </w:rPr>
      </w:pPr>
      <w:r w:rsidRPr="00F85DF3">
        <w:rPr>
          <w:rFonts w:ascii="Times New Roman" w:hAnsi="Times New Roman"/>
          <w:color w:val="000000" w:themeColor="text1"/>
          <w:sz w:val="28"/>
          <w:szCs w:val="28"/>
        </w:rPr>
        <w:t>приказ Федеральной службы по надзору в сфере здравоохранения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3525FE" w:rsidRDefault="003525FE" w:rsidP="00597048">
      <w:pPr>
        <w:widowControl w:val="0"/>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t>
      </w:r>
      <w:hyperlink r:id="rId60" w:history="1">
        <w:r w:rsidRPr="001763B2">
          <w:rPr>
            <w:rStyle w:val="ab"/>
            <w:rFonts w:ascii="Times New Roman" w:hAnsi="Times New Roman"/>
            <w:color w:val="000000" w:themeColor="text1"/>
            <w:sz w:val="28"/>
            <w:szCs w:val="28"/>
          </w:rPr>
          <w:t>www.roszdrav</w:t>
        </w:r>
        <w:r w:rsidRPr="001763B2">
          <w:rPr>
            <w:rStyle w:val="ab"/>
            <w:rFonts w:ascii="Times New Roman" w:hAnsi="Times New Roman"/>
            <w:color w:val="000000" w:themeColor="text1"/>
            <w:sz w:val="28"/>
            <w:szCs w:val="28"/>
            <w:lang w:val="en-US"/>
          </w:rPr>
          <w:t>n</w:t>
        </w:r>
        <w:r w:rsidRPr="001763B2">
          <w:rPr>
            <w:rStyle w:val="ab"/>
            <w:rFonts w:ascii="Times New Roman" w:hAnsi="Times New Roman"/>
            <w:color w:val="000000" w:themeColor="text1"/>
            <w:sz w:val="28"/>
            <w:szCs w:val="28"/>
          </w:rPr>
          <w:t>adzor.ru</w:t>
        </w:r>
      </w:hyperlink>
      <w:r w:rsidRPr="001763B2">
        <w:rPr>
          <w:rFonts w:ascii="Times New Roman" w:hAnsi="Times New Roman"/>
          <w:color w:val="000000" w:themeColor="text1"/>
          <w:sz w:val="28"/>
          <w:szCs w:val="28"/>
        </w:rPr>
        <w:t>)</w:t>
      </w:r>
      <w:r w:rsidR="00AE52DF">
        <w:rPr>
          <w:rFonts w:ascii="Times New Roman" w:hAnsi="Times New Roman"/>
          <w:color w:val="000000" w:themeColor="text1"/>
          <w:sz w:val="28"/>
          <w:szCs w:val="28"/>
        </w:rPr>
        <w:t>.</w:t>
      </w:r>
    </w:p>
    <w:p w:rsidR="00AE52DF" w:rsidRPr="008E0BEC" w:rsidRDefault="00AE52DF" w:rsidP="00AE52DF">
      <w:pPr>
        <w:pStyle w:val="ConsPlusTitle"/>
        <w:widowControl/>
        <w:ind w:firstLine="709"/>
        <w:jc w:val="center"/>
        <w:rPr>
          <w:rFonts w:ascii="Times New Roman" w:hAnsi="Times New Roman" w:cs="Times New Roman"/>
          <w:b w:val="0"/>
          <w:i/>
          <w:color w:val="000000" w:themeColor="text1"/>
          <w:sz w:val="28"/>
          <w:szCs w:val="28"/>
        </w:rPr>
      </w:pPr>
      <w:r w:rsidRPr="008E0BEC">
        <w:rPr>
          <w:rFonts w:ascii="Times New Roman" w:hAnsi="Times New Roman" w:cs="Times New Roman"/>
          <w:b w:val="0"/>
          <w:i/>
          <w:color w:val="000000" w:themeColor="text1"/>
          <w:sz w:val="28"/>
          <w:szCs w:val="28"/>
        </w:rPr>
        <w:lastRenderedPageBreak/>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rsidR="00AE52DF" w:rsidRDefault="00AE52DF" w:rsidP="00597048">
      <w:pPr>
        <w:widowControl w:val="0"/>
        <w:autoSpaceDE w:val="0"/>
        <w:autoSpaceDN w:val="0"/>
        <w:adjustRightInd w:val="0"/>
        <w:spacing w:after="0" w:line="240" w:lineRule="auto"/>
        <w:ind w:firstLine="709"/>
        <w:jc w:val="both"/>
        <w:rPr>
          <w:rFonts w:ascii="Times New Roman" w:hAnsi="Times New Roman" w:cs="Arial"/>
          <w:b/>
          <w:color w:val="000000" w:themeColor="text1"/>
          <w:sz w:val="28"/>
          <w:szCs w:val="28"/>
        </w:rPr>
      </w:pPr>
      <w:r>
        <w:rPr>
          <w:rFonts w:ascii="Times New Roman" w:hAnsi="Times New Roman"/>
          <w:color w:val="000000" w:themeColor="text1"/>
          <w:sz w:val="28"/>
          <w:szCs w:val="28"/>
        </w:rPr>
        <w:t>Нормативные правовые акты, регламентирующие медицинскую деятельность понятны, доступны</w:t>
      </w:r>
      <w:r w:rsidR="00D617F5">
        <w:rPr>
          <w:rFonts w:ascii="Times New Roman" w:hAnsi="Times New Roman"/>
          <w:color w:val="000000" w:themeColor="text1"/>
          <w:sz w:val="28"/>
          <w:szCs w:val="28"/>
        </w:rPr>
        <w:t>,</w:t>
      </w:r>
      <w:r>
        <w:rPr>
          <w:rFonts w:ascii="Times New Roman" w:hAnsi="Times New Roman"/>
          <w:color w:val="000000" w:themeColor="text1"/>
          <w:sz w:val="28"/>
          <w:szCs w:val="28"/>
        </w:rPr>
        <w:t xml:space="preserve"> о чем свидетельствует значительное снижение отказов в предоставлении и переоформлении лицензии.</w:t>
      </w:r>
    </w:p>
    <w:p w:rsidR="003525FE" w:rsidRPr="001763B2" w:rsidRDefault="003525FE" w:rsidP="00A57F3D">
      <w:pPr>
        <w:widowControl w:val="0"/>
        <w:autoSpaceDE w:val="0"/>
        <w:autoSpaceDN w:val="0"/>
        <w:adjustRightInd w:val="0"/>
        <w:spacing w:after="0" w:line="240" w:lineRule="auto"/>
        <w:ind w:firstLine="709"/>
        <w:jc w:val="both"/>
        <w:rPr>
          <w:rFonts w:ascii="Times New Roman" w:hAnsi="Times New Roman" w:cs="Arial"/>
          <w:b/>
          <w:color w:val="000000" w:themeColor="text1"/>
          <w:sz w:val="28"/>
          <w:szCs w:val="28"/>
        </w:rPr>
      </w:pPr>
    </w:p>
    <w:p w:rsidR="003525FE" w:rsidRPr="00597048" w:rsidRDefault="003525FE" w:rsidP="003525FE">
      <w:pPr>
        <w:keepNext/>
        <w:keepLines/>
        <w:spacing w:after="0" w:line="240" w:lineRule="auto"/>
        <w:jc w:val="center"/>
        <w:outlineLvl w:val="0"/>
        <w:rPr>
          <w:rFonts w:ascii="Times New Roman" w:hAnsi="Times New Roman"/>
          <w:b/>
          <w:bCs/>
          <w:color w:val="000000" w:themeColor="text1"/>
          <w:sz w:val="24"/>
          <w:szCs w:val="24"/>
        </w:rPr>
      </w:pPr>
      <w:r w:rsidRPr="003525FE">
        <w:rPr>
          <w:rFonts w:ascii="Times New Roman" w:hAnsi="Times New Roman"/>
          <w:b/>
          <w:bCs/>
          <w:color w:val="000000" w:themeColor="text1"/>
          <w:sz w:val="24"/>
          <w:szCs w:val="24"/>
        </w:rPr>
        <w:t xml:space="preserve">1.2. СОСТОЯНИЕ НОРМАТИВНО-ПРАВОВОГО РЕГУЛИРОВАНИЯ В ОБЛАСТИ </w:t>
      </w:r>
      <w:r w:rsidRPr="00597048">
        <w:rPr>
          <w:rFonts w:ascii="Times New Roman" w:hAnsi="Times New Roman"/>
          <w:b/>
          <w:bCs/>
          <w:color w:val="000000" w:themeColor="text1"/>
          <w:sz w:val="24"/>
          <w:szCs w:val="24"/>
        </w:rPr>
        <w:t>ЛИЦЕНЗИРОВАНИЯ ФАРМАЦЕВТИЧЕСКОЙ ДЕЯТЕЛЬНОСТИ</w:t>
      </w:r>
    </w:p>
    <w:p w:rsidR="00597048" w:rsidRPr="00597048" w:rsidRDefault="00597048" w:rsidP="003525FE">
      <w:pPr>
        <w:spacing w:after="0" w:line="240" w:lineRule="auto"/>
        <w:jc w:val="center"/>
        <w:rPr>
          <w:rFonts w:ascii="Times New Roman" w:eastAsia="Calibri" w:hAnsi="Times New Roman"/>
          <w:i/>
          <w:color w:val="000000" w:themeColor="text1"/>
          <w:sz w:val="28"/>
          <w:szCs w:val="28"/>
          <w:lang w:eastAsia="en-US"/>
        </w:rPr>
      </w:pPr>
    </w:p>
    <w:p w:rsidR="003525FE" w:rsidRPr="00597048" w:rsidRDefault="003525FE" w:rsidP="003525FE">
      <w:pPr>
        <w:spacing w:after="0" w:line="240" w:lineRule="auto"/>
        <w:jc w:val="center"/>
        <w:rPr>
          <w:rFonts w:ascii="Times New Roman" w:eastAsia="Calibri" w:hAnsi="Times New Roman"/>
          <w:i/>
          <w:color w:val="000000" w:themeColor="text1"/>
          <w:sz w:val="28"/>
          <w:szCs w:val="28"/>
          <w:lang w:eastAsia="en-US"/>
        </w:rPr>
      </w:pPr>
      <w:r w:rsidRPr="00597048">
        <w:rPr>
          <w:rFonts w:ascii="Times New Roman" w:eastAsia="Calibri" w:hAnsi="Times New Roman"/>
          <w:i/>
          <w:color w:val="000000" w:themeColor="text1"/>
          <w:sz w:val="28"/>
          <w:szCs w:val="28"/>
          <w:lang w:eastAsia="en-US"/>
        </w:rPr>
        <w:t>Нормативные правовые акты, устанавливающие порядок лицензирования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 Федеральный закон от 21 ноября 2011 г. № 323-ФЗ «Об основах охраны здоровья граждан в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 Федеральный закон от 4 мая 2011 г. № 99-ФЗ «О лицензировании отдельных видов деятельности»;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3) Федеральный закон от 12 апреля 2010 г. № 61-ФЗ «Об обращении лекарственных средств»;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4)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5) Федеральный закон от 27 июля 2010 г. № 210-ФЗ «Об организации предоставления государственных и муниципальных услуг;</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6)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3525FE" w:rsidRPr="00597048" w:rsidRDefault="003525FE" w:rsidP="003525FE">
      <w:pPr>
        <w:spacing w:after="0" w:line="240" w:lineRule="auto"/>
        <w:ind w:firstLine="709"/>
        <w:jc w:val="both"/>
        <w:rPr>
          <w:rFonts w:ascii="Times New Roman" w:hAnsi="Times New Roman"/>
          <w:color w:val="000000" w:themeColor="text1"/>
          <w:sz w:val="28"/>
          <w:szCs w:val="28"/>
        </w:rPr>
      </w:pPr>
      <w:r w:rsidRPr="00597048">
        <w:rPr>
          <w:rFonts w:ascii="Times New Roman" w:eastAsia="Calibri" w:hAnsi="Times New Roman"/>
          <w:color w:val="000000" w:themeColor="text1"/>
          <w:sz w:val="28"/>
          <w:szCs w:val="28"/>
          <w:lang w:eastAsia="en-US"/>
        </w:rPr>
        <w:t>7)</w:t>
      </w:r>
      <w:r w:rsidRPr="00597048">
        <w:rPr>
          <w:rFonts w:ascii="Times New Roman" w:hAnsi="Times New Roman"/>
          <w:color w:val="000000" w:themeColor="text1"/>
          <w:sz w:val="28"/>
          <w:szCs w:val="28"/>
        </w:rPr>
        <w:t xml:space="preserve"> Федеральный конституционный закон от 21 марта 2014 г. № 6-ФКЗ                               «О </w:t>
      </w:r>
      <w:proofErr w:type="gramStart"/>
      <w:r w:rsidRPr="00597048">
        <w:rPr>
          <w:rFonts w:ascii="Times New Roman" w:hAnsi="Times New Roman"/>
          <w:color w:val="000000" w:themeColor="text1"/>
          <w:sz w:val="28"/>
          <w:szCs w:val="28"/>
        </w:rPr>
        <w:t>принятии</w:t>
      </w:r>
      <w:proofErr w:type="gramEnd"/>
      <w:r w:rsidRPr="00597048">
        <w:rPr>
          <w:rFonts w:ascii="Times New Roman" w:hAnsi="Times New Roman"/>
          <w:color w:val="000000" w:themeColor="text1"/>
          <w:sz w:val="28"/>
          <w:szCs w:val="28"/>
        </w:rPr>
        <w:t xml:space="preserve">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3525FE" w:rsidRPr="00597048" w:rsidRDefault="003525FE" w:rsidP="003525FE">
      <w:pPr>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8)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9)</w:t>
      </w:r>
      <w:r w:rsidRPr="00597048">
        <w:rPr>
          <w:rFonts w:ascii="Times New Roman" w:eastAsia="Calibri" w:hAnsi="Times New Roman"/>
          <w:color w:val="000000" w:themeColor="text1"/>
          <w:sz w:val="28"/>
          <w:szCs w:val="28"/>
          <w:lang w:eastAsia="en-US"/>
        </w:rPr>
        <w:tab/>
        <w:t>Федеральный закон от 28 декабря 2013 г.  № 412-ФЗ «Об аккредитации в национальной системе аккредитации»;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10) Кодекс Российской Федерации об административных правонарушениях от 30 декабря 2001 г. № 195-ФЗ;</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11) Налоговый кодекс Российской Федерации (часть вторая) от 5 августа 2008 г. № 117-ФЗ;</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12)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13) Решение Совета Евразийской экономической комиссии от 03.11.2016 № 80 «Об утверждении Правил надлежащей дистрибьюторской практики в рамках Евразийского экономического союза»;</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14) постановление Правительства Российской Федерации от 10 июля 2014 г. № 636 «Об аттестации экспертов, привлекаемых органами, уполномоченными на </w:t>
      </w:r>
      <w:r w:rsidRPr="00597048">
        <w:rPr>
          <w:rFonts w:ascii="Times New Roman" w:eastAsia="Calibri" w:hAnsi="Times New Roman"/>
          <w:color w:val="000000" w:themeColor="text1"/>
          <w:sz w:val="28"/>
          <w:szCs w:val="28"/>
          <w:lang w:eastAsia="en-US"/>
        </w:rPr>
        <w:lastRenderedPageBreak/>
        <w:t>осуществление государственного контроля (надзора), органами муниципального контроля, к проведению мероприятий по контролю»;</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15)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color w:val="000000" w:themeColor="text1"/>
          <w:sz w:val="28"/>
          <w:szCs w:val="28"/>
          <w:lang w:eastAsia="en-US"/>
        </w:rPr>
        <w:t>16) постановление Правительства Российской Федерации от 21 ноября 2011 г. № 957 «Об организации лицензирования отдельных видов деятельности»</w:t>
      </w:r>
      <w:r w:rsidRPr="00597048">
        <w:rPr>
          <w:rFonts w:ascii="Times New Roman" w:eastAsia="Calibri" w:hAnsi="Times New Roman"/>
          <w:bCs/>
          <w:color w:val="000000" w:themeColor="text1"/>
          <w:sz w:val="28"/>
          <w:szCs w:val="28"/>
          <w:lang w:eastAsia="en-US"/>
        </w:rPr>
        <w:t>;</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color w:val="000000" w:themeColor="text1"/>
          <w:sz w:val="28"/>
          <w:szCs w:val="28"/>
          <w:lang w:eastAsia="en-US"/>
        </w:rPr>
        <w:t>17) постановление Правительства Российской Федерации от 6 октября 2011 г. № 826 «Об утверждении типовой формы лицензии»;</w:t>
      </w:r>
      <w:r w:rsidRPr="00597048">
        <w:rPr>
          <w:rFonts w:ascii="Times New Roman" w:eastAsia="Calibri" w:hAnsi="Times New Roman"/>
          <w:bCs/>
          <w:color w:val="000000" w:themeColor="text1"/>
          <w:sz w:val="28"/>
          <w:szCs w:val="28"/>
          <w:lang w:eastAsia="en-US"/>
        </w:rPr>
        <w:t xml:space="preserve"> </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18)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D617F5">
        <w:rPr>
          <w:rFonts w:ascii="Times New Roman" w:eastAsia="Calibri" w:hAnsi="Times New Roman"/>
          <w:color w:val="000000" w:themeColor="text1"/>
          <w:sz w:val="28"/>
          <w:szCs w:val="28"/>
          <w:lang w:eastAsia="en-US"/>
        </w:rPr>
        <w:t>»;</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19) приказ </w:t>
      </w:r>
      <w:r w:rsidR="00AE52DF">
        <w:rPr>
          <w:rFonts w:ascii="Times New Roman" w:eastAsia="Calibri" w:hAnsi="Times New Roman"/>
          <w:color w:val="000000" w:themeColor="text1"/>
          <w:sz w:val="28"/>
          <w:szCs w:val="28"/>
          <w:lang w:eastAsia="en-US"/>
        </w:rPr>
        <w:t>Министерства финансов Российской Федерации</w:t>
      </w:r>
      <w:r w:rsidRPr="00597048">
        <w:rPr>
          <w:rFonts w:ascii="Times New Roman" w:eastAsia="Calibri" w:hAnsi="Times New Roman"/>
          <w:color w:val="000000" w:themeColor="text1"/>
          <w:sz w:val="28"/>
          <w:szCs w:val="28"/>
          <w:lang w:eastAsia="en-US"/>
        </w:rPr>
        <w:t xml:space="preserve"> от 18.02.2015 </w:t>
      </w:r>
      <w:r w:rsidR="00AE52DF">
        <w:rPr>
          <w:rFonts w:ascii="Times New Roman" w:eastAsia="Calibri" w:hAnsi="Times New Roman"/>
          <w:color w:val="000000" w:themeColor="text1"/>
          <w:sz w:val="28"/>
          <w:szCs w:val="28"/>
          <w:lang w:eastAsia="en-US"/>
        </w:rPr>
        <w:t xml:space="preserve">      </w:t>
      </w:r>
      <w:r w:rsidRPr="00597048">
        <w:rPr>
          <w:rFonts w:ascii="Times New Roman" w:eastAsia="Calibri" w:hAnsi="Times New Roman"/>
          <w:color w:val="000000" w:themeColor="text1"/>
          <w:sz w:val="28"/>
          <w:szCs w:val="28"/>
          <w:lang w:eastAsia="en-US"/>
        </w:rPr>
        <w:t>№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20)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21)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22) постановление Правительства </w:t>
      </w:r>
      <w:r w:rsidRPr="00597048">
        <w:rPr>
          <w:rFonts w:ascii="Times New Roman" w:eastAsia="Calibri" w:hAnsi="Times New Roman"/>
          <w:bCs/>
          <w:color w:val="000000" w:themeColor="text1"/>
          <w:sz w:val="28"/>
          <w:szCs w:val="28"/>
          <w:lang w:eastAsia="en-US"/>
        </w:rPr>
        <w:t xml:space="preserve">Российской Федерации от </w:t>
      </w:r>
      <w:r w:rsidRPr="00597048">
        <w:rPr>
          <w:rFonts w:ascii="Times New Roman" w:eastAsia="Calibri" w:hAnsi="Times New Roman"/>
          <w:color w:val="000000" w:themeColor="text1"/>
          <w:sz w:val="28"/>
          <w:szCs w:val="28"/>
          <w:lang w:eastAsia="en-US"/>
        </w:rPr>
        <w:t>19 июня 2012 г. № 608 «Об утверждении Положения о Министерстве здравоохранения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hAnsi="Times New Roman"/>
          <w:color w:val="000000" w:themeColor="text1"/>
          <w:sz w:val="28"/>
          <w:szCs w:val="28"/>
        </w:rPr>
        <w:t>23) постановление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24)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25) постановление Правительства Российской Федерации от 22 декабря 2011 г.  № 1081 «О лицензировании фармацевтической деятельности»;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26) приказ Министерства здравоохранения Российской Федерации от 21 декабря 2012 г. № 1341н «Об утверждении Порядка ведения единого реестра </w:t>
      </w:r>
      <w:r w:rsidRPr="00597048">
        <w:rPr>
          <w:rFonts w:ascii="Times New Roman" w:eastAsia="Calibri" w:hAnsi="Times New Roman"/>
          <w:color w:val="000000" w:themeColor="text1"/>
          <w:sz w:val="28"/>
          <w:szCs w:val="28"/>
          <w:lang w:eastAsia="en-US"/>
        </w:rPr>
        <w:lastRenderedPageBreak/>
        <w:t>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27)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28) приказ Министерства здравоохранения и социального развития Российской Федерации от 12 августа 2008 г. № 418н «Об утверждении порядка организации работы по контролю и надзору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здравоохранения»;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29) приказ Министерства здравоохранения и социального развития Российской Федерации от 28 декабря 2010 г. № 1222н «Об утверждении правил оптовой торговли лекарственными средствами для медицинского применения»;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30)</w:t>
      </w:r>
      <w:r w:rsidRPr="00597048">
        <w:rPr>
          <w:rFonts w:ascii="Times New Roman" w:eastAsia="Calibri" w:hAnsi="Times New Roman"/>
          <w:b/>
          <w:color w:val="000000" w:themeColor="text1"/>
          <w:sz w:val="28"/>
          <w:szCs w:val="28"/>
          <w:lang w:eastAsia="en-US"/>
        </w:rPr>
        <w:t xml:space="preserve"> </w:t>
      </w:r>
      <w:r w:rsidR="00D617F5">
        <w:rPr>
          <w:rFonts w:ascii="Times New Roman" w:eastAsia="Calibri" w:hAnsi="Times New Roman"/>
          <w:color w:val="000000" w:themeColor="text1"/>
          <w:sz w:val="28"/>
          <w:szCs w:val="28"/>
          <w:lang w:eastAsia="en-US"/>
        </w:rPr>
        <w:t>п</w:t>
      </w:r>
      <w:r w:rsidRPr="00597048">
        <w:rPr>
          <w:rFonts w:ascii="Times New Roman" w:eastAsia="Calibri" w:hAnsi="Times New Roman"/>
          <w:color w:val="000000" w:themeColor="text1"/>
          <w:sz w:val="28"/>
          <w:szCs w:val="28"/>
          <w:lang w:eastAsia="en-US"/>
        </w:rPr>
        <w:t>риказ Министерства здравоохранения Российской Федерации от 26.10.2015 №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31) приказ Министерства здравоохранения и социального развития Российской Федерации от 23 августа 2010 г. № 706н «Об утверждении Правил хранения лекарственных средств»;</w:t>
      </w:r>
    </w:p>
    <w:p w:rsidR="003525FE" w:rsidRPr="00597048" w:rsidRDefault="003525FE" w:rsidP="003525FE">
      <w:pPr>
        <w:autoSpaceDE w:val="0"/>
        <w:autoSpaceDN w:val="0"/>
        <w:adjustRightInd w:val="0"/>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32) приказ Министерства здравоохранения Российской Федерации от             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33)</w:t>
      </w:r>
      <w:r w:rsidRPr="00597048">
        <w:rPr>
          <w:color w:val="000000" w:themeColor="text1"/>
        </w:rPr>
        <w:t xml:space="preserve"> </w:t>
      </w:r>
      <w:r w:rsidRPr="00597048">
        <w:rPr>
          <w:rFonts w:ascii="Times New Roman" w:hAnsi="Times New Roman"/>
          <w:color w:val="000000" w:themeColor="text1"/>
          <w:sz w:val="28"/>
          <w:szCs w:val="28"/>
        </w:rPr>
        <w:t>приказ Министерства здравоохранения Российской Федерации от 11 июля 2017 г.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34) приказ Министерства здравоохранения и социального развития Российской Федерации 12 февраля 2007 г. №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35) Приказ Министерства здравоохранения Российской Федерации от 14.01.2019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36) приказ Министерства здравоохранения и социального развития Российской Федерации от 27 июля 2010 г. № 553н «Об утверждении видов аптечных организаций»;</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lastRenderedPageBreak/>
        <w:t>37)</w:t>
      </w:r>
      <w:r w:rsidRPr="00597048">
        <w:rPr>
          <w:rFonts w:ascii="Times New Roman" w:eastAsia="Calibri" w:hAnsi="Times New Roman"/>
          <w:bCs/>
          <w:i/>
          <w:color w:val="000000" w:themeColor="text1"/>
          <w:sz w:val="28"/>
          <w:szCs w:val="28"/>
          <w:lang w:eastAsia="en-US"/>
        </w:rPr>
        <w:t xml:space="preserve"> </w:t>
      </w:r>
      <w:r w:rsidRPr="00597048">
        <w:rPr>
          <w:rFonts w:ascii="Times New Roman" w:eastAsia="Calibri" w:hAnsi="Times New Roman"/>
          <w:bCs/>
          <w:color w:val="000000" w:themeColor="text1"/>
          <w:sz w:val="28"/>
          <w:szCs w:val="28"/>
          <w:lang w:eastAsia="en-US"/>
        </w:rPr>
        <w:t>Распоряжение Правительства Российской Федерации от 10</w:t>
      </w:r>
      <w:r w:rsidR="0075463A">
        <w:rPr>
          <w:rFonts w:ascii="Times New Roman" w:eastAsia="Calibri" w:hAnsi="Times New Roman"/>
          <w:bCs/>
          <w:color w:val="000000" w:themeColor="text1"/>
          <w:sz w:val="28"/>
          <w:szCs w:val="28"/>
          <w:lang w:eastAsia="en-US"/>
        </w:rPr>
        <w:t xml:space="preserve"> декабря </w:t>
      </w:r>
      <w:r w:rsidRPr="00597048">
        <w:rPr>
          <w:rFonts w:ascii="Times New Roman" w:eastAsia="Calibri" w:hAnsi="Times New Roman"/>
          <w:bCs/>
          <w:color w:val="000000" w:themeColor="text1"/>
          <w:sz w:val="28"/>
          <w:szCs w:val="28"/>
          <w:lang w:eastAsia="en-US"/>
        </w:rPr>
        <w:t>2018</w:t>
      </w:r>
      <w:r w:rsidR="0075463A">
        <w:rPr>
          <w:rFonts w:ascii="Times New Roman" w:eastAsia="Calibri" w:hAnsi="Times New Roman"/>
          <w:bCs/>
          <w:color w:val="000000" w:themeColor="text1"/>
          <w:sz w:val="28"/>
          <w:szCs w:val="28"/>
          <w:lang w:eastAsia="en-US"/>
        </w:rPr>
        <w:t xml:space="preserve"> г.</w:t>
      </w:r>
      <w:r w:rsidRPr="00597048">
        <w:rPr>
          <w:rFonts w:ascii="Times New Roman" w:eastAsia="Calibri" w:hAnsi="Times New Roman"/>
          <w:bCs/>
          <w:color w:val="000000" w:themeColor="text1"/>
          <w:sz w:val="28"/>
          <w:szCs w:val="28"/>
          <w:lang w:eastAsia="en-US"/>
        </w:rPr>
        <w:t xml:space="preserve">                        № 2738-р «Об утверждении перечня жизненно необходимых и важнейших лекарственных препаратов на 2019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 xml:space="preserve">38) приказ Министерства здравоохранения Российской Федерации от         </w:t>
      </w:r>
      <w:r w:rsidR="00597048" w:rsidRPr="00597048">
        <w:rPr>
          <w:rFonts w:ascii="Times New Roman" w:eastAsia="Calibri" w:hAnsi="Times New Roman"/>
          <w:bCs/>
          <w:color w:val="000000" w:themeColor="text1"/>
          <w:sz w:val="28"/>
          <w:szCs w:val="28"/>
          <w:lang w:eastAsia="en-US"/>
        </w:rPr>
        <w:t xml:space="preserve">          </w:t>
      </w:r>
      <w:r w:rsidRPr="00597048">
        <w:rPr>
          <w:rFonts w:ascii="Times New Roman" w:eastAsia="Calibri" w:hAnsi="Times New Roman"/>
          <w:bCs/>
          <w:color w:val="000000" w:themeColor="text1"/>
          <w:sz w:val="28"/>
          <w:szCs w:val="28"/>
          <w:lang w:eastAsia="en-US"/>
        </w:rPr>
        <w:t xml:space="preserve">     20 декабря 2012 г. № 1183н «Об утверждении Номенклатуры должностей медицинских работников и фармацевтических работников»;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39) приказ Министерства здравоохранения Российской Федерации от 08</w:t>
      </w:r>
      <w:r w:rsidR="0075463A">
        <w:rPr>
          <w:rFonts w:ascii="Times New Roman" w:eastAsia="Calibri" w:hAnsi="Times New Roman"/>
          <w:bCs/>
          <w:color w:val="000000" w:themeColor="text1"/>
          <w:sz w:val="28"/>
          <w:szCs w:val="28"/>
          <w:lang w:eastAsia="en-US"/>
        </w:rPr>
        <w:t xml:space="preserve"> октября </w:t>
      </w:r>
      <w:r w:rsidRPr="00597048">
        <w:rPr>
          <w:rFonts w:ascii="Times New Roman" w:eastAsia="Calibri" w:hAnsi="Times New Roman"/>
          <w:bCs/>
          <w:color w:val="000000" w:themeColor="text1"/>
          <w:sz w:val="28"/>
          <w:szCs w:val="28"/>
          <w:lang w:eastAsia="en-US"/>
        </w:rPr>
        <w:t xml:space="preserve">2015 </w:t>
      </w:r>
      <w:r w:rsidR="0075463A">
        <w:rPr>
          <w:rFonts w:ascii="Times New Roman" w:eastAsia="Calibri" w:hAnsi="Times New Roman"/>
          <w:bCs/>
          <w:color w:val="000000" w:themeColor="text1"/>
          <w:sz w:val="28"/>
          <w:szCs w:val="28"/>
          <w:lang w:eastAsia="en-US"/>
        </w:rPr>
        <w:t xml:space="preserve">г. </w:t>
      </w:r>
      <w:r w:rsidRPr="00597048">
        <w:rPr>
          <w:rFonts w:ascii="Times New Roman" w:eastAsia="Calibri" w:hAnsi="Times New Roman"/>
          <w:bCs/>
          <w:color w:val="000000" w:themeColor="text1"/>
          <w:sz w:val="28"/>
          <w:szCs w:val="28"/>
          <w:lang w:eastAsia="en-US"/>
        </w:rPr>
        <w:t xml:space="preserve">№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40) приказ Министерства труда и социальной защиты Российской Федерации от 22</w:t>
      </w:r>
      <w:r w:rsidR="0075463A">
        <w:rPr>
          <w:rFonts w:ascii="Times New Roman" w:eastAsia="Calibri" w:hAnsi="Times New Roman"/>
          <w:bCs/>
          <w:color w:val="000000" w:themeColor="text1"/>
          <w:sz w:val="28"/>
          <w:szCs w:val="28"/>
          <w:lang w:eastAsia="en-US"/>
        </w:rPr>
        <w:t xml:space="preserve"> мая </w:t>
      </w:r>
      <w:r w:rsidRPr="00597048">
        <w:rPr>
          <w:rFonts w:ascii="Times New Roman" w:eastAsia="Calibri" w:hAnsi="Times New Roman"/>
          <w:bCs/>
          <w:color w:val="000000" w:themeColor="text1"/>
          <w:sz w:val="28"/>
          <w:szCs w:val="28"/>
          <w:lang w:eastAsia="en-US"/>
        </w:rPr>
        <w:t>2017 № 428н «Об утверждении профессионального стандарта «Специалист в области управления фармацевтической деятельностью»;</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41) приказ Министерства здравоохранения Российской Федерации от      </w:t>
      </w:r>
      <w:r w:rsidR="00597048" w:rsidRPr="00597048">
        <w:rPr>
          <w:rFonts w:ascii="Times New Roman" w:eastAsia="Calibri" w:hAnsi="Times New Roman"/>
          <w:color w:val="000000" w:themeColor="text1"/>
          <w:sz w:val="28"/>
          <w:szCs w:val="28"/>
          <w:lang w:eastAsia="en-US"/>
        </w:rPr>
        <w:t xml:space="preserve">          </w:t>
      </w:r>
      <w:r w:rsidRPr="00597048">
        <w:rPr>
          <w:rFonts w:ascii="Times New Roman" w:eastAsia="Calibri" w:hAnsi="Times New Roman"/>
          <w:color w:val="000000" w:themeColor="text1"/>
          <w:sz w:val="28"/>
          <w:szCs w:val="28"/>
          <w:lang w:eastAsia="en-US"/>
        </w:rPr>
        <w:t xml:space="preserve">         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42) приказ Министерства здравоохранения Российской Федерации от       </w:t>
      </w:r>
      <w:r w:rsidR="00597048" w:rsidRPr="00597048">
        <w:rPr>
          <w:rFonts w:ascii="Times New Roman" w:eastAsia="Calibri" w:hAnsi="Times New Roman"/>
          <w:color w:val="000000" w:themeColor="text1"/>
          <w:sz w:val="28"/>
          <w:szCs w:val="28"/>
          <w:lang w:eastAsia="en-US"/>
        </w:rPr>
        <w:t xml:space="preserve">        </w:t>
      </w:r>
      <w:r w:rsidRPr="00597048">
        <w:rPr>
          <w:rFonts w:ascii="Times New Roman" w:eastAsia="Calibri" w:hAnsi="Times New Roman"/>
          <w:color w:val="000000" w:themeColor="text1"/>
          <w:sz w:val="28"/>
          <w:szCs w:val="28"/>
          <w:lang w:eastAsia="en-US"/>
        </w:rPr>
        <w:t xml:space="preserve">      13 декабря 2012 г. № 1040н «Об утверждении Положения о территориальном органе Федеральной службы по надзору в сфере здравоохранения»;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43) приказ Министерства здравоохранения Российской Федерации                               от 25 марта 2014 г. № 130н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44) приказ Министерства здравоохранения Российской Федерации                               от 31.08.2016 № 646н «Об утверждении Правил надлежащей практики хранения и перевозки лекарственных препаратов для медицинского применения»;</w:t>
      </w:r>
    </w:p>
    <w:p w:rsidR="003525FE" w:rsidRPr="00597048" w:rsidRDefault="003525FE" w:rsidP="003525FE">
      <w:pPr>
        <w:autoSpaceDE w:val="0"/>
        <w:autoSpaceDN w:val="0"/>
        <w:adjustRightInd w:val="0"/>
        <w:spacing w:after="0" w:line="240" w:lineRule="auto"/>
        <w:jc w:val="both"/>
        <w:rPr>
          <w:rFonts w:ascii="Times New Roman" w:hAnsi="Times New Roman"/>
          <w:color w:val="000000" w:themeColor="text1"/>
          <w:sz w:val="28"/>
          <w:szCs w:val="28"/>
        </w:rPr>
      </w:pPr>
      <w:r w:rsidRPr="00597048">
        <w:rPr>
          <w:rFonts w:ascii="Times New Roman" w:eastAsia="Calibri" w:hAnsi="Times New Roman"/>
          <w:bCs/>
          <w:color w:val="000000" w:themeColor="text1"/>
          <w:sz w:val="28"/>
          <w:szCs w:val="28"/>
          <w:lang w:eastAsia="en-US"/>
        </w:rPr>
        <w:t xml:space="preserve">          45) </w:t>
      </w:r>
      <w:r w:rsidRPr="00597048">
        <w:rPr>
          <w:rFonts w:ascii="Times New Roman" w:eastAsia="Cambria" w:hAnsi="Times New Roman"/>
          <w:color w:val="000000" w:themeColor="text1"/>
          <w:sz w:val="28"/>
          <w:szCs w:val="28"/>
        </w:rPr>
        <w:t xml:space="preserve">приказ </w:t>
      </w:r>
      <w:r w:rsidRPr="00597048">
        <w:rPr>
          <w:rFonts w:ascii="Times New Roman" w:eastAsia="Calibri" w:hAnsi="Times New Roman"/>
          <w:bCs/>
          <w:color w:val="000000" w:themeColor="text1"/>
          <w:sz w:val="28"/>
          <w:szCs w:val="28"/>
          <w:lang w:eastAsia="en-US"/>
        </w:rPr>
        <w:t xml:space="preserve">Министерства здравоохранения Российской Федерации                               </w:t>
      </w:r>
      <w:r w:rsidRPr="00597048">
        <w:rPr>
          <w:rFonts w:ascii="Times New Roman" w:eastAsia="Cambria" w:hAnsi="Times New Roman"/>
          <w:color w:val="000000" w:themeColor="text1"/>
          <w:sz w:val="28"/>
          <w:szCs w:val="28"/>
        </w:rPr>
        <w:t>от 31.08.2016 № 647н «Об утверждении Правил надлежащей аптечной практики лекарственных препаратов для медицинского применения»</w:t>
      </w:r>
      <w:r w:rsidRPr="00597048">
        <w:rPr>
          <w:rFonts w:ascii="Times New Roman" w:eastAsia="Cambria" w:hAnsi="Times New Roman"/>
          <w:color w:val="000000" w:themeColor="text1"/>
          <w:sz w:val="28"/>
          <w:szCs w:val="28"/>
        </w:rPr>
        <w:br/>
      </w:r>
      <w:r w:rsidRPr="00597048">
        <w:rPr>
          <w:rFonts w:ascii="Times New Roman" w:eastAsia="Calibri" w:hAnsi="Times New Roman"/>
          <w:bCs/>
          <w:color w:val="000000" w:themeColor="text1"/>
          <w:sz w:val="28"/>
          <w:szCs w:val="28"/>
          <w:lang w:eastAsia="en-US"/>
        </w:rPr>
        <w:t xml:space="preserve">         46) приказ Министерства здравоохранения Российской Федерации от 26 декабря 2016 г. №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 препаратов, уничтожению лекарственных средств»;</w:t>
      </w:r>
      <w:r w:rsidRPr="00597048">
        <w:rPr>
          <w:rFonts w:ascii="Times New Roman" w:hAnsi="Times New Roman"/>
          <w:color w:val="000000" w:themeColor="text1"/>
          <w:sz w:val="28"/>
          <w:szCs w:val="28"/>
        </w:rPr>
        <w:t xml:space="preserve">  </w:t>
      </w:r>
    </w:p>
    <w:p w:rsidR="003525FE" w:rsidRPr="00597048" w:rsidRDefault="003525FE" w:rsidP="003525FE">
      <w:pPr>
        <w:autoSpaceDE w:val="0"/>
        <w:autoSpaceDN w:val="0"/>
        <w:adjustRightInd w:val="0"/>
        <w:spacing w:after="0" w:line="240" w:lineRule="auto"/>
        <w:jc w:val="both"/>
        <w:rPr>
          <w:rFonts w:ascii="Times New Roman" w:eastAsia="Calibri" w:hAnsi="Times New Roman"/>
          <w:bCs/>
          <w:color w:val="000000" w:themeColor="text1"/>
          <w:sz w:val="28"/>
          <w:szCs w:val="28"/>
          <w:lang w:eastAsia="en-US"/>
        </w:rPr>
      </w:pPr>
      <w:r w:rsidRPr="00597048">
        <w:rPr>
          <w:rFonts w:ascii="Times New Roman" w:hAnsi="Times New Roman"/>
          <w:color w:val="000000" w:themeColor="text1"/>
          <w:sz w:val="28"/>
          <w:szCs w:val="28"/>
        </w:rPr>
        <w:lastRenderedPageBreak/>
        <w:t xml:space="preserve">           47) </w:t>
      </w:r>
      <w:r w:rsidRPr="00597048">
        <w:rPr>
          <w:rFonts w:ascii="Times New Roman" w:eastAsia="Calibri" w:hAnsi="Times New Roman"/>
          <w:bCs/>
          <w:color w:val="000000" w:themeColor="text1"/>
          <w:sz w:val="28"/>
          <w:szCs w:val="28"/>
          <w:lang w:eastAsia="en-US"/>
        </w:rPr>
        <w:t xml:space="preserve">приказ Федеральной службы по надзору в сфере здравоохранения </w:t>
      </w:r>
      <w:r w:rsidR="0075463A">
        <w:rPr>
          <w:rFonts w:ascii="Times New Roman" w:eastAsia="Calibri" w:hAnsi="Times New Roman"/>
          <w:bCs/>
          <w:color w:val="000000" w:themeColor="text1"/>
          <w:sz w:val="28"/>
          <w:szCs w:val="28"/>
          <w:lang w:eastAsia="en-US"/>
        </w:rPr>
        <w:t xml:space="preserve">и социального развития от </w:t>
      </w:r>
      <w:r w:rsidRPr="00597048">
        <w:rPr>
          <w:rFonts w:ascii="Times New Roman" w:eastAsia="Calibri" w:hAnsi="Times New Roman"/>
          <w:bCs/>
          <w:color w:val="000000" w:themeColor="text1"/>
          <w:sz w:val="28"/>
          <w:szCs w:val="28"/>
          <w:lang w:eastAsia="en-US"/>
        </w:rPr>
        <w:t>15 февраля 2012 г. № 547-Пр/12 «Об утверждении форм документов, используемых Федеральной службой по надзору в сфере здравоохранения в процессе лицензирования фармацевтической деятельности»;</w:t>
      </w:r>
    </w:p>
    <w:p w:rsidR="003525FE" w:rsidRPr="00597048" w:rsidRDefault="003525FE" w:rsidP="003525FE">
      <w:pPr>
        <w:autoSpaceDE w:val="0"/>
        <w:autoSpaceDN w:val="0"/>
        <w:adjustRightInd w:val="0"/>
        <w:spacing w:after="0" w:line="240" w:lineRule="auto"/>
        <w:ind w:firstLine="709"/>
        <w:jc w:val="both"/>
        <w:rPr>
          <w:rFonts w:ascii="Times New Roman" w:hAnsi="Times New Roman"/>
          <w:color w:val="000000" w:themeColor="text1"/>
          <w:sz w:val="28"/>
          <w:szCs w:val="28"/>
        </w:rPr>
      </w:pPr>
      <w:r w:rsidRPr="00597048">
        <w:rPr>
          <w:rFonts w:ascii="Times New Roman" w:eastAsia="Calibri" w:hAnsi="Times New Roman"/>
          <w:bCs/>
          <w:color w:val="000000" w:themeColor="text1"/>
          <w:sz w:val="28"/>
          <w:szCs w:val="28"/>
          <w:lang w:eastAsia="en-US"/>
        </w:rPr>
        <w:t>48) приказ Федеральной службы по надзору в сфере здравоохранения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3525FE"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bCs/>
          <w:color w:val="000000" w:themeColor="text1"/>
          <w:sz w:val="28"/>
          <w:szCs w:val="28"/>
          <w:lang w:eastAsia="en-US"/>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t>
      </w:r>
      <w:hyperlink r:id="rId61" w:history="1">
        <w:r w:rsidRPr="00597048">
          <w:rPr>
            <w:rFonts w:ascii="Times New Roman" w:eastAsia="Calibri" w:hAnsi="Times New Roman"/>
            <w:bCs/>
            <w:color w:val="000000" w:themeColor="text1"/>
            <w:sz w:val="28"/>
            <w:szCs w:val="28"/>
            <w:lang w:eastAsia="en-US"/>
          </w:rPr>
          <w:t>www.roszdravnadzor.ru</w:t>
        </w:r>
      </w:hyperlink>
      <w:r w:rsidRPr="00597048">
        <w:rPr>
          <w:rFonts w:ascii="Times New Roman" w:eastAsia="Calibri" w:hAnsi="Times New Roman"/>
          <w:bCs/>
          <w:color w:val="000000" w:themeColor="text1"/>
          <w:sz w:val="28"/>
          <w:szCs w:val="28"/>
          <w:lang w:eastAsia="en-US"/>
        </w:rPr>
        <w:t>).</w:t>
      </w:r>
    </w:p>
    <w:p w:rsidR="00597048" w:rsidRDefault="00597048"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597048" w:rsidRPr="008E0BEC" w:rsidRDefault="00597048" w:rsidP="00597048">
      <w:pPr>
        <w:pStyle w:val="ConsPlusTitle"/>
        <w:widowControl/>
        <w:ind w:firstLine="709"/>
        <w:jc w:val="center"/>
        <w:rPr>
          <w:rFonts w:ascii="Times New Roman" w:hAnsi="Times New Roman" w:cs="Times New Roman"/>
          <w:b w:val="0"/>
          <w:i/>
          <w:color w:val="000000" w:themeColor="text1"/>
          <w:sz w:val="28"/>
          <w:szCs w:val="28"/>
        </w:rPr>
      </w:pPr>
      <w:r w:rsidRPr="008E0BEC">
        <w:rPr>
          <w:rFonts w:ascii="Times New Roman" w:hAnsi="Times New Roman" w:cs="Times New Roman"/>
          <w:b w:val="0"/>
          <w:i/>
          <w:color w:val="000000" w:themeColor="text1"/>
          <w:sz w:val="28"/>
          <w:szCs w:val="28"/>
        </w:rPr>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rsidR="00597048" w:rsidRDefault="00597048" w:rsidP="00597048">
      <w:pPr>
        <w:pStyle w:val="ConsPlusTitle"/>
        <w:widowControl/>
        <w:ind w:firstLine="709"/>
        <w:jc w:val="both"/>
        <w:rPr>
          <w:rFonts w:ascii="Times New Roman" w:hAnsi="Times New Roman" w:cs="Times New Roman"/>
          <w:b w:val="0"/>
          <w:color w:val="000000" w:themeColor="text1"/>
          <w:sz w:val="28"/>
          <w:szCs w:val="28"/>
        </w:rPr>
      </w:pPr>
    </w:p>
    <w:p w:rsidR="00AE52DF" w:rsidRDefault="00AE52DF" w:rsidP="00597048">
      <w:pPr>
        <w:autoSpaceDE w:val="0"/>
        <w:autoSpaceDN w:val="0"/>
        <w:adjustRightInd w:val="0"/>
        <w:spacing w:after="0" w:line="240" w:lineRule="auto"/>
        <w:ind w:firstLine="709"/>
        <w:jc w:val="both"/>
        <w:rPr>
          <w:rFonts w:ascii="Times New Roman" w:hAnsi="Times New Roman"/>
          <w:color w:val="000000" w:themeColor="text1"/>
          <w:sz w:val="28"/>
          <w:szCs w:val="28"/>
        </w:rPr>
      </w:pPr>
      <w:r w:rsidRPr="00AE52DF">
        <w:rPr>
          <w:rFonts w:ascii="Times New Roman" w:hAnsi="Times New Roman"/>
          <w:color w:val="000000" w:themeColor="text1"/>
          <w:sz w:val="28"/>
          <w:szCs w:val="28"/>
        </w:rPr>
        <w:t xml:space="preserve">Нормативные правовые акты, регламентирующие </w:t>
      </w:r>
      <w:r>
        <w:rPr>
          <w:rFonts w:ascii="Times New Roman" w:hAnsi="Times New Roman"/>
          <w:color w:val="000000" w:themeColor="text1"/>
          <w:sz w:val="28"/>
          <w:szCs w:val="28"/>
        </w:rPr>
        <w:t>фармацевтическую</w:t>
      </w:r>
      <w:r w:rsidRPr="00AE52DF">
        <w:rPr>
          <w:rFonts w:ascii="Times New Roman" w:hAnsi="Times New Roman"/>
          <w:color w:val="000000" w:themeColor="text1"/>
          <w:sz w:val="28"/>
          <w:szCs w:val="28"/>
        </w:rPr>
        <w:t xml:space="preserve"> деятельность понятны, доступны</w:t>
      </w:r>
      <w:r w:rsidR="0075463A">
        <w:rPr>
          <w:rFonts w:ascii="Times New Roman" w:hAnsi="Times New Roman"/>
          <w:color w:val="000000" w:themeColor="text1"/>
          <w:sz w:val="28"/>
          <w:szCs w:val="28"/>
        </w:rPr>
        <w:t>,</w:t>
      </w:r>
      <w:r w:rsidRPr="00AE52DF">
        <w:rPr>
          <w:rFonts w:ascii="Times New Roman" w:hAnsi="Times New Roman"/>
          <w:color w:val="000000" w:themeColor="text1"/>
          <w:sz w:val="28"/>
          <w:szCs w:val="28"/>
        </w:rPr>
        <w:t xml:space="preserve"> о чем свидетельствует значительное снижение отказов в предоставлении и переоформлении лицензии.</w:t>
      </w:r>
    </w:p>
    <w:p w:rsidR="00597048" w:rsidRPr="00597048" w:rsidRDefault="00597048" w:rsidP="00597048">
      <w:pPr>
        <w:autoSpaceDE w:val="0"/>
        <w:autoSpaceDN w:val="0"/>
        <w:adjustRightInd w:val="0"/>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 xml:space="preserve">В целях дальнейшего совершенствования механизмов лицензирования </w:t>
      </w:r>
      <w:r>
        <w:rPr>
          <w:rFonts w:ascii="Times New Roman" w:hAnsi="Times New Roman"/>
          <w:color w:val="000000" w:themeColor="text1"/>
          <w:sz w:val="28"/>
          <w:szCs w:val="28"/>
        </w:rPr>
        <w:t>фармацевтической деятельности целесообразно в</w:t>
      </w:r>
      <w:r w:rsidRPr="00597048">
        <w:rPr>
          <w:rFonts w:ascii="Times New Roman" w:hAnsi="Times New Roman"/>
          <w:color w:val="000000" w:themeColor="text1"/>
          <w:sz w:val="28"/>
          <w:szCs w:val="28"/>
        </w:rPr>
        <w:t>нести изменения в п. 4а Положения о лицензировании фармацевтической деятельности, утвержденное постановлением Правительства Российской Федерации от 22.12.2011 № 1081 «О лицензировании фармацевтической деятельности», в лицензионных требованиях к соискателю лицензии указать, что помещения и оборудование, принадлежащие ему на праве собственности или на ином законном основании, необходимые для выполнения работ (услуг), которые составляют фармацевтическую деятельность, должны соответствовать требованиям, установленным:</w:t>
      </w:r>
    </w:p>
    <w:p w:rsidR="00597048" w:rsidRPr="00597048" w:rsidRDefault="00597048" w:rsidP="00597048">
      <w:pPr>
        <w:autoSpaceDE w:val="0"/>
        <w:autoSpaceDN w:val="0"/>
        <w:adjustRightInd w:val="0"/>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 для лицензиатов, осуществляющих оптовую торговлю лекарственными средствами для медицинского применения, правилами надлежащей дистрибьюторской практики лекарственных препаратов для медицинского применения, правилами надлежащей практики хранения и перевозки лекарственных препаратов для медицинского применения;</w:t>
      </w:r>
    </w:p>
    <w:p w:rsidR="00597048" w:rsidRPr="00597048" w:rsidRDefault="00597048" w:rsidP="00597048">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hAnsi="Times New Roman"/>
          <w:color w:val="000000" w:themeColor="text1"/>
          <w:sz w:val="28"/>
          <w:szCs w:val="28"/>
        </w:rPr>
        <w:t>- для лицензиатов, осуществляющих розничную торговлю лекарственными препаратами для медицинского применения, правилами надлежащей аптечной практики лекарственных препаратов для медицинского применения, правилами надлежащей практики хранения и перевозки лекарственных препаратов для медицинского применения.</w:t>
      </w:r>
    </w:p>
    <w:p w:rsidR="00597048" w:rsidRPr="00597048" w:rsidRDefault="00597048"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p>
    <w:p w:rsidR="003525FE" w:rsidRPr="00597048" w:rsidRDefault="003525FE" w:rsidP="003525FE">
      <w:pPr>
        <w:autoSpaceDE w:val="0"/>
        <w:autoSpaceDN w:val="0"/>
        <w:adjustRightInd w:val="0"/>
        <w:spacing w:after="0" w:line="240" w:lineRule="auto"/>
        <w:jc w:val="both"/>
        <w:rPr>
          <w:rFonts w:ascii="Times New Roman" w:hAnsi="Times New Roman"/>
          <w:bCs/>
          <w:color w:val="000000" w:themeColor="text1"/>
          <w:sz w:val="28"/>
          <w:szCs w:val="28"/>
        </w:rPr>
      </w:pPr>
    </w:p>
    <w:p w:rsidR="003525FE" w:rsidRPr="00597048" w:rsidRDefault="003525FE" w:rsidP="003525FE">
      <w:pPr>
        <w:keepNext/>
        <w:keepLines/>
        <w:spacing w:after="0" w:line="240" w:lineRule="auto"/>
        <w:jc w:val="center"/>
        <w:outlineLvl w:val="0"/>
        <w:rPr>
          <w:rFonts w:ascii="Times New Roman" w:hAnsi="Times New Roman"/>
          <w:b/>
          <w:bCs/>
          <w:color w:val="000000" w:themeColor="text1"/>
          <w:sz w:val="24"/>
          <w:szCs w:val="24"/>
        </w:rPr>
      </w:pPr>
      <w:r w:rsidRPr="00597048">
        <w:rPr>
          <w:rFonts w:ascii="Times New Roman" w:hAnsi="Times New Roman"/>
          <w:b/>
          <w:bCs/>
          <w:color w:val="000000" w:themeColor="text1"/>
          <w:sz w:val="24"/>
          <w:szCs w:val="24"/>
        </w:rPr>
        <w:lastRenderedPageBreak/>
        <w:t>1.3. СОСТОЯНИЕ НОРМАТИВНО-ПРАВОВОГО РЕГУЛИРОВАНИЯ В ОБЛАСТИ ЛИЦЕНЗИРОВАНИЯ ДЕЯТЕЛЬНОСТИ ПО ОБОРОТУ НАРКОТИЧЕСКИХ СРЕДСТВ, ПСИХОТРОПНЫХ ВЕЩЕСТВ И ИХ ПРЕКУРСОРОВ, КУЛЬТИВИРОВАНИЕ НАРКОСОДЕРЖАЩИХ РАСТЕНИЙ</w:t>
      </w:r>
    </w:p>
    <w:p w:rsidR="00597048" w:rsidRDefault="00597048" w:rsidP="003525FE">
      <w:pPr>
        <w:spacing w:after="0" w:line="240" w:lineRule="auto"/>
        <w:ind w:firstLine="709"/>
        <w:jc w:val="center"/>
        <w:rPr>
          <w:rFonts w:ascii="Times New Roman" w:eastAsia="Calibri" w:hAnsi="Times New Roman"/>
          <w:i/>
          <w:color w:val="000000" w:themeColor="text1"/>
          <w:sz w:val="28"/>
          <w:szCs w:val="28"/>
          <w:lang w:eastAsia="en-US"/>
        </w:rPr>
      </w:pPr>
    </w:p>
    <w:p w:rsidR="003525FE" w:rsidRPr="00597048" w:rsidRDefault="003525FE" w:rsidP="003525FE">
      <w:pPr>
        <w:spacing w:after="0" w:line="240" w:lineRule="auto"/>
        <w:ind w:firstLine="709"/>
        <w:jc w:val="center"/>
        <w:rPr>
          <w:rFonts w:ascii="Times New Roman" w:eastAsia="Calibri" w:hAnsi="Times New Roman"/>
          <w:i/>
          <w:color w:val="000000" w:themeColor="text1"/>
          <w:sz w:val="28"/>
          <w:szCs w:val="28"/>
          <w:lang w:eastAsia="en-US"/>
        </w:rPr>
      </w:pPr>
      <w:r w:rsidRPr="00597048">
        <w:rPr>
          <w:rFonts w:ascii="Times New Roman" w:eastAsia="Calibri" w:hAnsi="Times New Roman"/>
          <w:i/>
          <w:color w:val="000000" w:themeColor="text1"/>
          <w:sz w:val="28"/>
          <w:szCs w:val="28"/>
          <w:lang w:eastAsia="en-US"/>
        </w:rPr>
        <w:t xml:space="preserve">Нормативные правовые акты, устанавливающие порядок лицензирования  </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 Федеральный закон от 21 ноября 2011 г. № 323-ФЗ «Об основах охраны здоровья граждан в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 Федеральный закон от 4 мая 2011 г. № 99-ФЗ «О лицензировании отдельных видов деятельности»;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3) Федеральный закон от 12 апреля 2010 г. № 61-ФЗ «Об обращении лекарственных средств»;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4) Федеральный закон от 8 января 1998 г. № 3-ФЗ «О наркотических средствах и психотропных веществах»;</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5)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6) Федеральный закон от 27 июля 2010 г. № 210-ФЗ «Об организации предоставления государственных и муниципальных услуг»;</w:t>
      </w:r>
    </w:p>
    <w:p w:rsidR="003525FE" w:rsidRPr="00597048" w:rsidRDefault="003525FE" w:rsidP="003525FE">
      <w:pPr>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 xml:space="preserve">7) Федеральный конституционный закон от 21 марта 2014 г. № 6-ФКЗ                               «О </w:t>
      </w:r>
      <w:proofErr w:type="gramStart"/>
      <w:r w:rsidRPr="00597048">
        <w:rPr>
          <w:rFonts w:ascii="Times New Roman" w:hAnsi="Times New Roman"/>
          <w:color w:val="000000" w:themeColor="text1"/>
          <w:sz w:val="28"/>
          <w:szCs w:val="28"/>
        </w:rPr>
        <w:t>принятии</w:t>
      </w:r>
      <w:proofErr w:type="gramEnd"/>
      <w:r w:rsidRPr="00597048">
        <w:rPr>
          <w:rFonts w:ascii="Times New Roman" w:hAnsi="Times New Roman"/>
          <w:color w:val="000000" w:themeColor="text1"/>
          <w:sz w:val="28"/>
          <w:szCs w:val="28"/>
        </w:rPr>
        <w:t xml:space="preserve">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hAnsi="Times New Roman"/>
          <w:color w:val="000000" w:themeColor="text1"/>
          <w:sz w:val="28"/>
          <w:szCs w:val="28"/>
        </w:rPr>
        <w:t>8) 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9)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10) Федеральный закон от 28 декабря 2013 г.  № 412-ФЗ «Об аккредитации в национальной системе аккредитации»;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11) Кодекс Российской Федерации об административных правонарушениях от 30 декабря 2001 г. № 195-ФЗ;</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12) Налоговый кодекс Российской Федерации (часть вторая) от 5 августа    2008 г. № 117-ФЗ;</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13)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14)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color w:val="000000" w:themeColor="text1"/>
          <w:sz w:val="28"/>
          <w:szCs w:val="28"/>
          <w:lang w:eastAsia="en-US"/>
        </w:rPr>
        <w:t>15) постановление Правительства Российской Федерации от 21 ноября 2011 г. № 957 «Об организации лицензирования отдельных видов деятельности»</w:t>
      </w:r>
      <w:r w:rsidRPr="00597048">
        <w:rPr>
          <w:rFonts w:ascii="Times New Roman" w:eastAsia="Calibri" w:hAnsi="Times New Roman"/>
          <w:bCs/>
          <w:color w:val="000000" w:themeColor="text1"/>
          <w:sz w:val="28"/>
          <w:szCs w:val="28"/>
          <w:lang w:eastAsia="en-US"/>
        </w:rPr>
        <w:t>;</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bCs/>
          <w:color w:val="000000" w:themeColor="text1"/>
          <w:sz w:val="28"/>
          <w:szCs w:val="28"/>
          <w:lang w:eastAsia="en-US"/>
        </w:rPr>
      </w:pPr>
      <w:r w:rsidRPr="00597048">
        <w:rPr>
          <w:rFonts w:ascii="Times New Roman" w:eastAsia="Calibri" w:hAnsi="Times New Roman"/>
          <w:color w:val="000000" w:themeColor="text1"/>
          <w:sz w:val="28"/>
          <w:szCs w:val="28"/>
          <w:lang w:eastAsia="en-US"/>
        </w:rPr>
        <w:t>16) постановление Правительства Российской Федерации от 6 октября 2011 г. № 826 «Об утверждении типовой формы лицензии»;</w:t>
      </w:r>
      <w:r w:rsidRPr="00597048">
        <w:rPr>
          <w:rFonts w:ascii="Times New Roman" w:eastAsia="Calibri" w:hAnsi="Times New Roman"/>
          <w:bCs/>
          <w:color w:val="000000" w:themeColor="text1"/>
          <w:sz w:val="28"/>
          <w:szCs w:val="28"/>
          <w:lang w:eastAsia="en-US"/>
        </w:rPr>
        <w:t xml:space="preserve"> </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lastRenderedPageBreak/>
        <w:t>17)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5204FD">
        <w:rPr>
          <w:rFonts w:ascii="Times New Roman" w:eastAsia="Calibri" w:hAnsi="Times New Roman"/>
          <w:color w:val="000000" w:themeColor="text1"/>
          <w:sz w:val="28"/>
          <w:szCs w:val="28"/>
          <w:lang w:eastAsia="en-US"/>
        </w:rPr>
        <w:t>»</w:t>
      </w:r>
      <w:r w:rsidRPr="00597048">
        <w:rPr>
          <w:rFonts w:ascii="Times New Roman" w:eastAsia="Calibri" w:hAnsi="Times New Roman"/>
          <w:color w:val="000000" w:themeColor="text1"/>
          <w:sz w:val="28"/>
          <w:szCs w:val="28"/>
          <w:lang w:eastAsia="en-US"/>
        </w:rPr>
        <w:t>;</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18)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525FE" w:rsidRPr="00597048" w:rsidRDefault="003525FE" w:rsidP="003525FE">
      <w:pPr>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19) постановление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20) приказ Министерства финансов Российской Фед</w:t>
      </w:r>
      <w:r w:rsidR="005204FD">
        <w:rPr>
          <w:rFonts w:ascii="Times New Roman" w:hAnsi="Times New Roman"/>
          <w:color w:val="000000" w:themeColor="text1"/>
          <w:sz w:val="28"/>
          <w:szCs w:val="28"/>
        </w:rPr>
        <w:t>ерации от 18 февраля   2015 г.</w:t>
      </w:r>
      <w:r w:rsidRPr="00597048">
        <w:rPr>
          <w:rFonts w:ascii="Times New Roman" w:hAnsi="Times New Roman"/>
          <w:color w:val="000000" w:themeColor="text1"/>
          <w:sz w:val="28"/>
          <w:szCs w:val="28"/>
        </w:rPr>
        <w:t xml:space="preserve"> № 25н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исправления технической ошибки в записях указанных государственных реестров, предоставления содержащихся в них сведений и документов органам государственной власти, иным государственным органам, органам государственных внебюджетных фондов, органам местного самоуправления и судам»;</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21)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22)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 xml:space="preserve">23) постановление Правительства </w:t>
      </w:r>
      <w:r w:rsidRPr="00597048">
        <w:rPr>
          <w:rFonts w:ascii="Times New Roman" w:eastAsia="Calibri" w:hAnsi="Times New Roman"/>
          <w:bCs/>
          <w:color w:val="000000" w:themeColor="text1"/>
          <w:sz w:val="28"/>
          <w:szCs w:val="28"/>
          <w:lang w:eastAsia="en-US"/>
        </w:rPr>
        <w:t xml:space="preserve">Российской Федерации от </w:t>
      </w:r>
      <w:r w:rsidRPr="00597048">
        <w:rPr>
          <w:rFonts w:ascii="Times New Roman" w:eastAsia="Calibri" w:hAnsi="Times New Roman"/>
          <w:color w:val="000000" w:themeColor="text1"/>
          <w:sz w:val="28"/>
          <w:szCs w:val="28"/>
          <w:lang w:eastAsia="en-US"/>
        </w:rPr>
        <w:t>19 июня 2012 г. № 608 «Об утверждении Положения о Министерстве здравоохранения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24)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25) постановление Правительства Российской Федерации от 22 декабря 2011 г. № 1085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26) постановление Правительства Российской Федерации от 30 июня               1998 г. № 681 «Об утверждении перечня наркотических средств, психотропных веществ и их прекурсоров, подлежащих контролю в Российской Федерации»;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 xml:space="preserve">27) постановление Правительства Российской Федерации от 6 августа 1998 г. № 892 «Об утверждении Правил допуска лиц к работе с наркотическими средствами </w:t>
      </w:r>
      <w:r w:rsidRPr="00597048">
        <w:rPr>
          <w:rFonts w:ascii="Times New Roman" w:eastAsia="Calibri" w:hAnsi="Times New Roman"/>
          <w:color w:val="000000" w:themeColor="text1"/>
          <w:sz w:val="28"/>
          <w:lang w:eastAsia="en-US"/>
        </w:rPr>
        <w:lastRenderedPageBreak/>
        <w:t>и психотропными веществами, а также к деятельности, связанной с оборотом прекурсоров наркотических средств и психотропных веществ»;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 xml:space="preserve">28) постановление Правительства Российской Федерации от 18 июня                1999 г. №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w:t>
      </w:r>
      <w:proofErr w:type="spellStart"/>
      <w:r w:rsidRPr="00597048">
        <w:rPr>
          <w:rFonts w:ascii="Times New Roman" w:eastAsia="Calibri" w:hAnsi="Times New Roman"/>
          <w:color w:val="000000" w:themeColor="text1"/>
          <w:sz w:val="28"/>
          <w:lang w:eastAsia="en-US"/>
        </w:rPr>
        <w:t>прекурсоры</w:t>
      </w:r>
      <w:proofErr w:type="spellEnd"/>
      <w:r w:rsidRPr="00597048">
        <w:rPr>
          <w:rFonts w:ascii="Times New Roman" w:eastAsia="Calibri" w:hAnsi="Times New Roman"/>
          <w:color w:val="000000" w:themeColor="text1"/>
          <w:sz w:val="28"/>
          <w:lang w:eastAsia="en-US"/>
        </w:rPr>
        <w:t xml:space="preserve">, или их частей, содержащих наркотические средства или психотропные вещества либо их </w:t>
      </w:r>
      <w:proofErr w:type="spellStart"/>
      <w:r w:rsidRPr="00597048">
        <w:rPr>
          <w:rFonts w:ascii="Times New Roman" w:eastAsia="Calibri" w:hAnsi="Times New Roman"/>
          <w:color w:val="000000" w:themeColor="text1"/>
          <w:sz w:val="28"/>
          <w:lang w:eastAsia="en-US"/>
        </w:rPr>
        <w:t>прекурсоры</w:t>
      </w:r>
      <w:proofErr w:type="spellEnd"/>
      <w:r w:rsidRPr="00597048">
        <w:rPr>
          <w:rFonts w:ascii="Times New Roman" w:eastAsia="Calibri" w:hAnsi="Times New Roman"/>
          <w:color w:val="000000" w:themeColor="text1"/>
          <w:sz w:val="28"/>
          <w:lang w:eastAsia="en-US"/>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29) постановление Правительства Российской Федерации от 22 марта                2001 г. № 221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правил разработки, производства, изготовления, хранения, перевозки, пересылки, отпуска, реализации, распределения, приобретения, использования, ввоза в Российскую Федерацию, вывоза из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30) постановление Правительства Российской Федерации от 31 декабря 2009 г. № 1148 «О порядке хранения наркотических средств, психотропных веществ и их прекурсоров»;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31) постановление Правительства Российской Федерации от 9 июня 2010 г.   № 419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32) постановление Правительства Российской Федерации от 26 июля                2010 г. № 558 «О порядке распределения, отпуска и реализации наркотических средств и психотропных веществ, а также отпуска и реализации их прекурсоров»;</w:t>
      </w:r>
    </w:p>
    <w:p w:rsidR="003525FE" w:rsidRPr="00597048" w:rsidRDefault="003525FE" w:rsidP="003525FE">
      <w:pPr>
        <w:autoSpaceDE w:val="0"/>
        <w:autoSpaceDN w:val="0"/>
        <w:adjustRightInd w:val="0"/>
        <w:spacing w:after="0" w:line="228"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 xml:space="preserve">33) постановление Правительства Российской Федерации от 18 августа 2010 г. № 640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w:t>
      </w:r>
    </w:p>
    <w:p w:rsidR="003525FE" w:rsidRPr="00597048" w:rsidRDefault="003525FE" w:rsidP="003525FE">
      <w:pPr>
        <w:autoSpaceDE w:val="0"/>
        <w:autoSpaceDN w:val="0"/>
        <w:adjustRightInd w:val="0"/>
        <w:spacing w:after="0" w:line="228"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34) постановление Правительства Российской Федерации 24 февраля 2009 г. № 147 «Об организации переработки наркотических средств, психотропных веществ и их прекурсоров»;</w:t>
      </w:r>
    </w:p>
    <w:p w:rsidR="003525FE" w:rsidRPr="00597048" w:rsidRDefault="003525FE" w:rsidP="003525FE">
      <w:pPr>
        <w:autoSpaceDE w:val="0"/>
        <w:autoSpaceDN w:val="0"/>
        <w:adjustRightInd w:val="0"/>
        <w:spacing w:after="0" w:line="228"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35) постановление Правительства Российской Федерации от 12 июня                 2008 г. № 449 «О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w:t>
      </w:r>
    </w:p>
    <w:p w:rsidR="003525FE" w:rsidRPr="00597048" w:rsidRDefault="003525FE" w:rsidP="003525FE">
      <w:pPr>
        <w:autoSpaceDE w:val="0"/>
        <w:autoSpaceDN w:val="0"/>
        <w:adjustRightInd w:val="0"/>
        <w:spacing w:after="0" w:line="228"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36) постановление Правительства Российской Федерации от 4 ноября 2006 г. № 644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w:t>
      </w:r>
    </w:p>
    <w:p w:rsidR="003525FE" w:rsidRPr="00597048" w:rsidRDefault="003525FE" w:rsidP="003525FE">
      <w:pPr>
        <w:autoSpaceDE w:val="0"/>
        <w:autoSpaceDN w:val="0"/>
        <w:adjustRightInd w:val="0"/>
        <w:spacing w:after="0" w:line="228" w:lineRule="auto"/>
        <w:ind w:firstLine="709"/>
        <w:jc w:val="both"/>
        <w:rPr>
          <w:rFonts w:ascii="Times New Roman" w:hAnsi="Times New Roman"/>
          <w:color w:val="000000" w:themeColor="text1"/>
          <w:sz w:val="28"/>
          <w:szCs w:val="28"/>
        </w:rPr>
      </w:pPr>
      <w:r w:rsidRPr="00597048">
        <w:rPr>
          <w:rFonts w:ascii="Times New Roman" w:hAnsi="Times New Roman"/>
          <w:color w:val="000000" w:themeColor="text1"/>
          <w:sz w:val="28"/>
          <w:szCs w:val="28"/>
        </w:rPr>
        <w:t>37) постановление Правительства Российской Федерации от 3 сентября 2004 г. № 453 «Об утверждении Положения об использовании наркотических средств и психотропных веществ в ветеринарии»;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lang w:eastAsia="en-US"/>
        </w:rPr>
        <w:lastRenderedPageBreak/>
        <w:t>38) п</w:t>
      </w:r>
      <w:r w:rsidRPr="00597048">
        <w:rPr>
          <w:rFonts w:ascii="Times New Roman" w:eastAsia="Calibri" w:hAnsi="Times New Roman"/>
          <w:color w:val="000000" w:themeColor="text1"/>
          <w:sz w:val="28"/>
          <w:szCs w:val="28"/>
          <w:lang w:eastAsia="en-US"/>
        </w:rPr>
        <w:t>риказ Министерства здравоохранения и социального развития Российской Федерации от 23 августа 2010 г. № 706н «Об утверждении Правил хранения лекарственных средств»;</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szCs w:val="28"/>
          <w:lang w:eastAsia="en-US"/>
        </w:rPr>
      </w:pPr>
      <w:r w:rsidRPr="00597048">
        <w:rPr>
          <w:rFonts w:ascii="Times New Roman" w:eastAsia="Calibri" w:hAnsi="Times New Roman"/>
          <w:color w:val="000000" w:themeColor="text1"/>
          <w:sz w:val="28"/>
          <w:szCs w:val="28"/>
          <w:lang w:eastAsia="en-US"/>
        </w:rPr>
        <w:t>39) приказ Министерства здравоохранения Российской Федерации от 24 июля 2015 г. №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медицинских, научно-исследовательских, образовательных организациях и организациях оптовой торговли лекарственными средствами»;</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 xml:space="preserve">40) приказ Министерства здравоохранения Российской Федерации от  </w:t>
      </w:r>
      <w:r w:rsidR="00597048" w:rsidRPr="00597048">
        <w:rPr>
          <w:rFonts w:ascii="Times New Roman" w:eastAsia="Calibri" w:hAnsi="Times New Roman"/>
          <w:color w:val="000000" w:themeColor="text1"/>
          <w:sz w:val="28"/>
          <w:lang w:eastAsia="en-US"/>
        </w:rPr>
        <w:t xml:space="preserve">           </w:t>
      </w:r>
      <w:r w:rsidRPr="00597048">
        <w:rPr>
          <w:rFonts w:ascii="Times New Roman" w:eastAsia="Calibri" w:hAnsi="Times New Roman"/>
          <w:color w:val="000000" w:themeColor="text1"/>
          <w:sz w:val="28"/>
          <w:lang w:eastAsia="en-US"/>
        </w:rPr>
        <w:t xml:space="preserve">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hAnsi="Times New Roman"/>
          <w:color w:val="000000" w:themeColor="text1"/>
          <w:sz w:val="28"/>
          <w:szCs w:val="28"/>
        </w:rPr>
        <w:t>41) приказ Министерства здравоохранения Российской Федерации от             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3525FE" w:rsidRPr="00597048" w:rsidRDefault="003525FE" w:rsidP="003525FE">
      <w:pPr>
        <w:autoSpaceDE w:val="0"/>
        <w:autoSpaceDN w:val="0"/>
        <w:adjustRightInd w:val="0"/>
        <w:spacing w:after="0" w:line="240" w:lineRule="auto"/>
        <w:ind w:firstLine="709"/>
        <w:jc w:val="both"/>
        <w:rPr>
          <w:rFonts w:ascii="Times New Roman" w:eastAsia="Calibri" w:hAnsi="Times New Roman"/>
          <w:color w:val="000000" w:themeColor="text1"/>
          <w:sz w:val="28"/>
          <w:lang w:eastAsia="en-US"/>
        </w:rPr>
      </w:pPr>
      <w:r w:rsidRPr="00597048">
        <w:rPr>
          <w:rFonts w:ascii="Times New Roman" w:eastAsia="Calibri" w:hAnsi="Times New Roman"/>
          <w:color w:val="000000" w:themeColor="text1"/>
          <w:sz w:val="28"/>
          <w:lang w:eastAsia="en-US"/>
        </w:rPr>
        <w:t xml:space="preserve">42) приказ Министерства здравоохранения Российской Федерации от   </w:t>
      </w:r>
      <w:r w:rsidR="00597048" w:rsidRPr="00597048">
        <w:rPr>
          <w:rFonts w:ascii="Times New Roman" w:eastAsia="Calibri" w:hAnsi="Times New Roman"/>
          <w:color w:val="000000" w:themeColor="text1"/>
          <w:sz w:val="28"/>
          <w:lang w:eastAsia="en-US"/>
        </w:rPr>
        <w:t xml:space="preserve">          </w:t>
      </w:r>
      <w:r w:rsidRPr="00597048">
        <w:rPr>
          <w:rFonts w:ascii="Times New Roman" w:eastAsia="Calibri" w:hAnsi="Times New Roman"/>
          <w:color w:val="000000" w:themeColor="text1"/>
          <w:sz w:val="28"/>
          <w:lang w:eastAsia="en-US"/>
        </w:rPr>
        <w:t xml:space="preserve">          13 декабря 2012 г. № 1040н «Об утверждении Положения о территориальном органе Федеральной службы по надзору в сфере здравоохранения»;</w:t>
      </w:r>
    </w:p>
    <w:p w:rsidR="003525FE" w:rsidRPr="00597048" w:rsidRDefault="003525FE" w:rsidP="003525F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7048">
        <w:rPr>
          <w:rFonts w:ascii="Times New Roman" w:hAnsi="Times New Roman"/>
          <w:bCs/>
          <w:color w:val="000000" w:themeColor="text1"/>
          <w:sz w:val="28"/>
          <w:szCs w:val="28"/>
        </w:rPr>
        <w:t>43)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525FE" w:rsidRPr="00597048" w:rsidRDefault="003525FE" w:rsidP="003525FE">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597048">
        <w:rPr>
          <w:rFonts w:ascii="Times New Roman" w:hAnsi="Times New Roman"/>
          <w:bCs/>
          <w:color w:val="000000" w:themeColor="text1"/>
          <w:sz w:val="28"/>
          <w:szCs w:val="28"/>
        </w:rPr>
        <w:t>44) приказ Федеральной службы по надзору в сфере здравоохранения и социального развития  от  19 марта 2012 г. № 1197-Пр/12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w:t>
      </w:r>
    </w:p>
    <w:p w:rsidR="003525FE" w:rsidRPr="00597048" w:rsidRDefault="003525FE" w:rsidP="003525FE">
      <w:pPr>
        <w:widowControl w:val="0"/>
        <w:autoSpaceDE w:val="0"/>
        <w:autoSpaceDN w:val="0"/>
        <w:adjustRightInd w:val="0"/>
        <w:spacing w:after="0" w:line="240" w:lineRule="auto"/>
        <w:ind w:firstLine="709"/>
        <w:jc w:val="both"/>
        <w:rPr>
          <w:rFonts w:ascii="Times New Roman" w:hAnsi="Times New Roman"/>
          <w:bCs/>
          <w:color w:val="000000" w:themeColor="text1"/>
          <w:sz w:val="28"/>
          <w:szCs w:val="28"/>
        </w:rPr>
      </w:pPr>
      <w:r w:rsidRPr="00597048">
        <w:rPr>
          <w:rFonts w:ascii="Times New Roman" w:hAnsi="Times New Roman"/>
          <w:bCs/>
          <w:color w:val="000000" w:themeColor="text1"/>
          <w:sz w:val="28"/>
          <w:szCs w:val="28"/>
        </w:rPr>
        <w:t>45)</w:t>
      </w:r>
      <w:r w:rsidRPr="00597048">
        <w:rPr>
          <w:color w:val="000000" w:themeColor="text1"/>
        </w:rPr>
        <w:t xml:space="preserve"> </w:t>
      </w:r>
      <w:r w:rsidRPr="00597048">
        <w:rPr>
          <w:rFonts w:ascii="Times New Roman" w:hAnsi="Times New Roman"/>
          <w:bCs/>
          <w:color w:val="000000" w:themeColor="text1"/>
          <w:sz w:val="28"/>
          <w:szCs w:val="28"/>
        </w:rPr>
        <w:t>приказ Федеральной службы по надзору в сфере здравоохранения от 18.05.2017 № 4636 «Об утверждении Методических рекомендаций по систематической оценке эффективности обязательных требований для обеспечения минимизации рисков и предотвращения негативных социальных или экономических последствий, включая отмену неэффективных и избыточных требований в сфере здравоохранения».</w:t>
      </w:r>
    </w:p>
    <w:p w:rsidR="003525FE" w:rsidRPr="00597048" w:rsidRDefault="003525FE" w:rsidP="003525F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597048">
        <w:rPr>
          <w:rFonts w:ascii="Times New Roman" w:hAnsi="Times New Roman"/>
          <w:bCs/>
          <w:color w:val="000000" w:themeColor="text1"/>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(www.roszdravnadzor.ru).</w:t>
      </w:r>
    </w:p>
    <w:p w:rsidR="00AE52DF" w:rsidRDefault="00AE52DF" w:rsidP="00AE52DF">
      <w:pPr>
        <w:pStyle w:val="ConsPlusTitle"/>
        <w:widowControl/>
        <w:ind w:firstLine="709"/>
        <w:jc w:val="center"/>
        <w:rPr>
          <w:rFonts w:ascii="Times New Roman" w:hAnsi="Times New Roman" w:cs="Times New Roman"/>
          <w:b w:val="0"/>
          <w:i/>
          <w:color w:val="000000" w:themeColor="text1"/>
          <w:sz w:val="28"/>
          <w:szCs w:val="28"/>
        </w:rPr>
      </w:pPr>
      <w:r w:rsidRPr="008E0BEC">
        <w:rPr>
          <w:rFonts w:ascii="Times New Roman" w:hAnsi="Times New Roman" w:cs="Times New Roman"/>
          <w:b w:val="0"/>
          <w:i/>
          <w:color w:val="000000" w:themeColor="text1"/>
          <w:sz w:val="28"/>
          <w:szCs w:val="28"/>
        </w:rPr>
        <w:lastRenderedPageBreak/>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rsidR="00AE52DF" w:rsidRDefault="00AE52DF" w:rsidP="00AE52DF">
      <w:pPr>
        <w:autoSpaceDE w:val="0"/>
        <w:autoSpaceDN w:val="0"/>
        <w:adjustRightInd w:val="0"/>
        <w:spacing w:after="0" w:line="240" w:lineRule="auto"/>
        <w:ind w:firstLine="709"/>
        <w:jc w:val="both"/>
        <w:rPr>
          <w:rFonts w:ascii="Times New Roman" w:hAnsi="Times New Roman"/>
          <w:color w:val="000000" w:themeColor="text1"/>
          <w:sz w:val="28"/>
          <w:szCs w:val="28"/>
        </w:rPr>
      </w:pPr>
      <w:r w:rsidRPr="00AE52DF">
        <w:rPr>
          <w:rFonts w:ascii="Times New Roman" w:hAnsi="Times New Roman"/>
          <w:color w:val="000000" w:themeColor="text1"/>
          <w:sz w:val="28"/>
          <w:szCs w:val="28"/>
        </w:rPr>
        <w:t xml:space="preserve">Нормативные правовые акты, регламентирующие </w:t>
      </w:r>
      <w:r>
        <w:rPr>
          <w:rFonts w:ascii="Times New Roman" w:hAnsi="Times New Roman"/>
          <w:color w:val="000000" w:themeColor="text1"/>
          <w:sz w:val="28"/>
          <w:szCs w:val="28"/>
        </w:rPr>
        <w:t>обращение наркотических средств, психотропных веществ и их прекурсоров, культивирование наркосодержащих растений</w:t>
      </w:r>
      <w:r w:rsidRPr="00AE52DF">
        <w:rPr>
          <w:rFonts w:ascii="Times New Roman" w:hAnsi="Times New Roman"/>
          <w:color w:val="000000" w:themeColor="text1"/>
          <w:sz w:val="28"/>
          <w:szCs w:val="28"/>
        </w:rPr>
        <w:t xml:space="preserve"> понятны, доступны</w:t>
      </w:r>
      <w:r w:rsidR="005204FD">
        <w:rPr>
          <w:rFonts w:ascii="Times New Roman" w:hAnsi="Times New Roman"/>
          <w:color w:val="000000" w:themeColor="text1"/>
          <w:sz w:val="28"/>
          <w:szCs w:val="28"/>
        </w:rPr>
        <w:t>,</w:t>
      </w:r>
      <w:r w:rsidRPr="00AE52DF">
        <w:rPr>
          <w:rFonts w:ascii="Times New Roman" w:hAnsi="Times New Roman"/>
          <w:color w:val="000000" w:themeColor="text1"/>
          <w:sz w:val="28"/>
          <w:szCs w:val="28"/>
        </w:rPr>
        <w:t xml:space="preserve"> о чем свидетельствует значительное снижение отказов в предоставлении и переоформлении лицензии.</w:t>
      </w:r>
    </w:p>
    <w:p w:rsidR="00AD483B" w:rsidRPr="001763B2" w:rsidRDefault="00AD483B" w:rsidP="00AE52DF">
      <w:pPr>
        <w:autoSpaceDE w:val="0"/>
        <w:autoSpaceDN w:val="0"/>
        <w:adjustRightInd w:val="0"/>
        <w:spacing w:after="0" w:line="240" w:lineRule="auto"/>
        <w:jc w:val="both"/>
        <w:rPr>
          <w:rFonts w:ascii="Times New Roman" w:hAnsi="Times New Roman"/>
          <w:bCs/>
          <w:color w:val="000000" w:themeColor="text1"/>
          <w:sz w:val="28"/>
          <w:szCs w:val="28"/>
        </w:rPr>
      </w:pPr>
    </w:p>
    <w:p w:rsidR="00AD483B" w:rsidRPr="00963E54" w:rsidRDefault="00AD483B" w:rsidP="00AD483B">
      <w:pPr>
        <w:keepNext/>
        <w:keepLines/>
        <w:spacing w:after="0" w:line="240" w:lineRule="auto"/>
        <w:jc w:val="center"/>
        <w:outlineLvl w:val="0"/>
        <w:rPr>
          <w:rFonts w:ascii="Times New Roman" w:hAnsi="Times New Roman"/>
          <w:b/>
          <w:bCs/>
          <w:color w:val="000000" w:themeColor="text1"/>
          <w:sz w:val="24"/>
          <w:szCs w:val="24"/>
        </w:rPr>
      </w:pPr>
      <w:r w:rsidRPr="00963E54">
        <w:rPr>
          <w:rFonts w:ascii="Times New Roman" w:hAnsi="Times New Roman"/>
          <w:b/>
          <w:bCs/>
          <w:color w:val="000000" w:themeColor="text1"/>
          <w:sz w:val="24"/>
          <w:szCs w:val="24"/>
        </w:rPr>
        <w:t xml:space="preserve">1.4. СОСТОЯНИЕ НОРМАТИВНО-ПРАВОВОГО РЕГУЛИРОВАНИЯ В ОБЛАСТИ ЛИЦЕНЗИРОВАНИЯ </w:t>
      </w:r>
      <w:hyperlink r:id="rId62" w:history="1">
        <w:r w:rsidRPr="00963E54">
          <w:rPr>
            <w:rFonts w:ascii="Times New Roman" w:hAnsi="Times New Roman"/>
            <w:b/>
            <w:bCs/>
            <w:color w:val="000000" w:themeColor="text1"/>
            <w:sz w:val="24"/>
            <w:szCs w:val="24"/>
          </w:rPr>
          <w:t>ПРОИЗВОДСТВА</w:t>
        </w:r>
      </w:hyperlink>
      <w:r w:rsidRPr="00963E54">
        <w:rPr>
          <w:rFonts w:ascii="Times New Roman" w:hAnsi="Times New Roman"/>
          <w:b/>
          <w:bCs/>
          <w:color w:val="000000" w:themeColor="text1"/>
          <w:sz w:val="24"/>
          <w:szCs w:val="24"/>
        </w:rPr>
        <w:t xml:space="preserve"> И </w:t>
      </w:r>
      <w:hyperlink r:id="rId63" w:history="1">
        <w:r w:rsidRPr="00963E54">
          <w:rPr>
            <w:rFonts w:ascii="Times New Roman" w:hAnsi="Times New Roman"/>
            <w:b/>
            <w:bCs/>
            <w:color w:val="000000" w:themeColor="text1"/>
            <w:sz w:val="24"/>
            <w:szCs w:val="24"/>
          </w:rPr>
          <w:t>ТЕХНИЧЕСКОГО</w:t>
        </w:r>
      </w:hyperlink>
      <w:r w:rsidRPr="00963E54">
        <w:rPr>
          <w:rFonts w:ascii="Times New Roman" w:hAnsi="Times New Roman"/>
          <w:b/>
          <w:bCs/>
          <w:color w:val="000000" w:themeColor="text1"/>
          <w:sz w:val="24"/>
          <w:szCs w:val="24"/>
        </w:rPr>
        <w:t xml:space="preserve">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597048" w:rsidRDefault="00597048" w:rsidP="00AD483B">
      <w:pPr>
        <w:spacing w:after="0" w:line="240" w:lineRule="auto"/>
        <w:ind w:firstLine="709"/>
        <w:jc w:val="center"/>
        <w:rPr>
          <w:rFonts w:ascii="Times New Roman" w:eastAsia="Calibri" w:hAnsi="Times New Roman"/>
          <w:i/>
          <w:color w:val="000000" w:themeColor="text1"/>
          <w:sz w:val="28"/>
          <w:szCs w:val="28"/>
          <w:lang w:eastAsia="en-US"/>
        </w:rPr>
      </w:pPr>
    </w:p>
    <w:p w:rsidR="00AD483B" w:rsidRPr="00963E54" w:rsidRDefault="00AD483B" w:rsidP="00AD483B">
      <w:pPr>
        <w:spacing w:after="0" w:line="240" w:lineRule="auto"/>
        <w:ind w:firstLine="709"/>
        <w:jc w:val="center"/>
        <w:rPr>
          <w:rFonts w:ascii="Times New Roman" w:eastAsia="Calibri" w:hAnsi="Times New Roman"/>
          <w:i/>
          <w:color w:val="000000" w:themeColor="text1"/>
          <w:sz w:val="28"/>
          <w:szCs w:val="28"/>
          <w:lang w:eastAsia="en-US"/>
        </w:rPr>
      </w:pPr>
      <w:r w:rsidRPr="00963E54">
        <w:rPr>
          <w:rFonts w:ascii="Times New Roman" w:eastAsia="Calibri" w:hAnsi="Times New Roman"/>
          <w:i/>
          <w:color w:val="000000" w:themeColor="text1"/>
          <w:sz w:val="28"/>
          <w:szCs w:val="28"/>
          <w:lang w:eastAsia="en-US"/>
        </w:rPr>
        <w:t>Нормативные правовые акты, устанавливающие порядок лицензирования</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1) Федеральный закон от 21 ноября 2011 г. № 323-ФЗ «Об основах охраны здоровья граждан в Российской Федерации»;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2) Федеральный закон от 4 мая 2011 г.  № 99-ФЗ «О лицензировании отдельных видов деятельности»;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3)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4) Федеральный закон от 27 июля 2010 г. № 210-ФЗ «Об организации предоставления государственных и муниципальных услуг</w:t>
      </w:r>
      <w:r w:rsidR="00963E54" w:rsidRPr="00963E54">
        <w:rPr>
          <w:rFonts w:ascii="Times New Roman" w:hAnsi="Times New Roman" w:cs="Times New Roman"/>
          <w:b w:val="0"/>
          <w:color w:val="000000" w:themeColor="text1"/>
          <w:sz w:val="28"/>
          <w:szCs w:val="28"/>
        </w:rPr>
        <w:t>»</w:t>
      </w:r>
      <w:r w:rsidRPr="00963E54">
        <w:rPr>
          <w:rFonts w:ascii="Times New Roman" w:hAnsi="Times New Roman" w:cs="Times New Roman"/>
          <w:b w:val="0"/>
          <w:color w:val="000000" w:themeColor="text1"/>
          <w:sz w:val="28"/>
          <w:szCs w:val="28"/>
        </w:rPr>
        <w:t>;</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5)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 xml:space="preserve">6) Федеральный конституционный закон от 21 марта 2014 г. № 6-ФКЗ                               «О </w:t>
      </w:r>
      <w:proofErr w:type="gramStart"/>
      <w:r w:rsidRPr="00963E54">
        <w:rPr>
          <w:rFonts w:ascii="Times New Roman" w:hAnsi="Times New Roman" w:cs="Times New Roman"/>
          <w:b w:val="0"/>
          <w:color w:val="000000" w:themeColor="text1"/>
          <w:sz w:val="28"/>
          <w:szCs w:val="28"/>
        </w:rPr>
        <w:t>принятии</w:t>
      </w:r>
      <w:proofErr w:type="gramEnd"/>
      <w:r w:rsidRPr="00963E54">
        <w:rPr>
          <w:rFonts w:ascii="Times New Roman" w:hAnsi="Times New Roman" w:cs="Times New Roman"/>
          <w:b w:val="0"/>
          <w:color w:val="000000" w:themeColor="text1"/>
          <w:sz w:val="28"/>
          <w:szCs w:val="28"/>
        </w:rPr>
        <w:t xml:space="preserve">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AD483B" w:rsidRPr="00963E54" w:rsidRDefault="00A062B6"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7</w:t>
      </w:r>
      <w:r w:rsidR="00AD483B" w:rsidRPr="00963E54">
        <w:rPr>
          <w:rFonts w:ascii="Times New Roman" w:hAnsi="Times New Roman" w:cs="Times New Roman"/>
          <w:b w:val="0"/>
          <w:color w:val="000000" w:themeColor="text1"/>
          <w:sz w:val="28"/>
          <w:szCs w:val="28"/>
        </w:rPr>
        <w:t>) Кодекс Российской Федерации об административных правонарушениях от 30 декабря 2001 г. № 195-ФЗ;</w:t>
      </w:r>
    </w:p>
    <w:p w:rsidR="00AD483B" w:rsidRPr="00963E54" w:rsidRDefault="00A062B6"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8</w:t>
      </w:r>
      <w:r w:rsidR="00AD483B" w:rsidRPr="00963E54">
        <w:rPr>
          <w:rFonts w:ascii="Times New Roman" w:hAnsi="Times New Roman" w:cs="Times New Roman"/>
          <w:b w:val="0"/>
          <w:color w:val="000000" w:themeColor="text1"/>
          <w:sz w:val="28"/>
          <w:szCs w:val="28"/>
        </w:rPr>
        <w:t xml:space="preserve">) Налоговый кодекс Российской Федерации (часть вторая) от 5 августа </w:t>
      </w:r>
      <w:r w:rsidR="00DC4463" w:rsidRPr="00963E54">
        <w:rPr>
          <w:rFonts w:ascii="Times New Roman" w:hAnsi="Times New Roman" w:cs="Times New Roman"/>
          <w:b w:val="0"/>
          <w:color w:val="000000" w:themeColor="text1"/>
          <w:sz w:val="28"/>
          <w:szCs w:val="28"/>
        </w:rPr>
        <w:t xml:space="preserve">    </w:t>
      </w:r>
      <w:r w:rsidR="00AD483B" w:rsidRPr="00963E54">
        <w:rPr>
          <w:rFonts w:ascii="Times New Roman" w:hAnsi="Times New Roman" w:cs="Times New Roman"/>
          <w:b w:val="0"/>
          <w:color w:val="000000" w:themeColor="text1"/>
          <w:sz w:val="28"/>
          <w:szCs w:val="28"/>
        </w:rPr>
        <w:t>2008 г. № 117-ФЗ;</w:t>
      </w:r>
    </w:p>
    <w:p w:rsidR="00AD483B" w:rsidRPr="00963E54" w:rsidRDefault="00A062B6"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9</w:t>
      </w:r>
      <w:r w:rsidR="00AD483B" w:rsidRPr="00963E54">
        <w:rPr>
          <w:rFonts w:ascii="Times New Roman" w:hAnsi="Times New Roman" w:cs="Times New Roman"/>
          <w:b w:val="0"/>
          <w:color w:val="000000" w:themeColor="text1"/>
          <w:sz w:val="28"/>
          <w:szCs w:val="28"/>
        </w:rPr>
        <w:t>)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0</w:t>
      </w:r>
      <w:r w:rsidRPr="00963E54">
        <w:rPr>
          <w:rFonts w:ascii="Times New Roman" w:hAnsi="Times New Roman" w:cs="Times New Roman"/>
          <w:b w:val="0"/>
          <w:color w:val="000000" w:themeColor="text1"/>
          <w:sz w:val="28"/>
          <w:szCs w:val="28"/>
        </w:rPr>
        <w:t>) постановление Правительства Российской Федерации от 21 ноября 2011 г. № 957 «Об организации лицензирования отдельных видов деятельности»;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1</w:t>
      </w:r>
      <w:r w:rsidRPr="00963E54">
        <w:rPr>
          <w:rFonts w:ascii="Times New Roman" w:hAnsi="Times New Roman" w:cs="Times New Roman"/>
          <w:b w:val="0"/>
          <w:color w:val="000000" w:themeColor="text1"/>
          <w:sz w:val="28"/>
          <w:szCs w:val="28"/>
        </w:rPr>
        <w:t xml:space="preserve">) постановление Правительства Российской Федерации от 6 октября 2011 г. № 826 «Об утверждении типовой формы лицензии»; </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2</w:t>
      </w:r>
      <w:r w:rsidRPr="00963E54">
        <w:rPr>
          <w:rFonts w:ascii="Times New Roman" w:hAnsi="Times New Roman" w:cs="Times New Roman"/>
          <w:b w:val="0"/>
          <w:color w:val="000000" w:themeColor="text1"/>
          <w:sz w:val="28"/>
          <w:szCs w:val="28"/>
        </w:rPr>
        <w:t>)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963E54" w:rsidRPr="00963E54">
        <w:rPr>
          <w:rFonts w:ascii="Times New Roman" w:hAnsi="Times New Roman" w:cs="Times New Roman"/>
          <w:b w:val="0"/>
          <w:color w:val="000000" w:themeColor="text1"/>
          <w:sz w:val="28"/>
          <w:szCs w:val="28"/>
        </w:rPr>
        <w:t>»</w:t>
      </w:r>
      <w:r w:rsidRPr="00963E54">
        <w:rPr>
          <w:rFonts w:ascii="Times New Roman" w:hAnsi="Times New Roman" w:cs="Times New Roman"/>
          <w:b w:val="0"/>
          <w:color w:val="000000" w:themeColor="text1"/>
          <w:sz w:val="28"/>
          <w:szCs w:val="28"/>
        </w:rPr>
        <w:t>;</w:t>
      </w:r>
    </w:p>
    <w:p w:rsidR="00AD483B" w:rsidRPr="00963E54" w:rsidRDefault="00325974"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3</w:t>
      </w:r>
      <w:r w:rsidR="00AD483B" w:rsidRPr="00963E54">
        <w:rPr>
          <w:rFonts w:ascii="Times New Roman" w:hAnsi="Times New Roman" w:cs="Times New Roman"/>
          <w:b w:val="0"/>
          <w:color w:val="000000" w:themeColor="text1"/>
          <w:sz w:val="28"/>
          <w:szCs w:val="28"/>
        </w:rPr>
        <w:t xml:space="preserve">) постановление Правительства Российской Федерации от 24 октября 2011 г. </w:t>
      </w:r>
      <w:r w:rsidR="00AD483B" w:rsidRPr="00963E54">
        <w:rPr>
          <w:rFonts w:ascii="Times New Roman" w:hAnsi="Times New Roman" w:cs="Times New Roman"/>
          <w:b w:val="0"/>
          <w:color w:val="000000" w:themeColor="text1"/>
          <w:sz w:val="28"/>
          <w:szCs w:val="28"/>
        </w:rPr>
        <w:lastRenderedPageBreak/>
        <w:t>№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AD483B" w:rsidRPr="00963E54" w:rsidRDefault="00325974"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4</w:t>
      </w:r>
      <w:r w:rsidR="00AD483B" w:rsidRPr="00963E54">
        <w:rPr>
          <w:rFonts w:ascii="Times New Roman" w:hAnsi="Times New Roman" w:cs="Times New Roman"/>
          <w:b w:val="0"/>
          <w:color w:val="000000" w:themeColor="text1"/>
          <w:sz w:val="28"/>
          <w:szCs w:val="28"/>
        </w:rPr>
        <w:t>)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rsidR="00AD483B" w:rsidRPr="00963E54" w:rsidRDefault="00325974"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5</w:t>
      </w:r>
      <w:r w:rsidR="00AD483B" w:rsidRPr="00963E54">
        <w:rPr>
          <w:rFonts w:ascii="Times New Roman" w:hAnsi="Times New Roman" w:cs="Times New Roman"/>
          <w:b w:val="0"/>
          <w:color w:val="000000" w:themeColor="text1"/>
          <w:sz w:val="28"/>
          <w:szCs w:val="28"/>
        </w:rPr>
        <w:t>) постановление Правительства Российской Федерации от 19 июня 2012 г.  № 608 «Об утверждении Положения о Министерстве здравоохранения Российской Федерации»;</w:t>
      </w:r>
    </w:p>
    <w:p w:rsidR="00AD483B" w:rsidRPr="00963E54" w:rsidRDefault="00325974"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6</w:t>
      </w:r>
      <w:r w:rsidR="00AD483B" w:rsidRPr="00963E54">
        <w:rPr>
          <w:rFonts w:ascii="Times New Roman" w:hAnsi="Times New Roman" w:cs="Times New Roman"/>
          <w:b w:val="0"/>
          <w:color w:val="000000" w:themeColor="text1"/>
          <w:sz w:val="28"/>
          <w:szCs w:val="28"/>
        </w:rPr>
        <w:t>)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rsidR="00AD483B" w:rsidRDefault="00325974"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w:t>
      </w:r>
      <w:r w:rsidR="00A062B6">
        <w:rPr>
          <w:rFonts w:ascii="Times New Roman" w:hAnsi="Times New Roman" w:cs="Times New Roman"/>
          <w:b w:val="0"/>
          <w:color w:val="000000" w:themeColor="text1"/>
          <w:sz w:val="28"/>
          <w:szCs w:val="28"/>
        </w:rPr>
        <w:t>7</w:t>
      </w:r>
      <w:r w:rsidR="00AD483B" w:rsidRPr="00963E54">
        <w:rPr>
          <w:rFonts w:ascii="Times New Roman" w:hAnsi="Times New Roman" w:cs="Times New Roman"/>
          <w:b w:val="0"/>
          <w:color w:val="000000" w:themeColor="text1"/>
          <w:sz w:val="28"/>
          <w:szCs w:val="28"/>
        </w:rPr>
        <w:t>) постановление Правительства Российской Федерации от 3 июня 2013 г.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325974" w:rsidRPr="00963E54" w:rsidRDefault="00A062B6"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18</w:t>
      </w:r>
      <w:r w:rsidR="00325974" w:rsidRPr="00325974">
        <w:rPr>
          <w:rFonts w:ascii="Times New Roman" w:hAnsi="Times New Roman" w:cs="Times New Roman"/>
          <w:b w:val="0"/>
          <w:color w:val="000000" w:themeColor="text1"/>
          <w:sz w:val="28"/>
          <w:szCs w:val="28"/>
        </w:rPr>
        <w:t>) приказ Министерства финансов Российской Ф</w:t>
      </w:r>
      <w:r w:rsidR="00325974">
        <w:rPr>
          <w:rFonts w:ascii="Times New Roman" w:hAnsi="Times New Roman" w:cs="Times New Roman"/>
          <w:b w:val="0"/>
          <w:color w:val="000000" w:themeColor="text1"/>
          <w:sz w:val="28"/>
          <w:szCs w:val="28"/>
        </w:rPr>
        <w:t xml:space="preserve">едерации </w:t>
      </w:r>
      <w:r w:rsidR="00325974" w:rsidRPr="00325974">
        <w:rPr>
          <w:rFonts w:ascii="Times New Roman" w:hAnsi="Times New Roman" w:cs="Times New Roman"/>
          <w:b w:val="0"/>
          <w:color w:val="000000" w:themeColor="text1"/>
          <w:sz w:val="28"/>
          <w:szCs w:val="28"/>
        </w:rPr>
        <w:t xml:space="preserve">от </w:t>
      </w:r>
      <w:r w:rsidR="007E3057" w:rsidRPr="007E3057">
        <w:rPr>
          <w:rFonts w:ascii="Times New Roman" w:hAnsi="Times New Roman" w:cs="Times New Roman"/>
          <w:b w:val="0"/>
          <w:color w:val="000000" w:themeColor="text1"/>
          <w:sz w:val="28"/>
          <w:szCs w:val="28"/>
        </w:rPr>
        <w:t xml:space="preserve">30 </w:t>
      </w:r>
      <w:r w:rsidR="007E3057">
        <w:rPr>
          <w:rFonts w:ascii="Times New Roman" w:hAnsi="Times New Roman" w:cs="Times New Roman"/>
          <w:b w:val="0"/>
          <w:color w:val="000000" w:themeColor="text1"/>
          <w:sz w:val="28"/>
          <w:szCs w:val="28"/>
        </w:rPr>
        <w:t xml:space="preserve">октября </w:t>
      </w:r>
      <w:r w:rsidR="00325974" w:rsidRPr="00325974">
        <w:rPr>
          <w:rFonts w:ascii="Times New Roman" w:hAnsi="Times New Roman" w:cs="Times New Roman"/>
          <w:b w:val="0"/>
          <w:color w:val="000000" w:themeColor="text1"/>
          <w:sz w:val="28"/>
          <w:szCs w:val="28"/>
        </w:rPr>
        <w:t>2017</w:t>
      </w:r>
      <w:r w:rsidR="007E3057">
        <w:rPr>
          <w:rFonts w:ascii="Times New Roman" w:hAnsi="Times New Roman" w:cs="Times New Roman"/>
          <w:b w:val="0"/>
          <w:color w:val="000000" w:themeColor="text1"/>
          <w:sz w:val="28"/>
          <w:szCs w:val="28"/>
        </w:rPr>
        <w:t xml:space="preserve"> г.</w:t>
      </w:r>
      <w:r w:rsidR="00325974" w:rsidRPr="00325974">
        <w:rPr>
          <w:rFonts w:ascii="Times New Roman" w:hAnsi="Times New Roman" w:cs="Times New Roman"/>
          <w:b w:val="0"/>
          <w:color w:val="000000" w:themeColor="text1"/>
          <w:sz w:val="28"/>
          <w:szCs w:val="28"/>
        </w:rPr>
        <w:t xml:space="preserve"> </w:t>
      </w:r>
      <w:r w:rsidR="00325974">
        <w:rPr>
          <w:rFonts w:ascii="Times New Roman" w:hAnsi="Times New Roman" w:cs="Times New Roman"/>
          <w:b w:val="0"/>
          <w:color w:val="000000" w:themeColor="text1"/>
          <w:sz w:val="28"/>
          <w:szCs w:val="28"/>
        </w:rPr>
        <w:t>№</w:t>
      </w:r>
      <w:r w:rsidR="00325974" w:rsidRPr="00325974">
        <w:rPr>
          <w:rFonts w:ascii="Times New Roman" w:hAnsi="Times New Roman" w:cs="Times New Roman"/>
          <w:b w:val="0"/>
          <w:color w:val="000000" w:themeColor="text1"/>
          <w:sz w:val="28"/>
          <w:szCs w:val="28"/>
        </w:rPr>
        <w:t xml:space="preserve">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w:t>
      </w:r>
      <w:r w:rsidR="00325974">
        <w:rPr>
          <w:rFonts w:ascii="Times New Roman" w:hAnsi="Times New Roman" w:cs="Times New Roman"/>
          <w:b w:val="0"/>
          <w:color w:val="000000" w:themeColor="text1"/>
          <w:sz w:val="28"/>
          <w:szCs w:val="28"/>
        </w:rPr>
        <w:t>едерации от 18 февраля 2015 г. №</w:t>
      </w:r>
      <w:r w:rsidR="00325974" w:rsidRPr="00325974">
        <w:rPr>
          <w:rFonts w:ascii="Times New Roman" w:hAnsi="Times New Roman" w:cs="Times New Roman"/>
          <w:b w:val="0"/>
          <w:color w:val="000000" w:themeColor="text1"/>
          <w:sz w:val="28"/>
          <w:szCs w:val="28"/>
        </w:rPr>
        <w:t xml:space="preserve"> 25н»;</w:t>
      </w:r>
    </w:p>
    <w:p w:rsidR="00AD483B" w:rsidRPr="00963E54" w:rsidRDefault="00A062B6" w:rsidP="00AD483B">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19</w:t>
      </w:r>
      <w:r w:rsidR="00AD483B" w:rsidRPr="00963E54">
        <w:rPr>
          <w:rFonts w:ascii="Times New Roman" w:hAnsi="Times New Roman" w:cs="Times New Roman"/>
          <w:b w:val="0"/>
          <w:color w:val="000000" w:themeColor="text1"/>
          <w:sz w:val="28"/>
          <w:szCs w:val="28"/>
        </w:rPr>
        <w:t>) приказ Министерства здравоохранения Российской Федерации от 21 декабря 2012 г.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2</w:t>
      </w:r>
      <w:r w:rsidR="00A062B6">
        <w:rPr>
          <w:rFonts w:ascii="Times New Roman" w:hAnsi="Times New Roman" w:cs="Times New Roman"/>
          <w:b w:val="0"/>
          <w:color w:val="000000" w:themeColor="text1"/>
          <w:sz w:val="28"/>
          <w:szCs w:val="28"/>
        </w:rPr>
        <w:t>0</w:t>
      </w:r>
      <w:r w:rsidRPr="00963E54">
        <w:rPr>
          <w:rFonts w:ascii="Times New Roman" w:hAnsi="Times New Roman" w:cs="Times New Roman"/>
          <w:b w:val="0"/>
          <w:color w:val="000000" w:themeColor="text1"/>
          <w:sz w:val="28"/>
          <w:szCs w:val="28"/>
        </w:rPr>
        <w:t>) приказ Министерства здравоохранения Российской Федерации от 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2</w:t>
      </w:r>
      <w:r w:rsidR="00A062B6">
        <w:rPr>
          <w:rFonts w:ascii="Times New Roman" w:hAnsi="Times New Roman" w:cs="Times New Roman"/>
          <w:b w:val="0"/>
          <w:color w:val="000000" w:themeColor="text1"/>
          <w:sz w:val="28"/>
          <w:szCs w:val="28"/>
        </w:rPr>
        <w:t>1</w:t>
      </w:r>
      <w:r w:rsidRPr="00963E54">
        <w:rPr>
          <w:rFonts w:ascii="Times New Roman" w:hAnsi="Times New Roman" w:cs="Times New Roman"/>
          <w:b w:val="0"/>
          <w:color w:val="000000" w:themeColor="text1"/>
          <w:sz w:val="28"/>
          <w:szCs w:val="28"/>
        </w:rPr>
        <w:t>)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2</w:t>
      </w:r>
      <w:r w:rsidR="00A062B6">
        <w:rPr>
          <w:rFonts w:ascii="Times New Roman" w:hAnsi="Times New Roman" w:cs="Times New Roman"/>
          <w:b w:val="0"/>
          <w:color w:val="000000" w:themeColor="text1"/>
          <w:sz w:val="28"/>
          <w:szCs w:val="28"/>
        </w:rPr>
        <w:t>2</w:t>
      </w:r>
      <w:r w:rsidRPr="00963E54">
        <w:rPr>
          <w:rFonts w:ascii="Times New Roman" w:hAnsi="Times New Roman" w:cs="Times New Roman"/>
          <w:b w:val="0"/>
          <w:color w:val="000000" w:themeColor="text1"/>
          <w:sz w:val="28"/>
          <w:szCs w:val="28"/>
        </w:rPr>
        <w:t xml:space="preserve">) приказ Министерства здравоохранения Российской Федерации от 28 </w:t>
      </w:r>
      <w:r w:rsidRPr="00963E54">
        <w:rPr>
          <w:rFonts w:ascii="Times New Roman" w:hAnsi="Times New Roman" w:cs="Times New Roman"/>
          <w:b w:val="0"/>
          <w:color w:val="000000" w:themeColor="text1"/>
          <w:sz w:val="28"/>
          <w:szCs w:val="28"/>
        </w:rPr>
        <w:lastRenderedPageBreak/>
        <w:t>ноября 2013 г. № 876н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2</w:t>
      </w:r>
      <w:r w:rsidR="00A062B6">
        <w:rPr>
          <w:rFonts w:ascii="Times New Roman" w:hAnsi="Times New Roman" w:cs="Times New Roman"/>
          <w:b w:val="0"/>
          <w:color w:val="000000" w:themeColor="text1"/>
          <w:sz w:val="28"/>
          <w:szCs w:val="28"/>
        </w:rPr>
        <w:t>3</w:t>
      </w:r>
      <w:r w:rsidRPr="00963E54">
        <w:rPr>
          <w:rFonts w:ascii="Times New Roman" w:hAnsi="Times New Roman" w:cs="Times New Roman"/>
          <w:b w:val="0"/>
          <w:color w:val="000000" w:themeColor="text1"/>
          <w:sz w:val="28"/>
          <w:szCs w:val="28"/>
        </w:rPr>
        <w:t>) приказ Министерства здравоохранения Российской Федерации от 30 декабря 2014 г. № 953н «Об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D483B" w:rsidRPr="00963E54" w:rsidRDefault="00AD483B" w:rsidP="00AD483B">
      <w:pPr>
        <w:pStyle w:val="ConsPlusTitle"/>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2</w:t>
      </w:r>
      <w:r w:rsidR="00A062B6">
        <w:rPr>
          <w:rFonts w:ascii="Times New Roman" w:hAnsi="Times New Roman" w:cs="Times New Roman"/>
          <w:b w:val="0"/>
          <w:color w:val="000000" w:themeColor="text1"/>
          <w:sz w:val="28"/>
          <w:szCs w:val="28"/>
        </w:rPr>
        <w:t>4</w:t>
      </w:r>
      <w:r w:rsidRPr="00963E54">
        <w:rPr>
          <w:rFonts w:ascii="Times New Roman" w:hAnsi="Times New Roman" w:cs="Times New Roman"/>
          <w:b w:val="0"/>
          <w:color w:val="000000" w:themeColor="text1"/>
          <w:sz w:val="28"/>
          <w:szCs w:val="28"/>
        </w:rPr>
        <w:t>) приказ Федеральной службы по надзору в сфере здравоохранения от 3 марта 2014 г. № 1271 «Об утверждении форм документов, используемых Федеральной службой по надзору в сфере здравоохранения в процессе лицензирования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sidR="00B173B2">
        <w:rPr>
          <w:rFonts w:ascii="Times New Roman" w:hAnsi="Times New Roman" w:cs="Times New Roman"/>
          <w:b w:val="0"/>
          <w:color w:val="000000" w:themeColor="text1"/>
          <w:sz w:val="28"/>
          <w:szCs w:val="28"/>
        </w:rPr>
        <w:t>;</w:t>
      </w:r>
      <w:r w:rsidRPr="00963E54">
        <w:rPr>
          <w:rFonts w:ascii="Times New Roman" w:hAnsi="Times New Roman" w:cs="Times New Roman"/>
          <w:b w:val="0"/>
          <w:color w:val="000000" w:themeColor="text1"/>
          <w:sz w:val="28"/>
          <w:szCs w:val="28"/>
        </w:rPr>
        <w:t xml:space="preserve"> </w:t>
      </w:r>
    </w:p>
    <w:p w:rsidR="00DC6B78" w:rsidRPr="00963E54" w:rsidRDefault="00B173B2" w:rsidP="00A35B55">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2</w:t>
      </w:r>
      <w:r w:rsidR="00A062B6">
        <w:rPr>
          <w:rFonts w:ascii="Times New Roman" w:hAnsi="Times New Roman" w:cs="Times New Roman"/>
          <w:b w:val="0"/>
          <w:color w:val="000000" w:themeColor="text1"/>
          <w:sz w:val="28"/>
          <w:szCs w:val="28"/>
        </w:rPr>
        <w:t>5</w:t>
      </w:r>
      <w:r>
        <w:rPr>
          <w:rFonts w:ascii="Times New Roman" w:hAnsi="Times New Roman" w:cs="Times New Roman"/>
          <w:b w:val="0"/>
          <w:color w:val="000000" w:themeColor="text1"/>
          <w:sz w:val="28"/>
          <w:szCs w:val="28"/>
        </w:rPr>
        <w:t xml:space="preserve">) </w:t>
      </w:r>
      <w:r w:rsidR="00AA524E" w:rsidRPr="00963E54">
        <w:rPr>
          <w:rFonts w:ascii="Times New Roman" w:hAnsi="Times New Roman" w:cs="Times New Roman"/>
          <w:b w:val="0"/>
          <w:color w:val="000000" w:themeColor="text1"/>
          <w:sz w:val="28"/>
          <w:szCs w:val="28"/>
        </w:rPr>
        <w:t>приказ Федеральной службы по надзору в сфере здравоохранения от 27 апреля 2017 г. № 4043 «Об утверждении Перечня правовых актов и их отдельных частей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AB2E90" w:rsidRDefault="00AA524E" w:rsidP="00F85DF3">
      <w:pPr>
        <w:pStyle w:val="ConsPlusTitle"/>
        <w:widowControl/>
        <w:ind w:firstLine="709"/>
        <w:jc w:val="both"/>
        <w:rPr>
          <w:rFonts w:ascii="Times New Roman" w:hAnsi="Times New Roman" w:cs="Times New Roman"/>
          <w:b w:val="0"/>
          <w:color w:val="000000" w:themeColor="text1"/>
          <w:sz w:val="28"/>
          <w:szCs w:val="28"/>
        </w:rPr>
      </w:pPr>
      <w:r w:rsidRPr="00963E54">
        <w:rPr>
          <w:rFonts w:ascii="Times New Roman" w:hAnsi="Times New Roman" w:cs="Times New Roman"/>
          <w:b w:val="0"/>
          <w:color w:val="000000" w:themeColor="text1"/>
          <w:sz w:val="28"/>
          <w:szCs w:val="28"/>
        </w:rPr>
        <w:t>Вся необходимая информация по вопросу лицензирования, включая формы заявлений, описи прилагаемых документов, образцы заполнения заявлений, образцы платежных поручений с размерами государственных пошлин, размещена на официальном сайте Росздравнадзора (</w:t>
      </w:r>
      <w:hyperlink r:id="rId64" w:history="1">
        <w:r w:rsidR="008E0BEC" w:rsidRPr="00992F1C">
          <w:rPr>
            <w:rStyle w:val="ab"/>
            <w:rFonts w:ascii="Times New Roman" w:hAnsi="Times New Roman" w:cs="Times New Roman"/>
            <w:b w:val="0"/>
            <w:sz w:val="28"/>
            <w:szCs w:val="28"/>
          </w:rPr>
          <w:t>www.roszdravnadzor.ru</w:t>
        </w:r>
      </w:hyperlink>
      <w:r w:rsidRPr="00963E54">
        <w:rPr>
          <w:rFonts w:ascii="Times New Roman" w:hAnsi="Times New Roman" w:cs="Times New Roman"/>
          <w:b w:val="0"/>
          <w:color w:val="000000" w:themeColor="text1"/>
          <w:sz w:val="28"/>
          <w:szCs w:val="28"/>
        </w:rPr>
        <w:t>)</w:t>
      </w:r>
      <w:r w:rsidR="00F85DF3" w:rsidRPr="00963E54">
        <w:rPr>
          <w:rFonts w:ascii="Times New Roman" w:hAnsi="Times New Roman" w:cs="Times New Roman"/>
          <w:b w:val="0"/>
          <w:color w:val="000000" w:themeColor="text1"/>
          <w:sz w:val="28"/>
          <w:szCs w:val="28"/>
        </w:rPr>
        <w:t>.</w:t>
      </w:r>
    </w:p>
    <w:p w:rsidR="008E0BEC" w:rsidRDefault="008E0BEC" w:rsidP="00F85DF3">
      <w:pPr>
        <w:pStyle w:val="ConsPlusTitle"/>
        <w:widowControl/>
        <w:ind w:firstLine="709"/>
        <w:jc w:val="both"/>
        <w:rPr>
          <w:rFonts w:ascii="Times New Roman" w:hAnsi="Times New Roman" w:cs="Times New Roman"/>
          <w:b w:val="0"/>
          <w:color w:val="000000" w:themeColor="text1"/>
          <w:sz w:val="28"/>
          <w:szCs w:val="28"/>
        </w:rPr>
      </w:pPr>
    </w:p>
    <w:p w:rsidR="008E0BEC" w:rsidRPr="008E0BEC" w:rsidRDefault="008E0BEC" w:rsidP="008E0BEC">
      <w:pPr>
        <w:pStyle w:val="ConsPlusTitle"/>
        <w:widowControl/>
        <w:ind w:firstLine="709"/>
        <w:jc w:val="center"/>
        <w:rPr>
          <w:rFonts w:ascii="Times New Roman" w:hAnsi="Times New Roman" w:cs="Times New Roman"/>
          <w:b w:val="0"/>
          <w:i/>
          <w:color w:val="000000" w:themeColor="text1"/>
          <w:sz w:val="28"/>
          <w:szCs w:val="28"/>
        </w:rPr>
      </w:pPr>
      <w:r w:rsidRPr="008E0BEC">
        <w:rPr>
          <w:rFonts w:ascii="Times New Roman" w:hAnsi="Times New Roman" w:cs="Times New Roman"/>
          <w:b w:val="0"/>
          <w:i/>
          <w:color w:val="000000" w:themeColor="text1"/>
          <w:sz w:val="28"/>
          <w:szCs w:val="28"/>
        </w:rPr>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rsidR="008E0BEC" w:rsidRDefault="008E0BEC" w:rsidP="00F85DF3">
      <w:pPr>
        <w:pStyle w:val="ConsPlusTitle"/>
        <w:widowControl/>
        <w:ind w:firstLine="709"/>
        <w:jc w:val="both"/>
        <w:rPr>
          <w:rFonts w:ascii="Times New Roman" w:hAnsi="Times New Roman" w:cs="Times New Roman"/>
          <w:b w:val="0"/>
          <w:color w:val="000000" w:themeColor="text1"/>
          <w:sz w:val="28"/>
          <w:szCs w:val="28"/>
        </w:rPr>
      </w:pPr>
    </w:p>
    <w:p w:rsidR="00A35B55" w:rsidRPr="00A35B55" w:rsidRDefault="003F188C" w:rsidP="0071779B">
      <w:pPr>
        <w:pStyle w:val="ConsPlusTitle"/>
        <w:ind w:firstLine="709"/>
        <w:jc w:val="both"/>
        <w:rPr>
          <w:rFonts w:ascii="Times New Roman" w:hAnsi="Times New Roman" w:cs="Times New Roman"/>
          <w:b w:val="0"/>
          <w:color w:val="000000" w:themeColor="text1"/>
          <w:sz w:val="28"/>
          <w:szCs w:val="28"/>
        </w:rPr>
      </w:pPr>
      <w:r w:rsidRPr="003F188C">
        <w:rPr>
          <w:rFonts w:ascii="Times New Roman" w:hAnsi="Times New Roman" w:cs="Times New Roman"/>
          <w:b w:val="0"/>
          <w:color w:val="000000" w:themeColor="text1"/>
          <w:sz w:val="28"/>
          <w:szCs w:val="28"/>
        </w:rPr>
        <w:t xml:space="preserve">В целях </w:t>
      </w:r>
      <w:r>
        <w:rPr>
          <w:rFonts w:ascii="Times New Roman" w:hAnsi="Times New Roman" w:cs="Times New Roman"/>
          <w:b w:val="0"/>
          <w:color w:val="000000" w:themeColor="text1"/>
          <w:sz w:val="28"/>
          <w:szCs w:val="28"/>
        </w:rPr>
        <w:t xml:space="preserve">дальнейшего </w:t>
      </w:r>
      <w:r w:rsidRPr="003F188C">
        <w:rPr>
          <w:rFonts w:ascii="Times New Roman" w:hAnsi="Times New Roman" w:cs="Times New Roman"/>
          <w:b w:val="0"/>
          <w:color w:val="000000" w:themeColor="text1"/>
          <w:sz w:val="28"/>
          <w:szCs w:val="28"/>
        </w:rPr>
        <w:t xml:space="preserve">совершенствования механизмов лицензирования деятельности </w:t>
      </w:r>
      <w:r>
        <w:rPr>
          <w:rFonts w:ascii="Times New Roman" w:hAnsi="Times New Roman" w:cs="Times New Roman"/>
          <w:b w:val="0"/>
          <w:color w:val="000000" w:themeColor="text1"/>
          <w:sz w:val="28"/>
          <w:szCs w:val="28"/>
        </w:rPr>
        <w:t xml:space="preserve">по производству и техническому обслуживанию медицинской техники </w:t>
      </w:r>
      <w:r w:rsidRPr="003F188C">
        <w:rPr>
          <w:rFonts w:ascii="Times New Roman" w:hAnsi="Times New Roman" w:cs="Times New Roman"/>
          <w:b w:val="0"/>
          <w:color w:val="000000" w:themeColor="text1"/>
          <w:sz w:val="28"/>
          <w:szCs w:val="28"/>
        </w:rPr>
        <w:t xml:space="preserve">и снижения административных барьеров для </w:t>
      </w:r>
      <w:r>
        <w:rPr>
          <w:rFonts w:ascii="Times New Roman" w:hAnsi="Times New Roman" w:cs="Times New Roman"/>
          <w:b w:val="0"/>
          <w:color w:val="000000" w:themeColor="text1"/>
          <w:sz w:val="28"/>
          <w:szCs w:val="28"/>
        </w:rPr>
        <w:t xml:space="preserve">бизнеса </w:t>
      </w:r>
      <w:r w:rsidRPr="003F188C">
        <w:rPr>
          <w:rFonts w:ascii="Times New Roman" w:hAnsi="Times New Roman" w:cs="Times New Roman"/>
          <w:b w:val="0"/>
          <w:color w:val="000000" w:themeColor="text1"/>
          <w:sz w:val="28"/>
          <w:szCs w:val="28"/>
        </w:rPr>
        <w:t>целесообразно исключить из законодательства (путем внесения изменений в наименование вида деятельности, лицензируемого в соответствии с п. 17 ч. 1 ст. 12 Федерального закона от 04.05.2011 № 99-ФЗ «О лицензировании отдельных видов деятельности»</w:t>
      </w:r>
      <w:r w:rsidR="00A87B13">
        <w:rPr>
          <w:rFonts w:ascii="Times New Roman" w:hAnsi="Times New Roman" w:cs="Times New Roman"/>
          <w:b w:val="0"/>
          <w:color w:val="000000" w:themeColor="text1"/>
          <w:sz w:val="28"/>
          <w:szCs w:val="28"/>
        </w:rPr>
        <w:t>)</w:t>
      </w:r>
      <w:r w:rsidRPr="003F188C">
        <w:rPr>
          <w:rFonts w:ascii="Times New Roman" w:hAnsi="Times New Roman" w:cs="Times New Roman"/>
          <w:b w:val="0"/>
          <w:color w:val="000000" w:themeColor="text1"/>
          <w:sz w:val="28"/>
          <w:szCs w:val="28"/>
        </w:rPr>
        <w:t xml:space="preserve">, понятие «медицинская техника» и связанную с этим понятием недостаточность в дифференциации медицинской техники от медицинских изделий. Существующее определение медицинской техники зачастую не дает возможности объективно и точно разграничить медицинскую технику и медицинские изделия, таким образом четко выделив лицензируемый вид деятельности. Целый ряд медицинских изделий (медицинской техники) подпадает одновременно под определение медицинских изделий и медицинской техники, а с учетом того, что Уголовный кодекс Российской </w:t>
      </w:r>
      <w:r w:rsidRPr="003F188C">
        <w:rPr>
          <w:rFonts w:ascii="Times New Roman" w:hAnsi="Times New Roman" w:cs="Times New Roman"/>
          <w:b w:val="0"/>
          <w:color w:val="000000" w:themeColor="text1"/>
          <w:sz w:val="28"/>
          <w:szCs w:val="28"/>
        </w:rPr>
        <w:lastRenderedPageBreak/>
        <w:t>Федерации предусматривает наказание за осуществление предпринимательской деятельности без лицензии, вплоть до лишения свободы на срок до пяти лет, создаются предпосылки возникновения риска коррупционной составляющей и иных негативных моментов. Кроме того, понятие «медицинская техника» отсутствует в иных нормативно-правовых документах, включая Федеральный закон № 323-ФЗ «Об основах охраны здоровья граждан в Российской Федерации».</w:t>
      </w:r>
    </w:p>
    <w:p w:rsidR="003F188C" w:rsidRPr="0071779B" w:rsidRDefault="003D66E3" w:rsidP="00DE2143">
      <w:pPr>
        <w:pStyle w:val="ConsPlusTitle"/>
        <w:ind w:firstLine="709"/>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Кроме того</w:t>
      </w:r>
      <w:r w:rsidR="0071779B">
        <w:rPr>
          <w:rFonts w:ascii="Times New Roman" w:hAnsi="Times New Roman" w:cs="Times New Roman"/>
          <w:b w:val="0"/>
          <w:color w:val="000000" w:themeColor="text1"/>
          <w:sz w:val="28"/>
          <w:szCs w:val="28"/>
        </w:rPr>
        <w:t>,</w:t>
      </w:r>
      <w:r>
        <w:rPr>
          <w:rFonts w:ascii="Times New Roman" w:hAnsi="Times New Roman" w:cs="Times New Roman"/>
          <w:b w:val="0"/>
          <w:color w:val="000000" w:themeColor="text1"/>
          <w:sz w:val="28"/>
          <w:szCs w:val="28"/>
        </w:rPr>
        <w:t xml:space="preserve"> </w:t>
      </w:r>
      <w:r w:rsidR="003F188C" w:rsidRPr="003F188C">
        <w:rPr>
          <w:rFonts w:ascii="Times New Roman" w:hAnsi="Times New Roman" w:cs="Times New Roman"/>
          <w:b w:val="0"/>
          <w:color w:val="000000" w:themeColor="text1"/>
          <w:sz w:val="28"/>
          <w:szCs w:val="28"/>
        </w:rPr>
        <w:t>Росздравнадзором совместно с Минздравом России разработан проект федерального закона «О внесении изменений в Федеральный закон «Об основах охраны здоровья граждан в Российской Федерации» и Федеральный закон «О лицензировании отдельных видов деятельности» по вопросам обращения медицинских изделий», которым</w:t>
      </w:r>
      <w:r w:rsidR="005204FD">
        <w:rPr>
          <w:rFonts w:ascii="Times New Roman" w:hAnsi="Times New Roman" w:cs="Times New Roman"/>
          <w:b w:val="0"/>
          <w:color w:val="000000" w:themeColor="text1"/>
          <w:sz w:val="28"/>
          <w:szCs w:val="28"/>
        </w:rPr>
        <w:t>,</w:t>
      </w:r>
      <w:r w:rsidR="003F188C" w:rsidRPr="003F188C">
        <w:rPr>
          <w:rFonts w:ascii="Times New Roman" w:hAnsi="Times New Roman" w:cs="Times New Roman"/>
          <w:b w:val="0"/>
          <w:color w:val="000000" w:themeColor="text1"/>
          <w:sz w:val="28"/>
          <w:szCs w:val="28"/>
        </w:rPr>
        <w:t xml:space="preserve"> в том числе</w:t>
      </w:r>
      <w:r w:rsidR="005204FD">
        <w:rPr>
          <w:rFonts w:ascii="Times New Roman" w:hAnsi="Times New Roman" w:cs="Times New Roman"/>
          <w:b w:val="0"/>
          <w:color w:val="000000" w:themeColor="text1"/>
          <w:sz w:val="28"/>
          <w:szCs w:val="28"/>
        </w:rPr>
        <w:t>,</w:t>
      </w:r>
      <w:r w:rsidR="003F188C" w:rsidRPr="003F188C">
        <w:rPr>
          <w:rFonts w:ascii="Times New Roman" w:hAnsi="Times New Roman" w:cs="Times New Roman"/>
          <w:b w:val="0"/>
          <w:color w:val="000000" w:themeColor="text1"/>
          <w:sz w:val="28"/>
          <w:szCs w:val="28"/>
        </w:rPr>
        <w:t xml:space="preserve"> уточнены положения о государственной регистрации медицинских изделий, в частности, введен порядок проведения инспектирования производства медицинских изделий на соответствие требованиям к внедрению, поддержанию и оценке системы менеджмента качества медицинских изделий в зависимости от потенциального риска их применения в рамках процедур государственной регистрации медицинских изделий, необходимый для подготовки к переходу на единый рынок обращения медицинских изделий в рамках Соглашения о единых принципах и правилах обращения медицинских изделий (изделий медицинского назначения и медицинской техники), ратифицированного Федеральным законом от 31.01.2016 № 4-ФЗ</w:t>
      </w:r>
      <w:r w:rsidR="00DE2143" w:rsidRPr="00DE2143">
        <w:t xml:space="preserve"> </w:t>
      </w:r>
      <w:r w:rsidR="00DE2143">
        <w:rPr>
          <w:rFonts w:ascii="Times New Roman" w:hAnsi="Times New Roman" w:cs="Times New Roman"/>
          <w:b w:val="0"/>
          <w:color w:val="000000" w:themeColor="text1"/>
          <w:sz w:val="28"/>
          <w:szCs w:val="28"/>
        </w:rPr>
        <w:t>«</w:t>
      </w:r>
      <w:r w:rsidR="00DE2143" w:rsidRPr="00DE2143">
        <w:rPr>
          <w:rFonts w:ascii="Times New Roman" w:hAnsi="Times New Roman" w:cs="Times New Roman"/>
          <w:b w:val="0"/>
          <w:color w:val="000000" w:themeColor="text1"/>
          <w:sz w:val="28"/>
          <w:szCs w:val="28"/>
        </w:rPr>
        <w:t>О ратификации Соглашения о единых принципах и правилах обращения медицинских изделий (изделий медицинского назначения и медицинской техники) в рамках Ев</w:t>
      </w:r>
      <w:r w:rsidR="00DE2143">
        <w:rPr>
          <w:rFonts w:ascii="Times New Roman" w:hAnsi="Times New Roman" w:cs="Times New Roman"/>
          <w:b w:val="0"/>
          <w:color w:val="000000" w:themeColor="text1"/>
          <w:sz w:val="28"/>
          <w:szCs w:val="28"/>
        </w:rPr>
        <w:t>разийского экономического союза»</w:t>
      </w:r>
      <w:r w:rsidR="003F188C" w:rsidRPr="003F188C">
        <w:rPr>
          <w:rFonts w:ascii="Times New Roman" w:hAnsi="Times New Roman" w:cs="Times New Roman"/>
          <w:b w:val="0"/>
          <w:color w:val="000000" w:themeColor="text1"/>
          <w:sz w:val="28"/>
          <w:szCs w:val="28"/>
        </w:rPr>
        <w:t>.</w:t>
      </w:r>
    </w:p>
    <w:p w:rsidR="00A35B55" w:rsidRDefault="0071779B" w:rsidP="0033173A">
      <w:pPr>
        <w:pStyle w:val="ConsPlusTitle"/>
        <w:ind w:firstLine="709"/>
        <w:jc w:val="both"/>
        <w:rPr>
          <w:rFonts w:ascii="Times New Roman" w:hAnsi="Times New Roman" w:cs="Times New Roman"/>
          <w:b w:val="0"/>
          <w:color w:val="000000" w:themeColor="text1"/>
          <w:sz w:val="28"/>
          <w:szCs w:val="28"/>
        </w:rPr>
      </w:pPr>
      <w:r w:rsidRPr="0071779B">
        <w:rPr>
          <w:rFonts w:ascii="Times New Roman" w:hAnsi="Times New Roman" w:cs="Times New Roman"/>
          <w:b w:val="0"/>
          <w:color w:val="000000" w:themeColor="text1"/>
          <w:sz w:val="28"/>
          <w:szCs w:val="28"/>
        </w:rPr>
        <w:t xml:space="preserve">Введение «института инспектирования» позволит контролировать производство медицинских изделий посредством проведения инспектирования производственных площадок как российских, так и зарубежных производителей, что в свою очередь уравняет в правах отечественных производителей с иностранными и позволит отменить процедуру лицензирования производства медицинской техники для российских производителей, предусмотренную пунктом 17 части 1 статьи 12 и частью 5 статьи 22 Федерального закона </w:t>
      </w:r>
      <w:r w:rsidR="00A87B13" w:rsidRPr="00A87B13">
        <w:rPr>
          <w:rFonts w:ascii="Times New Roman" w:hAnsi="Times New Roman" w:cs="Times New Roman"/>
          <w:b w:val="0"/>
          <w:color w:val="000000" w:themeColor="text1"/>
          <w:sz w:val="28"/>
          <w:szCs w:val="28"/>
        </w:rPr>
        <w:t xml:space="preserve">от 04.05.2011 № </w:t>
      </w:r>
      <w:r w:rsidR="00A87B13">
        <w:rPr>
          <w:rFonts w:ascii="Times New Roman" w:hAnsi="Times New Roman" w:cs="Times New Roman"/>
          <w:b w:val="0"/>
          <w:color w:val="000000" w:themeColor="text1"/>
          <w:sz w:val="28"/>
          <w:szCs w:val="28"/>
        </w:rPr>
        <w:t xml:space="preserve">99 </w:t>
      </w:r>
      <w:r w:rsidRPr="0071779B">
        <w:rPr>
          <w:rFonts w:ascii="Times New Roman" w:hAnsi="Times New Roman" w:cs="Times New Roman"/>
          <w:b w:val="0"/>
          <w:color w:val="000000" w:themeColor="text1"/>
          <w:sz w:val="28"/>
          <w:szCs w:val="28"/>
        </w:rPr>
        <w:t>«О лицензировании отдельных видов деятельности» с сохранением режима лицензирования технического обслуживания медицинских изделий, отнесенных к 2 и 3 классу потенциального риска применения</w:t>
      </w:r>
      <w:r w:rsidR="00A87B13">
        <w:rPr>
          <w:rFonts w:ascii="Times New Roman" w:hAnsi="Times New Roman" w:cs="Times New Roman"/>
          <w:b w:val="0"/>
          <w:color w:val="000000" w:themeColor="text1"/>
          <w:sz w:val="28"/>
          <w:szCs w:val="28"/>
        </w:rPr>
        <w:t>,</w:t>
      </w:r>
      <w:r w:rsidRPr="0071779B">
        <w:rPr>
          <w:rFonts w:ascii="Times New Roman" w:hAnsi="Times New Roman" w:cs="Times New Roman"/>
          <w:b w:val="0"/>
          <w:color w:val="000000" w:themeColor="text1"/>
          <w:sz w:val="28"/>
          <w:szCs w:val="28"/>
        </w:rPr>
        <w:t xml:space="preserve"> на территории Российской Федерации</w:t>
      </w:r>
      <w:r w:rsidR="00A87B13">
        <w:rPr>
          <w:rFonts w:ascii="Times New Roman" w:hAnsi="Times New Roman" w:cs="Times New Roman"/>
          <w:b w:val="0"/>
          <w:color w:val="000000" w:themeColor="text1"/>
          <w:sz w:val="28"/>
          <w:szCs w:val="28"/>
        </w:rPr>
        <w:t>, и</w:t>
      </w:r>
      <w:r w:rsidRPr="0071779B">
        <w:rPr>
          <w:rFonts w:ascii="Times New Roman" w:hAnsi="Times New Roman" w:cs="Times New Roman"/>
          <w:b w:val="0"/>
          <w:color w:val="000000" w:themeColor="text1"/>
          <w:sz w:val="28"/>
          <w:szCs w:val="28"/>
        </w:rPr>
        <w:t>сключив при этом из области лицензирования медицинские изделия 1 класса потенциального риска применения. Указанные изменения в законодательстве позволят повысить эффективность и безопасность медицинских изделий, обращающихся на территории Российской Федерации.</w:t>
      </w:r>
    </w:p>
    <w:p w:rsidR="00885FD2" w:rsidRPr="0033173A" w:rsidRDefault="0033173A" w:rsidP="0033173A">
      <w:pPr>
        <w:spacing w:after="0" w:line="240" w:lineRule="auto"/>
        <w:rPr>
          <w:rFonts w:ascii="Times New Roman" w:hAnsi="Times New Roman" w:cs="Arial"/>
          <w:b/>
          <w:color w:val="000000" w:themeColor="text1"/>
          <w:sz w:val="28"/>
          <w:szCs w:val="28"/>
        </w:rPr>
      </w:pPr>
      <w:r>
        <w:rPr>
          <w:rFonts w:ascii="Times New Roman" w:hAnsi="Times New Roman"/>
          <w:bCs/>
          <w:color w:val="000000" w:themeColor="text1"/>
          <w:sz w:val="28"/>
          <w:szCs w:val="28"/>
        </w:rPr>
        <w:br w:type="page"/>
      </w:r>
    </w:p>
    <w:p w:rsidR="00093394" w:rsidRPr="001763B2" w:rsidRDefault="009C7145" w:rsidP="006C2F0E">
      <w:pPr>
        <w:pStyle w:val="1"/>
        <w:rPr>
          <w:color w:val="000000" w:themeColor="text1"/>
        </w:rPr>
      </w:pPr>
      <w:r w:rsidRPr="001763B2">
        <w:rPr>
          <w:color w:val="000000" w:themeColor="text1"/>
        </w:rPr>
        <w:lastRenderedPageBreak/>
        <w:t>2</w:t>
      </w:r>
      <w:r w:rsidR="00606A0F" w:rsidRPr="001763B2">
        <w:rPr>
          <w:color w:val="000000" w:themeColor="text1"/>
        </w:rPr>
        <w:t>.</w:t>
      </w:r>
      <w:r w:rsidR="00976F56" w:rsidRPr="001763B2">
        <w:rPr>
          <w:color w:val="000000" w:themeColor="text1"/>
        </w:rPr>
        <w:t xml:space="preserve"> </w:t>
      </w:r>
      <w:r w:rsidR="00864DE3" w:rsidRPr="001763B2">
        <w:rPr>
          <w:color w:val="000000" w:themeColor="text1"/>
        </w:rPr>
        <w:t>РАЗДЕЛ</w:t>
      </w:r>
    </w:p>
    <w:p w:rsidR="003451CE" w:rsidRPr="001763B2" w:rsidRDefault="00093394" w:rsidP="00501CF1">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ОРГАНИЗАЦИЯ И ОСУЩЕСТВЛЕНИЕ ЛИЦЕНЗИРОВАНИ</w:t>
      </w:r>
      <w:r w:rsidR="00501CF1" w:rsidRPr="001763B2">
        <w:rPr>
          <w:rFonts w:ascii="Times New Roman" w:hAnsi="Times New Roman"/>
          <w:b/>
          <w:color w:val="000000" w:themeColor="text1"/>
          <w:sz w:val="28"/>
          <w:szCs w:val="28"/>
        </w:rPr>
        <w:t>Я КОНКРЕТНЫХ ВИДОВ ДЕЯТЕЛЬНОСТИ</w:t>
      </w:r>
      <w:r w:rsidR="00452198" w:rsidRPr="001763B2">
        <w:rPr>
          <w:rFonts w:ascii="Times New Roman" w:hAnsi="Times New Roman"/>
          <w:b/>
          <w:color w:val="000000" w:themeColor="text1"/>
          <w:sz w:val="28"/>
          <w:szCs w:val="28"/>
        </w:rPr>
        <w:t xml:space="preserve"> В СФЕРЕ ЗДРАВООХРАНЕНИЯ</w:t>
      </w:r>
    </w:p>
    <w:p w:rsidR="00C164A1" w:rsidRPr="001763B2" w:rsidRDefault="003451CE" w:rsidP="004C6CAC">
      <w:pPr>
        <w:spacing w:after="0" w:line="240" w:lineRule="auto"/>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Сведения об организационной структуре </w:t>
      </w:r>
      <w:r w:rsidR="00AD483B" w:rsidRPr="001763B2">
        <w:rPr>
          <w:rFonts w:ascii="Times New Roman" w:hAnsi="Times New Roman"/>
          <w:b/>
          <w:i/>
          <w:color w:val="000000" w:themeColor="text1"/>
          <w:sz w:val="28"/>
          <w:szCs w:val="28"/>
        </w:rPr>
        <w:t>Росздравнадзора</w:t>
      </w:r>
      <w:r w:rsidR="00E61641" w:rsidRPr="001763B2">
        <w:rPr>
          <w:rFonts w:ascii="Times New Roman" w:hAnsi="Times New Roman"/>
          <w:b/>
          <w:i/>
          <w:color w:val="000000" w:themeColor="text1"/>
          <w:sz w:val="28"/>
          <w:szCs w:val="28"/>
        </w:rPr>
        <w:t xml:space="preserve"> и распределении</w:t>
      </w:r>
      <w:r w:rsidRPr="001763B2">
        <w:rPr>
          <w:rFonts w:ascii="Times New Roman" w:hAnsi="Times New Roman"/>
          <w:b/>
          <w:i/>
          <w:color w:val="000000" w:themeColor="text1"/>
          <w:sz w:val="28"/>
          <w:szCs w:val="28"/>
        </w:rPr>
        <w:t xml:space="preserve"> полномочий между структурными </w:t>
      </w:r>
      <w:r w:rsidR="000C1BEF" w:rsidRPr="001763B2">
        <w:rPr>
          <w:rFonts w:ascii="Times New Roman" w:hAnsi="Times New Roman"/>
          <w:b/>
          <w:i/>
          <w:color w:val="000000" w:themeColor="text1"/>
          <w:sz w:val="28"/>
          <w:szCs w:val="28"/>
        </w:rPr>
        <w:t>подразделениями, осуществляющими</w:t>
      </w:r>
      <w:r w:rsidRPr="001763B2">
        <w:rPr>
          <w:rFonts w:ascii="Times New Roman" w:hAnsi="Times New Roman"/>
          <w:b/>
          <w:i/>
          <w:color w:val="000000" w:themeColor="text1"/>
          <w:sz w:val="28"/>
          <w:szCs w:val="28"/>
        </w:rPr>
        <w:t xml:space="preserve"> полномочия по лицензированию</w:t>
      </w:r>
    </w:p>
    <w:p w:rsidR="00913857" w:rsidRPr="001763B2" w:rsidRDefault="00913857" w:rsidP="004C6CAC">
      <w:pPr>
        <w:spacing w:after="0" w:line="240" w:lineRule="auto"/>
        <w:jc w:val="center"/>
        <w:rPr>
          <w:rFonts w:ascii="Times New Roman" w:hAnsi="Times New Roman"/>
          <w:b/>
          <w:i/>
          <w:color w:val="000000" w:themeColor="text1"/>
          <w:sz w:val="28"/>
          <w:szCs w:val="28"/>
        </w:rPr>
      </w:pPr>
    </w:p>
    <w:p w:rsidR="00523DB8" w:rsidRPr="001763B2" w:rsidRDefault="00523DB8" w:rsidP="004C6CAC">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соответствии с </w:t>
      </w:r>
      <w:r w:rsidR="00A76895" w:rsidRPr="001763B2">
        <w:rPr>
          <w:rFonts w:ascii="Times New Roman" w:hAnsi="Times New Roman"/>
          <w:color w:val="000000" w:themeColor="text1"/>
          <w:sz w:val="28"/>
          <w:szCs w:val="28"/>
        </w:rPr>
        <w:t>Федеральным законо</w:t>
      </w:r>
      <w:r w:rsidR="00DC6B78">
        <w:rPr>
          <w:rFonts w:ascii="Times New Roman" w:hAnsi="Times New Roman"/>
          <w:color w:val="000000" w:themeColor="text1"/>
          <w:sz w:val="28"/>
          <w:szCs w:val="28"/>
        </w:rPr>
        <w:t>м от 21 ноября 2011 г. № 323-ФЗ</w:t>
      </w:r>
      <w:r w:rsidR="00141EC9" w:rsidRPr="001763B2">
        <w:rPr>
          <w:rFonts w:ascii="Times New Roman" w:hAnsi="Times New Roman"/>
          <w:color w:val="000000" w:themeColor="text1"/>
          <w:sz w:val="28"/>
          <w:szCs w:val="28"/>
        </w:rPr>
        <w:t xml:space="preserve"> </w:t>
      </w:r>
      <w:r w:rsidR="00A76895" w:rsidRPr="001763B2">
        <w:rPr>
          <w:rFonts w:ascii="Times New Roman" w:hAnsi="Times New Roman"/>
          <w:color w:val="000000" w:themeColor="text1"/>
          <w:sz w:val="28"/>
          <w:szCs w:val="28"/>
        </w:rPr>
        <w:t xml:space="preserve">«Об основах охраны здоровья граждан в Российской Федерации», </w:t>
      </w:r>
      <w:r w:rsidRPr="001763B2">
        <w:rPr>
          <w:rFonts w:ascii="Times New Roman" w:hAnsi="Times New Roman"/>
          <w:color w:val="000000" w:themeColor="text1"/>
          <w:sz w:val="28"/>
          <w:szCs w:val="28"/>
        </w:rPr>
        <w:t xml:space="preserve">постановлением Правительства Российской Федерации от 21.11.2011 № 957 </w:t>
      </w:r>
      <w:r w:rsidR="00141EC9"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Об организации лицензирован</w:t>
      </w:r>
      <w:r w:rsidR="00141EC9" w:rsidRPr="001763B2">
        <w:rPr>
          <w:rFonts w:ascii="Times New Roman" w:hAnsi="Times New Roman"/>
          <w:color w:val="000000" w:themeColor="text1"/>
          <w:sz w:val="28"/>
          <w:szCs w:val="28"/>
        </w:rPr>
        <w:t>ия отдельных видов деятельности»</w:t>
      </w:r>
      <w:r w:rsidRPr="001763B2">
        <w:rPr>
          <w:rFonts w:ascii="Times New Roman" w:hAnsi="Times New Roman"/>
          <w:color w:val="000000" w:themeColor="text1"/>
          <w:sz w:val="28"/>
          <w:szCs w:val="28"/>
        </w:rPr>
        <w:t xml:space="preserve"> Федеральная служба по надзору в сфере здравоохранения осуществляет лицензирование следующих видов деятельности:</w:t>
      </w:r>
    </w:p>
    <w:p w:rsidR="00452198" w:rsidRPr="001763B2" w:rsidRDefault="00452198" w:rsidP="00452198">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подведомственных федеральным органам исполнительной власти, государственным академиям наук, организаций федеральных органов исполнительной власти, в которых федеральным законом предусмотрена военная и приравненная к ней служба, а также медицинских и иных организаций, осуществляющих деятельность по оказанию высокотехнологичной медицинской помощи;</w:t>
      </w:r>
    </w:p>
    <w:p w:rsidR="003531D1" w:rsidRPr="001763B2" w:rsidRDefault="003531D1" w:rsidP="003531D1">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фармацевтическая деятельность в части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531D1" w:rsidRPr="001763B2" w:rsidRDefault="003531D1" w:rsidP="003531D1">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 оборот наркотических средств, психотропных веществ и их прекурсоров, культивирование наркосодержащих растений в части оборота наркотических средств и психотропных веществ и их прекурсоров, культивирования наркосодержащих растений, осуществляемого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AD483B" w:rsidRPr="001763B2" w:rsidRDefault="00AD483B" w:rsidP="003531D1">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hyperlink r:id="rId65" w:history="1">
        <w:r w:rsidRPr="001763B2">
          <w:rPr>
            <w:rFonts w:ascii="Times New Roman" w:hAnsi="Times New Roman"/>
            <w:color w:val="000000" w:themeColor="text1"/>
            <w:sz w:val="28"/>
            <w:szCs w:val="28"/>
          </w:rPr>
          <w:t>производство</w:t>
        </w:r>
      </w:hyperlink>
      <w:r w:rsidRPr="001763B2">
        <w:rPr>
          <w:rFonts w:ascii="Times New Roman" w:hAnsi="Times New Roman"/>
          <w:color w:val="000000" w:themeColor="text1"/>
          <w:sz w:val="28"/>
          <w:szCs w:val="28"/>
        </w:rPr>
        <w:t xml:space="preserve"> и </w:t>
      </w:r>
      <w:hyperlink r:id="rId66" w:history="1">
        <w:r w:rsidRPr="001763B2">
          <w:rPr>
            <w:rFonts w:ascii="Times New Roman" w:hAnsi="Times New Roman"/>
            <w:color w:val="000000" w:themeColor="text1"/>
            <w:sz w:val="28"/>
            <w:szCs w:val="28"/>
          </w:rPr>
          <w:t>техническое обслуживание</w:t>
        </w:r>
      </w:hyperlink>
      <w:r w:rsidRPr="001763B2">
        <w:rPr>
          <w:rFonts w:ascii="Times New Roman" w:hAnsi="Times New Roman"/>
          <w:color w:val="000000" w:themeColor="text1"/>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21C0B" w:rsidRPr="001763B2" w:rsidRDefault="003B050F" w:rsidP="00933145">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 (центральный аппарат и территориальные органы Росздравнадзора по субъектам Российской Федерации) осуществляю</w:t>
      </w:r>
      <w:r w:rsidR="00933145" w:rsidRPr="001763B2">
        <w:rPr>
          <w:rFonts w:ascii="Times New Roman" w:hAnsi="Times New Roman"/>
          <w:color w:val="000000" w:themeColor="text1"/>
          <w:sz w:val="28"/>
          <w:szCs w:val="28"/>
        </w:rPr>
        <w:t>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выше.</w:t>
      </w:r>
    </w:p>
    <w:p w:rsidR="00933145" w:rsidRPr="001763B2" w:rsidRDefault="00933145" w:rsidP="00F85DF3">
      <w:pPr>
        <w:autoSpaceDE w:val="0"/>
        <w:autoSpaceDN w:val="0"/>
        <w:adjustRightInd w:val="0"/>
        <w:spacing w:after="0" w:line="240" w:lineRule="auto"/>
        <w:jc w:val="both"/>
        <w:rPr>
          <w:rFonts w:ascii="Times New Roman" w:hAnsi="Times New Roman"/>
          <w:color w:val="000000" w:themeColor="text1"/>
          <w:sz w:val="28"/>
          <w:szCs w:val="28"/>
        </w:rPr>
      </w:pPr>
    </w:p>
    <w:p w:rsidR="005E700F" w:rsidRPr="001763B2" w:rsidRDefault="000C1BEF"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Распределение полномочий</w:t>
      </w:r>
      <w:r w:rsidR="00447725" w:rsidRPr="001763B2">
        <w:rPr>
          <w:rFonts w:ascii="Times New Roman" w:hAnsi="Times New Roman"/>
          <w:i/>
          <w:color w:val="000000" w:themeColor="text1"/>
          <w:sz w:val="28"/>
          <w:szCs w:val="28"/>
        </w:rPr>
        <w:t xml:space="preserve"> по лицензированию в Федеральной службе по надзору в сфере здравоо</w:t>
      </w:r>
      <w:r w:rsidR="00413EDA" w:rsidRPr="001763B2">
        <w:rPr>
          <w:rFonts w:ascii="Times New Roman" w:hAnsi="Times New Roman"/>
          <w:i/>
          <w:color w:val="000000" w:themeColor="text1"/>
          <w:sz w:val="28"/>
          <w:szCs w:val="28"/>
        </w:rPr>
        <w:t>хранения</w:t>
      </w:r>
    </w:p>
    <w:p w:rsidR="00913857" w:rsidRPr="001763B2" w:rsidRDefault="00913857"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p>
    <w:p w:rsidR="004C6A07" w:rsidRPr="001763B2" w:rsidRDefault="004C6A07" w:rsidP="00317555">
      <w:pPr>
        <w:autoSpaceDE w:val="0"/>
        <w:autoSpaceDN w:val="0"/>
        <w:adjustRightInd w:val="0"/>
        <w:spacing w:after="0" w:line="240" w:lineRule="auto"/>
        <w:ind w:firstLine="720"/>
        <w:jc w:val="both"/>
        <w:outlineLvl w:val="0"/>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Росздравнадзор (Управление лицензирования и контроля соблюдения обязательных требований, отдел лицензирования медицинской деятельности и контроля в сфере здравоохранения)</w:t>
      </w:r>
      <w:r w:rsidR="006234F9" w:rsidRPr="001763B2">
        <w:rPr>
          <w:rFonts w:ascii="Times New Roman" w:hAnsi="Times New Roman"/>
          <w:color w:val="000000" w:themeColor="text1"/>
          <w:sz w:val="28"/>
          <w:szCs w:val="28"/>
        </w:rPr>
        <w:t xml:space="preserve">  и территориальные органы Росздравнадзора осуществляю</w:t>
      </w:r>
      <w:r w:rsidRPr="001763B2">
        <w:rPr>
          <w:rFonts w:ascii="Times New Roman" w:hAnsi="Times New Roman"/>
          <w:color w:val="000000" w:themeColor="text1"/>
          <w:sz w:val="28"/>
          <w:szCs w:val="28"/>
        </w:rPr>
        <w:t>т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подведомственных федеральным органам исполнительной власти, государственным академиям наук, организаций федеральных органов исполнительной власти, в которых федеральным законом предусмотрена военная и приравненная к ней служба, а также медицинских и иных организаций, осуществляющих деятельность по оказанию высокотехнологичной медицинской помощи.</w:t>
      </w:r>
    </w:p>
    <w:p w:rsidR="00447725" w:rsidRPr="001763B2" w:rsidRDefault="00447725" w:rsidP="00317555">
      <w:pPr>
        <w:autoSpaceDE w:val="0"/>
        <w:autoSpaceDN w:val="0"/>
        <w:adjustRightInd w:val="0"/>
        <w:spacing w:after="0" w:line="240" w:lineRule="auto"/>
        <w:ind w:firstLine="720"/>
        <w:jc w:val="both"/>
        <w:outlineLvl w:val="0"/>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w:t>
      </w:r>
      <w:r w:rsidR="00EC706F" w:rsidRPr="001763B2">
        <w:rPr>
          <w:rFonts w:ascii="Times New Roman" w:hAnsi="Times New Roman"/>
          <w:color w:val="000000" w:themeColor="text1"/>
          <w:sz w:val="28"/>
          <w:szCs w:val="28"/>
        </w:rPr>
        <w:t xml:space="preserve"> (</w:t>
      </w:r>
      <w:r w:rsidR="0013267B" w:rsidRPr="001763B2">
        <w:rPr>
          <w:rFonts w:ascii="Times New Roman" w:hAnsi="Times New Roman"/>
          <w:color w:val="000000" w:themeColor="text1"/>
          <w:sz w:val="28"/>
          <w:szCs w:val="28"/>
        </w:rPr>
        <w:t>Управление лицензирования и контроля соблюдения обязательных требований</w:t>
      </w:r>
      <w:r w:rsidR="00EC706F" w:rsidRPr="001763B2">
        <w:rPr>
          <w:rFonts w:ascii="Times New Roman" w:hAnsi="Times New Roman"/>
          <w:color w:val="000000" w:themeColor="text1"/>
          <w:sz w:val="28"/>
          <w:szCs w:val="28"/>
        </w:rPr>
        <w:t xml:space="preserve">, отдел </w:t>
      </w:r>
      <w:r w:rsidR="0013267B" w:rsidRPr="001763B2">
        <w:rPr>
          <w:rFonts w:ascii="Times New Roman" w:hAnsi="Times New Roman"/>
          <w:color w:val="000000" w:themeColor="text1"/>
          <w:sz w:val="28"/>
          <w:szCs w:val="28"/>
        </w:rPr>
        <w:t>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w:t>
      </w:r>
      <w:r w:rsidR="005C5DB6" w:rsidRPr="001763B2">
        <w:rPr>
          <w:color w:val="000000" w:themeColor="text1"/>
        </w:rPr>
        <w:t xml:space="preserve"> </w:t>
      </w:r>
      <w:r w:rsidR="005C5DB6" w:rsidRPr="001763B2">
        <w:rPr>
          <w:rFonts w:ascii="Times New Roman" w:hAnsi="Times New Roman"/>
          <w:color w:val="000000" w:themeColor="text1"/>
          <w:sz w:val="28"/>
          <w:szCs w:val="28"/>
        </w:rPr>
        <w:t>и контроля в сфере обращения лекарственных средств</w:t>
      </w:r>
      <w:r w:rsidR="00B848A2" w:rsidRPr="001763B2">
        <w:rPr>
          <w:rFonts w:ascii="Times New Roman" w:hAnsi="Times New Roman"/>
          <w:color w:val="000000" w:themeColor="text1"/>
          <w:sz w:val="28"/>
          <w:szCs w:val="28"/>
        </w:rPr>
        <w:t>)</w:t>
      </w:r>
      <w:r w:rsidR="00317555"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осуществляет лицензирование фармацевтической деятельности </w:t>
      </w:r>
      <w:r w:rsidR="00317555" w:rsidRPr="001763B2">
        <w:rPr>
          <w:rFonts w:ascii="Times New Roman" w:hAnsi="Times New Roman"/>
          <w:color w:val="000000" w:themeColor="text1"/>
          <w:sz w:val="28"/>
          <w:szCs w:val="28"/>
        </w:rPr>
        <w:t>в части деятельности, осуществляемой организациями оптовой торговли лекарственными средствами для медицинского применения</w:t>
      </w:r>
      <w:r w:rsidR="00AD483B" w:rsidRPr="001763B2">
        <w:rPr>
          <w:rFonts w:ascii="Times New Roman" w:hAnsi="Times New Roman"/>
          <w:color w:val="000000" w:themeColor="text1"/>
          <w:sz w:val="28"/>
          <w:szCs w:val="28"/>
        </w:rPr>
        <w:t>.</w:t>
      </w:r>
    </w:p>
    <w:p w:rsidR="00AD483B" w:rsidRPr="001763B2" w:rsidRDefault="00AD483B" w:rsidP="00AD483B">
      <w:pPr>
        <w:autoSpaceDE w:val="0"/>
        <w:autoSpaceDN w:val="0"/>
        <w:adjustRightInd w:val="0"/>
        <w:spacing w:after="0" w:line="240" w:lineRule="auto"/>
        <w:ind w:firstLine="720"/>
        <w:jc w:val="both"/>
        <w:outlineLvl w:val="0"/>
        <w:rPr>
          <w:rFonts w:ascii="Times New Roman" w:hAnsi="Times New Roman"/>
          <w:bCs/>
          <w:color w:val="000000" w:themeColor="text1"/>
          <w:sz w:val="28"/>
          <w:szCs w:val="28"/>
        </w:rPr>
      </w:pPr>
      <w:r w:rsidRPr="001763B2">
        <w:rPr>
          <w:rFonts w:ascii="Times New Roman" w:hAnsi="Times New Roman"/>
          <w:color w:val="000000" w:themeColor="text1"/>
          <w:sz w:val="28"/>
          <w:szCs w:val="28"/>
        </w:rPr>
        <w:t xml:space="preserve">Росздравнадзор (Управление лицензирования и контроля соблюдения обязательных требований, </w:t>
      </w:r>
      <w:r w:rsidRPr="001763B2">
        <w:rPr>
          <w:rFonts w:ascii="Times New Roman" w:hAnsi="Times New Roman"/>
          <w:bCs/>
          <w:color w:val="000000" w:themeColor="text1"/>
          <w:sz w:val="28"/>
          <w:szCs w:val="28"/>
        </w:rPr>
        <w:t xml:space="preserve">отдел лицензирования производства и технического обслуживания медицинской техники и контроля в сфере обращения медицинских изделий) </w:t>
      </w:r>
      <w:r w:rsidRPr="001763B2">
        <w:rPr>
          <w:rFonts w:ascii="Times New Roman" w:hAnsi="Times New Roman"/>
          <w:color w:val="000000" w:themeColor="text1"/>
          <w:sz w:val="28"/>
          <w:szCs w:val="28"/>
        </w:rPr>
        <w:t>осуществляет лицензирование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47725" w:rsidRPr="001763B2" w:rsidRDefault="00317555" w:rsidP="00447725">
      <w:pPr>
        <w:autoSpaceDE w:val="0"/>
        <w:autoSpaceDN w:val="0"/>
        <w:adjustRightInd w:val="0"/>
        <w:spacing w:after="0" w:line="240" w:lineRule="auto"/>
        <w:ind w:firstLine="720"/>
        <w:jc w:val="both"/>
        <w:outlineLvl w:val="0"/>
        <w:rPr>
          <w:rFonts w:ascii="Times New Roman" w:hAnsi="Times New Roman"/>
          <w:color w:val="000000" w:themeColor="text1"/>
          <w:sz w:val="28"/>
          <w:szCs w:val="28"/>
        </w:rPr>
      </w:pPr>
      <w:r w:rsidRPr="001763B2">
        <w:rPr>
          <w:rFonts w:ascii="Times New Roman" w:hAnsi="Times New Roman"/>
          <w:color w:val="000000" w:themeColor="text1"/>
          <w:sz w:val="28"/>
          <w:szCs w:val="28"/>
        </w:rPr>
        <w:t>Территориальные органы</w:t>
      </w:r>
      <w:r w:rsidR="007F5AB4" w:rsidRPr="001763B2">
        <w:rPr>
          <w:rFonts w:ascii="Times New Roman" w:hAnsi="Times New Roman"/>
          <w:color w:val="000000" w:themeColor="text1"/>
          <w:sz w:val="28"/>
          <w:szCs w:val="28"/>
        </w:rPr>
        <w:t xml:space="preserve"> Росздравнадзора по субъектам</w:t>
      </w:r>
      <w:r w:rsidR="00447725" w:rsidRPr="001763B2">
        <w:rPr>
          <w:rFonts w:ascii="Times New Roman" w:hAnsi="Times New Roman"/>
          <w:color w:val="000000" w:themeColor="text1"/>
          <w:sz w:val="28"/>
          <w:szCs w:val="28"/>
        </w:rPr>
        <w:t xml:space="preserve"> </w:t>
      </w:r>
      <w:r w:rsidR="003F164B" w:rsidRPr="001763B2">
        <w:rPr>
          <w:rFonts w:ascii="Times New Roman" w:hAnsi="Times New Roman"/>
          <w:color w:val="000000" w:themeColor="text1"/>
          <w:sz w:val="28"/>
          <w:szCs w:val="28"/>
        </w:rPr>
        <w:t>Российской Федерации осуществляю</w:t>
      </w:r>
      <w:r w:rsidR="00447725" w:rsidRPr="001763B2">
        <w:rPr>
          <w:rFonts w:ascii="Times New Roman" w:hAnsi="Times New Roman"/>
          <w:color w:val="000000" w:themeColor="text1"/>
          <w:sz w:val="28"/>
          <w:szCs w:val="28"/>
        </w:rPr>
        <w:t>т лицензирование фармацевтической деятельности в части деятельности, осуществляемой аптечными организациями, подведомственными федеральным органам исполнительной власти,</w:t>
      </w:r>
      <w:r w:rsidR="00914924" w:rsidRPr="001763B2">
        <w:rPr>
          <w:rFonts w:ascii="Times New Roman" w:hAnsi="Times New Roman"/>
          <w:color w:val="000000" w:themeColor="text1"/>
          <w:sz w:val="28"/>
          <w:szCs w:val="28"/>
        </w:rPr>
        <w:t xml:space="preserve"> в том числе привлекаются к проведению проверок возможности выполнения лицензионных требований организаций, подавших заявление на получение лицензий на оптовую торговлю лекарственными средствами.</w:t>
      </w:r>
    </w:p>
    <w:p w:rsidR="00447725" w:rsidRPr="001763B2" w:rsidRDefault="00447725" w:rsidP="00447725">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lang w:eastAsia="en-US"/>
        </w:rPr>
        <w:t>Росздравнадзор</w:t>
      </w:r>
      <w:r w:rsidR="00B848A2" w:rsidRPr="001763B2">
        <w:rPr>
          <w:rFonts w:ascii="Times New Roman" w:hAnsi="Times New Roman"/>
          <w:color w:val="000000" w:themeColor="text1"/>
          <w:sz w:val="28"/>
          <w:szCs w:val="28"/>
          <w:lang w:eastAsia="en-US"/>
        </w:rPr>
        <w:t xml:space="preserve"> </w:t>
      </w:r>
      <w:r w:rsidR="00317555" w:rsidRPr="001763B2">
        <w:rPr>
          <w:rFonts w:ascii="Times New Roman" w:hAnsi="Times New Roman"/>
          <w:color w:val="000000" w:themeColor="text1"/>
          <w:sz w:val="28"/>
          <w:szCs w:val="28"/>
        </w:rPr>
        <w:t>(Управление лицензирования и контроля соблюдения обязательных требований, отдел 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и контроля в сфере обращения лекарственных средств)</w:t>
      </w:r>
      <w:r w:rsidRPr="001763B2">
        <w:rPr>
          <w:rFonts w:ascii="Times New Roman" w:hAnsi="Times New Roman"/>
          <w:color w:val="000000" w:themeColor="text1"/>
          <w:sz w:val="28"/>
          <w:szCs w:val="28"/>
          <w:lang w:eastAsia="en-US"/>
        </w:rPr>
        <w:t xml:space="preserve"> </w:t>
      </w:r>
      <w:r w:rsidRPr="001763B2">
        <w:rPr>
          <w:rFonts w:ascii="Times New Roman" w:hAnsi="Times New Roman"/>
          <w:color w:val="000000" w:themeColor="text1"/>
          <w:sz w:val="28"/>
          <w:szCs w:val="28"/>
        </w:rPr>
        <w:t xml:space="preserve">осуществляет 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w:t>
      </w:r>
    </w:p>
    <w:p w:rsidR="00447725" w:rsidRPr="001763B2" w:rsidRDefault="00447725" w:rsidP="001B3D59">
      <w:pPr>
        <w:pStyle w:val="Style2"/>
        <w:spacing w:line="240" w:lineRule="auto"/>
        <w:ind w:firstLine="709"/>
        <w:rPr>
          <w:rStyle w:val="FontStyle12"/>
          <w:color w:val="000000" w:themeColor="text1"/>
          <w:sz w:val="28"/>
        </w:rPr>
      </w:pPr>
      <w:r w:rsidRPr="001763B2">
        <w:rPr>
          <w:rStyle w:val="FontStyle12"/>
          <w:color w:val="000000" w:themeColor="text1"/>
          <w:sz w:val="28"/>
        </w:rPr>
        <w:t>1) деятельности по обороту наркотических средств и психотропных</w:t>
      </w:r>
      <w:r w:rsidRPr="001763B2">
        <w:rPr>
          <w:rStyle w:val="FontStyle12"/>
          <w:color w:val="000000" w:themeColor="text1"/>
          <w:sz w:val="28"/>
        </w:rPr>
        <w:br/>
        <w:t xml:space="preserve">веществ, внесенных в списки </w:t>
      </w:r>
      <w:r w:rsidRPr="001763B2">
        <w:rPr>
          <w:rStyle w:val="FontStyle12"/>
          <w:color w:val="000000" w:themeColor="text1"/>
          <w:sz w:val="28"/>
          <w:lang w:val="en-US"/>
        </w:rPr>
        <w:t>I</w:t>
      </w:r>
      <w:r w:rsidRPr="001763B2">
        <w:rPr>
          <w:rStyle w:val="FontStyle12"/>
          <w:color w:val="000000" w:themeColor="text1"/>
          <w:sz w:val="28"/>
        </w:rPr>
        <w:t xml:space="preserve">, </w:t>
      </w:r>
      <w:r w:rsidRPr="001763B2">
        <w:rPr>
          <w:rStyle w:val="FontStyle12"/>
          <w:color w:val="000000" w:themeColor="text1"/>
          <w:sz w:val="28"/>
          <w:lang w:val="en-US"/>
        </w:rPr>
        <w:t>II</w:t>
      </w:r>
      <w:r w:rsidRPr="001763B2">
        <w:rPr>
          <w:rStyle w:val="FontStyle12"/>
          <w:color w:val="000000" w:themeColor="text1"/>
          <w:sz w:val="28"/>
        </w:rPr>
        <w:t>, III перечня</w:t>
      </w:r>
      <w:r w:rsidR="001B3D59" w:rsidRPr="001763B2">
        <w:rPr>
          <w:color w:val="000000" w:themeColor="text1"/>
        </w:rPr>
        <w:t xml:space="preserve"> </w:t>
      </w:r>
      <w:r w:rsidR="001B3D59" w:rsidRPr="001763B2">
        <w:rPr>
          <w:rStyle w:val="FontStyle12"/>
          <w:color w:val="000000" w:themeColor="text1"/>
          <w:sz w:val="28"/>
        </w:rPr>
        <w:t>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(далее – перечень)</w:t>
      </w:r>
      <w:r w:rsidRPr="001763B2">
        <w:rPr>
          <w:rStyle w:val="FontStyle12"/>
          <w:color w:val="000000" w:themeColor="text1"/>
          <w:sz w:val="28"/>
        </w:rPr>
        <w:t>, осуществляемой</w:t>
      </w:r>
      <w:r w:rsidR="001B3D59" w:rsidRPr="001763B2">
        <w:rPr>
          <w:rStyle w:val="FontStyle12"/>
          <w:color w:val="000000" w:themeColor="text1"/>
          <w:sz w:val="28"/>
        </w:rPr>
        <w:t xml:space="preserve"> </w:t>
      </w:r>
      <w:r w:rsidRPr="001763B2">
        <w:rPr>
          <w:rStyle w:val="FontStyle12"/>
          <w:color w:val="000000" w:themeColor="text1"/>
          <w:sz w:val="28"/>
        </w:rPr>
        <w:t xml:space="preserve">организациями оптовой торговли лекарственными средствами; </w:t>
      </w:r>
    </w:p>
    <w:p w:rsidR="00447725" w:rsidRPr="001763B2" w:rsidRDefault="00447725" w:rsidP="00447725">
      <w:pPr>
        <w:pStyle w:val="Style2"/>
        <w:widowControl/>
        <w:spacing w:line="240" w:lineRule="auto"/>
        <w:ind w:firstLine="709"/>
        <w:rPr>
          <w:rStyle w:val="FontStyle12"/>
          <w:color w:val="000000" w:themeColor="text1"/>
          <w:sz w:val="28"/>
        </w:rPr>
      </w:pPr>
      <w:r w:rsidRPr="001763B2">
        <w:rPr>
          <w:rStyle w:val="FontStyle12"/>
          <w:color w:val="000000" w:themeColor="text1"/>
          <w:sz w:val="28"/>
        </w:rPr>
        <w:lastRenderedPageBreak/>
        <w:t>2) деятельности по обороту прек</w:t>
      </w:r>
      <w:r w:rsidR="00A57F3D" w:rsidRPr="001763B2">
        <w:rPr>
          <w:rStyle w:val="FontStyle12"/>
          <w:color w:val="000000" w:themeColor="text1"/>
          <w:sz w:val="28"/>
        </w:rPr>
        <w:t xml:space="preserve">урсоров наркотических средств и </w:t>
      </w:r>
      <w:r w:rsidRPr="001763B2">
        <w:rPr>
          <w:rStyle w:val="FontStyle12"/>
          <w:color w:val="000000" w:themeColor="text1"/>
          <w:sz w:val="28"/>
        </w:rPr>
        <w:t>психотропных веществ, внесенных в список I перечня;</w:t>
      </w:r>
    </w:p>
    <w:p w:rsidR="00447725" w:rsidRPr="001763B2" w:rsidRDefault="00447725" w:rsidP="00447725">
      <w:pPr>
        <w:pStyle w:val="Style2"/>
        <w:widowControl/>
        <w:spacing w:line="240" w:lineRule="auto"/>
        <w:ind w:firstLine="709"/>
        <w:rPr>
          <w:rStyle w:val="FontStyle12"/>
          <w:color w:val="000000" w:themeColor="text1"/>
          <w:sz w:val="28"/>
        </w:rPr>
      </w:pPr>
      <w:r w:rsidRPr="001763B2">
        <w:rPr>
          <w:rStyle w:val="FontStyle12"/>
          <w:color w:val="000000" w:themeColor="text1"/>
          <w:sz w:val="28"/>
        </w:rPr>
        <w:t>3) деятельности по обороту прек</w:t>
      </w:r>
      <w:r w:rsidR="00A57F3D" w:rsidRPr="001763B2">
        <w:rPr>
          <w:rStyle w:val="FontStyle12"/>
          <w:color w:val="000000" w:themeColor="text1"/>
          <w:sz w:val="28"/>
        </w:rPr>
        <w:t xml:space="preserve">урсоров наркотических средств и </w:t>
      </w:r>
      <w:r w:rsidRPr="001763B2">
        <w:rPr>
          <w:rStyle w:val="FontStyle12"/>
          <w:color w:val="000000" w:themeColor="text1"/>
          <w:sz w:val="28"/>
        </w:rPr>
        <w:t>психотропных веществ, внесенны</w:t>
      </w:r>
      <w:r w:rsidR="007F5AB4" w:rsidRPr="001763B2">
        <w:rPr>
          <w:rStyle w:val="FontStyle12"/>
          <w:color w:val="000000" w:themeColor="text1"/>
          <w:sz w:val="28"/>
        </w:rPr>
        <w:t>х в таблицу I списка IV перечня,</w:t>
      </w:r>
      <w:r w:rsidRPr="001763B2">
        <w:rPr>
          <w:rStyle w:val="FontStyle12"/>
          <w:color w:val="000000" w:themeColor="text1"/>
          <w:sz w:val="28"/>
        </w:rPr>
        <w:t xml:space="preserve"> осуществляемой организациями </w:t>
      </w:r>
      <w:r w:rsidRPr="001763B2">
        <w:rPr>
          <w:color w:val="000000" w:themeColor="text1"/>
          <w:sz w:val="28"/>
          <w:szCs w:val="28"/>
        </w:rPr>
        <w:t>– производителями лекарственных средств</w:t>
      </w:r>
      <w:r w:rsidRPr="001763B2">
        <w:rPr>
          <w:rStyle w:val="FontStyle12"/>
          <w:color w:val="000000" w:themeColor="text1"/>
          <w:sz w:val="28"/>
        </w:rPr>
        <w:t>;</w:t>
      </w:r>
    </w:p>
    <w:p w:rsidR="00447725" w:rsidRPr="001763B2" w:rsidRDefault="00447725" w:rsidP="00447725">
      <w:pPr>
        <w:pStyle w:val="Style2"/>
        <w:widowControl/>
        <w:spacing w:line="240" w:lineRule="auto"/>
        <w:ind w:firstLine="709"/>
        <w:rPr>
          <w:rStyle w:val="FontStyle12"/>
          <w:color w:val="000000" w:themeColor="text1"/>
          <w:sz w:val="28"/>
        </w:rPr>
      </w:pPr>
      <w:r w:rsidRPr="001763B2">
        <w:rPr>
          <w:rStyle w:val="FontStyle12"/>
          <w:color w:val="000000" w:themeColor="text1"/>
          <w:sz w:val="28"/>
        </w:rPr>
        <w:t>4) культивирования наркосодержащих растений.</w:t>
      </w:r>
    </w:p>
    <w:p w:rsidR="00447725" w:rsidRPr="001763B2" w:rsidRDefault="00317555" w:rsidP="00447725">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lang w:eastAsia="en-US"/>
        </w:rPr>
        <w:t>Территориальные органы</w:t>
      </w:r>
      <w:r w:rsidR="007F5AB4" w:rsidRPr="001763B2">
        <w:rPr>
          <w:rFonts w:ascii="Times New Roman" w:hAnsi="Times New Roman"/>
          <w:color w:val="000000" w:themeColor="text1"/>
          <w:sz w:val="28"/>
          <w:szCs w:val="28"/>
          <w:lang w:eastAsia="en-US"/>
        </w:rPr>
        <w:t xml:space="preserve"> Росздравнадзора по субъектам</w:t>
      </w:r>
      <w:r w:rsidR="00447725" w:rsidRPr="001763B2">
        <w:rPr>
          <w:rFonts w:ascii="Times New Roman" w:hAnsi="Times New Roman"/>
          <w:color w:val="000000" w:themeColor="text1"/>
          <w:sz w:val="28"/>
          <w:szCs w:val="28"/>
          <w:lang w:eastAsia="en-US"/>
        </w:rPr>
        <w:t xml:space="preserve"> Российской Федерации </w:t>
      </w:r>
      <w:r w:rsidR="00447725" w:rsidRPr="001763B2">
        <w:rPr>
          <w:rFonts w:ascii="Times New Roman" w:hAnsi="Times New Roman"/>
          <w:color w:val="000000" w:themeColor="text1"/>
          <w:sz w:val="28"/>
          <w:szCs w:val="28"/>
        </w:rPr>
        <w:t xml:space="preserve">осуществляют 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w:t>
      </w:r>
    </w:p>
    <w:p w:rsidR="00447725" w:rsidRPr="001763B2" w:rsidRDefault="00447725" w:rsidP="00447725">
      <w:pPr>
        <w:pStyle w:val="aa"/>
        <w:tabs>
          <w:tab w:val="left" w:pos="993"/>
        </w:tabs>
        <w:ind w:firstLine="709"/>
        <w:jc w:val="both"/>
        <w:rPr>
          <w:rFonts w:ascii="Times New Roman" w:hAnsi="Times New Roman"/>
          <w:color w:val="000000" w:themeColor="text1"/>
          <w:sz w:val="28"/>
          <w:szCs w:val="28"/>
        </w:rPr>
      </w:pPr>
      <w:r w:rsidRPr="001763B2">
        <w:rPr>
          <w:rStyle w:val="FontStyle12"/>
          <w:color w:val="000000" w:themeColor="text1"/>
          <w:sz w:val="28"/>
        </w:rPr>
        <w:t>1) деятельности по обороту наркотических средств и психотропных</w:t>
      </w:r>
      <w:r w:rsidRPr="001763B2">
        <w:rPr>
          <w:rStyle w:val="FontStyle12"/>
          <w:color w:val="000000" w:themeColor="text1"/>
          <w:sz w:val="28"/>
        </w:rPr>
        <w:br/>
        <w:t xml:space="preserve">веществ, внесенных в списки </w:t>
      </w:r>
      <w:r w:rsidRPr="001763B2">
        <w:rPr>
          <w:rStyle w:val="FontStyle12"/>
          <w:color w:val="000000" w:themeColor="text1"/>
          <w:sz w:val="28"/>
          <w:lang w:val="en-US"/>
        </w:rPr>
        <w:t>I</w:t>
      </w:r>
      <w:r w:rsidRPr="001763B2">
        <w:rPr>
          <w:rStyle w:val="FontStyle12"/>
          <w:color w:val="000000" w:themeColor="text1"/>
          <w:sz w:val="28"/>
        </w:rPr>
        <w:t xml:space="preserve">, </w:t>
      </w:r>
      <w:r w:rsidRPr="001763B2">
        <w:rPr>
          <w:rStyle w:val="FontStyle12"/>
          <w:color w:val="000000" w:themeColor="text1"/>
          <w:sz w:val="28"/>
          <w:lang w:val="en-US"/>
        </w:rPr>
        <w:t>II</w:t>
      </w:r>
      <w:r w:rsidRPr="001763B2">
        <w:rPr>
          <w:rStyle w:val="FontStyle12"/>
          <w:color w:val="000000" w:themeColor="text1"/>
          <w:sz w:val="28"/>
        </w:rPr>
        <w:t>, III перечня, осуществляемой</w:t>
      </w:r>
      <w:r w:rsidRPr="001763B2">
        <w:rPr>
          <w:rStyle w:val="FontStyle12"/>
          <w:color w:val="000000" w:themeColor="text1"/>
          <w:sz w:val="28"/>
        </w:rPr>
        <w:br/>
      </w:r>
      <w:r w:rsidRPr="001763B2">
        <w:rPr>
          <w:rFonts w:ascii="Times New Roman" w:hAnsi="Times New Roman"/>
          <w:color w:val="000000" w:themeColor="text1"/>
          <w:sz w:val="28"/>
          <w:szCs w:val="28"/>
        </w:rPr>
        <w:t>аптечными организациями, подведомственными федеральным органам исполнительной власти;</w:t>
      </w:r>
    </w:p>
    <w:p w:rsidR="00447725" w:rsidRPr="001763B2" w:rsidRDefault="00447725" w:rsidP="003B50C6">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Style w:val="FontStyle12"/>
          <w:color w:val="000000" w:themeColor="text1"/>
          <w:sz w:val="28"/>
        </w:rPr>
        <w:t>2) деятельности по обороту прекурсоров наркотических средств и</w:t>
      </w:r>
      <w:r w:rsidRPr="001763B2">
        <w:rPr>
          <w:rStyle w:val="FontStyle12"/>
          <w:color w:val="000000" w:themeColor="text1"/>
          <w:sz w:val="28"/>
        </w:rPr>
        <w:br/>
        <w:t>психотропных веществ, внесенных в таблицу I списка IV перечня (</w:t>
      </w:r>
      <w:r w:rsidRPr="001763B2">
        <w:rPr>
          <w:rFonts w:ascii="Times New Roman" w:hAnsi="Times New Roman"/>
          <w:color w:val="000000" w:themeColor="text1"/>
          <w:sz w:val="28"/>
          <w:szCs w:val="28"/>
        </w:rPr>
        <w:t>за исключением организаций - производителей лекарственных средств).</w:t>
      </w:r>
    </w:p>
    <w:p w:rsidR="00421C0B" w:rsidRPr="001763B2" w:rsidRDefault="00421C0B" w:rsidP="003B50C6">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p>
    <w:p w:rsidR="005E700F" w:rsidRPr="001763B2" w:rsidRDefault="008B0388"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Полномочия по лицензированию органов исполнительной власти субъектов Российской Федерации</w:t>
      </w:r>
    </w:p>
    <w:p w:rsidR="00913857" w:rsidRPr="001763B2" w:rsidRDefault="00913857" w:rsidP="00F562E1">
      <w:pPr>
        <w:autoSpaceDE w:val="0"/>
        <w:autoSpaceDN w:val="0"/>
        <w:adjustRightInd w:val="0"/>
        <w:spacing w:after="0" w:line="240" w:lineRule="auto"/>
        <w:ind w:firstLine="709"/>
        <w:jc w:val="center"/>
        <w:rPr>
          <w:rFonts w:ascii="Times New Roman" w:hAnsi="Times New Roman"/>
          <w:i/>
          <w:color w:val="000000" w:themeColor="text1"/>
          <w:sz w:val="28"/>
          <w:szCs w:val="28"/>
        </w:rPr>
      </w:pPr>
    </w:p>
    <w:p w:rsidR="00947697" w:rsidRPr="001763B2" w:rsidRDefault="003531D1" w:rsidP="00947697">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соответствии со ст. 15 Федерального закона от 21.11.2011 № 323-ФЗ                   «Об основах охраны здоровья граждан в Российской Федерации» органы исполнительной власти субъектов Российской Федерации исполняют переданные полномочия по лицензированию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w:t>
      </w:r>
      <w:r w:rsidR="00597048">
        <w:rPr>
          <w:rFonts w:ascii="Times New Roman" w:hAnsi="Times New Roman"/>
          <w:color w:val="000000" w:themeColor="text1"/>
          <w:sz w:val="28"/>
          <w:szCs w:val="28"/>
        </w:rPr>
        <w:t>«</w:t>
      </w:r>
      <w:r w:rsidRPr="001763B2">
        <w:rPr>
          <w:rFonts w:ascii="Times New Roman" w:hAnsi="Times New Roman"/>
          <w:color w:val="000000" w:themeColor="text1"/>
          <w:sz w:val="28"/>
          <w:szCs w:val="28"/>
        </w:rPr>
        <w:t>Интернет</w:t>
      </w:r>
      <w:r w:rsidR="00597048">
        <w:rPr>
          <w:rFonts w:ascii="Times New Roman" w:hAnsi="Times New Roman"/>
          <w:color w:val="000000" w:themeColor="text1"/>
          <w:sz w:val="28"/>
          <w:szCs w:val="28"/>
        </w:rPr>
        <w:t>»</w:t>
      </w:r>
      <w:r w:rsidRPr="001763B2">
        <w:rPr>
          <w:rFonts w:ascii="Times New Roman" w:hAnsi="Times New Roman"/>
          <w:color w:val="000000" w:themeColor="text1"/>
          <w:sz w:val="28"/>
          <w:szCs w:val="28"/>
        </w:rPr>
        <w:t xml:space="preserve">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w:t>
      </w:r>
    </w:p>
    <w:p w:rsidR="0050012D" w:rsidRPr="001763B2" w:rsidRDefault="004C6A07" w:rsidP="00947697">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за исключением подведомственных федеральным органам исполнительной власти, государственным академиям наук,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w:t>
      </w:r>
      <w:r w:rsidRPr="001763B2">
        <w:rPr>
          <w:rFonts w:ascii="Times New Roman" w:hAnsi="Times New Roman"/>
          <w:color w:val="000000" w:themeColor="text1"/>
          <w:sz w:val="28"/>
          <w:szCs w:val="28"/>
        </w:rPr>
        <w:lastRenderedPageBreak/>
        <w:t>оказанию высокотехнологичной медицинской помощи; индивидуальных предпринимателей;</w:t>
      </w:r>
    </w:p>
    <w:p w:rsidR="003531D1" w:rsidRPr="001763B2" w:rsidRDefault="003531D1"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фармацевтической деятельности (за исключением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3531D1" w:rsidRPr="001763B2" w:rsidRDefault="003531D1"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662174" w:rsidRPr="001763B2" w:rsidRDefault="003531D1"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Для целей лицензирования в органах исполнительной власти, осуществляющих лицензирование, созданы и функционируют отделы по лицензированию, к полномочиям которых относится оказание государственной услуги по лицензированию конкретных видов деятельности.</w:t>
      </w:r>
    </w:p>
    <w:p w:rsidR="00386F50" w:rsidRPr="001763B2" w:rsidRDefault="00386F50" w:rsidP="003531D1">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r w:rsidRPr="009E038A">
        <w:rPr>
          <w:rFonts w:ascii="Times New Roman" w:hAnsi="Times New Roman"/>
          <w:color w:val="000000" w:themeColor="text1"/>
          <w:sz w:val="28"/>
          <w:szCs w:val="28"/>
        </w:rPr>
        <w:t xml:space="preserve">В целом в Российской Федерации предоставляет государственную услугу по лицензированию </w:t>
      </w:r>
      <w:r w:rsidR="009E038A">
        <w:rPr>
          <w:rFonts w:ascii="Times New Roman" w:hAnsi="Times New Roman"/>
          <w:color w:val="000000" w:themeColor="text1"/>
          <w:sz w:val="28"/>
          <w:szCs w:val="28"/>
        </w:rPr>
        <w:t xml:space="preserve">158 </w:t>
      </w:r>
      <w:r w:rsidRPr="009E038A">
        <w:rPr>
          <w:rFonts w:ascii="Times New Roman" w:hAnsi="Times New Roman"/>
          <w:color w:val="000000" w:themeColor="text1"/>
          <w:sz w:val="28"/>
          <w:szCs w:val="28"/>
        </w:rPr>
        <w:t>самостоят</w:t>
      </w:r>
      <w:r w:rsidR="00F812F3" w:rsidRPr="009E038A">
        <w:rPr>
          <w:rFonts w:ascii="Times New Roman" w:hAnsi="Times New Roman"/>
          <w:color w:val="000000" w:themeColor="text1"/>
          <w:sz w:val="28"/>
          <w:szCs w:val="28"/>
        </w:rPr>
        <w:t>ельных структурных подразделений</w:t>
      </w:r>
      <w:r w:rsidR="009E038A">
        <w:rPr>
          <w:rFonts w:ascii="Times New Roman" w:hAnsi="Times New Roman"/>
          <w:color w:val="000000" w:themeColor="text1"/>
          <w:sz w:val="28"/>
          <w:szCs w:val="28"/>
        </w:rPr>
        <w:t xml:space="preserve">. </w:t>
      </w:r>
      <w:r w:rsidRPr="009E038A">
        <w:rPr>
          <w:rFonts w:ascii="Times New Roman" w:hAnsi="Times New Roman"/>
          <w:color w:val="000000" w:themeColor="text1"/>
          <w:sz w:val="28"/>
          <w:szCs w:val="28"/>
        </w:rPr>
        <w:t xml:space="preserve">Численный состав – </w:t>
      </w:r>
      <w:r w:rsidR="009E038A">
        <w:rPr>
          <w:rFonts w:ascii="Times New Roman" w:hAnsi="Times New Roman"/>
          <w:color w:val="000000" w:themeColor="text1"/>
          <w:sz w:val="28"/>
          <w:szCs w:val="28"/>
        </w:rPr>
        <w:t>894 штатные единицы</w:t>
      </w:r>
      <w:r w:rsidRPr="009E038A">
        <w:rPr>
          <w:rFonts w:ascii="Times New Roman" w:hAnsi="Times New Roman"/>
          <w:color w:val="000000" w:themeColor="text1"/>
          <w:sz w:val="28"/>
          <w:szCs w:val="28"/>
        </w:rPr>
        <w:t xml:space="preserve">, из них занятых – </w:t>
      </w:r>
      <w:r w:rsidR="009E038A">
        <w:rPr>
          <w:rFonts w:ascii="Times New Roman" w:hAnsi="Times New Roman"/>
          <w:color w:val="000000" w:themeColor="text1"/>
          <w:sz w:val="28"/>
          <w:szCs w:val="28"/>
        </w:rPr>
        <w:t>803</w:t>
      </w:r>
      <w:r w:rsidR="00F812F3" w:rsidRPr="009E038A">
        <w:rPr>
          <w:rFonts w:ascii="Times New Roman" w:hAnsi="Times New Roman"/>
          <w:color w:val="000000" w:themeColor="text1"/>
          <w:sz w:val="28"/>
          <w:szCs w:val="28"/>
        </w:rPr>
        <w:t xml:space="preserve"> единиц</w:t>
      </w:r>
      <w:r w:rsidR="00043E46">
        <w:rPr>
          <w:rFonts w:ascii="Times New Roman" w:hAnsi="Times New Roman"/>
          <w:color w:val="000000" w:themeColor="text1"/>
          <w:sz w:val="28"/>
          <w:szCs w:val="28"/>
        </w:rPr>
        <w:t>ы</w:t>
      </w:r>
      <w:r w:rsidRPr="009E038A">
        <w:rPr>
          <w:rFonts w:ascii="Times New Roman" w:hAnsi="Times New Roman"/>
          <w:color w:val="000000" w:themeColor="text1"/>
          <w:sz w:val="28"/>
          <w:szCs w:val="28"/>
        </w:rPr>
        <w:t>.</w:t>
      </w:r>
    </w:p>
    <w:p w:rsidR="00421C0B" w:rsidRPr="001763B2" w:rsidRDefault="00421C0B" w:rsidP="00421C0B">
      <w:pPr>
        <w:autoSpaceDE w:val="0"/>
        <w:autoSpaceDN w:val="0"/>
        <w:adjustRightInd w:val="0"/>
        <w:spacing w:after="0" w:line="240" w:lineRule="auto"/>
        <w:ind w:firstLine="540"/>
        <w:jc w:val="both"/>
        <w:outlineLvl w:val="1"/>
        <w:rPr>
          <w:rFonts w:ascii="Times New Roman" w:hAnsi="Times New Roman"/>
          <w:color w:val="000000" w:themeColor="text1"/>
          <w:sz w:val="28"/>
          <w:szCs w:val="28"/>
        </w:rPr>
      </w:pPr>
    </w:p>
    <w:p w:rsidR="005E700F" w:rsidRPr="001763B2" w:rsidRDefault="00680EF2" w:rsidP="00F562E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об организации и осуществлении лицензирования, в том числе в электронной форме</w:t>
      </w:r>
    </w:p>
    <w:p w:rsidR="00913857" w:rsidRPr="001763B2" w:rsidRDefault="00913857" w:rsidP="00F562E1">
      <w:pPr>
        <w:spacing w:after="0" w:line="240" w:lineRule="auto"/>
        <w:ind w:firstLine="709"/>
        <w:jc w:val="center"/>
        <w:rPr>
          <w:rFonts w:ascii="Times New Roman" w:hAnsi="Times New Roman"/>
          <w:b/>
          <w:i/>
          <w:color w:val="000000" w:themeColor="text1"/>
          <w:sz w:val="28"/>
          <w:szCs w:val="28"/>
        </w:rPr>
      </w:pPr>
    </w:p>
    <w:p w:rsidR="00177C84" w:rsidRPr="001763B2" w:rsidRDefault="00177C84" w:rsidP="00E1135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Результатом предоставления государственной услуги по лицензированию является:</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eastAsia="Calibri" w:hAnsi="Times New Roman" w:cs="Times New Roman"/>
          <w:color w:val="000000" w:themeColor="text1"/>
          <w:sz w:val="28"/>
          <w:szCs w:val="28"/>
          <w:lang w:eastAsia="en-US"/>
        </w:rPr>
        <w:t xml:space="preserve">1) предоставление </w:t>
      </w:r>
      <w:r w:rsidRPr="001763B2">
        <w:rPr>
          <w:rFonts w:ascii="Times New Roman" w:hAnsi="Times New Roman" w:cs="Times New Roman"/>
          <w:color w:val="000000" w:themeColor="text1"/>
          <w:sz w:val="28"/>
          <w:szCs w:val="28"/>
        </w:rPr>
        <w:t>(отказ в предоставлении) лицензии;</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2) переоформление (отказ в переоформлении) лицензии;</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3) выдача дубликата лицензии, копии лицензии;</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 xml:space="preserve">4) решение о приостановлении действия лицензий, о возобновлении действия лицензии, о прекращении действия лицензии и аннулировании лицензии; </w:t>
      </w:r>
    </w:p>
    <w:p w:rsidR="00177C84" w:rsidRPr="001763B2" w:rsidRDefault="00177C84"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5) предоставление заявителям выписки из единого реестра лицензий.</w:t>
      </w:r>
    </w:p>
    <w:p w:rsidR="00C10A89" w:rsidRPr="001763B2" w:rsidRDefault="00C10A89" w:rsidP="00E1135A">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Заявления и документы (копии документов), необходимые для получения или переоформления лицензии, могут быть представлены соискателем лицензии (лицензиатом) в форме электронного документа с использованием информационно-коммуникационных технологий, в том числе с использованием Единого портала государственных и муниципальных услуг:</w:t>
      </w:r>
      <w:r w:rsidRPr="001763B2">
        <w:rPr>
          <w:rStyle w:val="51"/>
          <w:rFonts w:ascii="Times New Roman" w:hAnsi="Times New Roman" w:cs="Times New Roman"/>
          <w:bCs w:val="0"/>
          <w:color w:val="000000" w:themeColor="text1"/>
          <w:sz w:val="28"/>
          <w:szCs w:val="28"/>
        </w:rPr>
        <w:t xml:space="preserve"> </w:t>
      </w:r>
      <w:hyperlink r:id="rId67" w:history="1">
        <w:r w:rsidRPr="00F812F3">
          <w:rPr>
            <w:rStyle w:val="ab"/>
            <w:rFonts w:ascii="Times New Roman" w:hAnsi="Times New Roman" w:cs="Times New Roman"/>
            <w:bCs/>
            <w:color w:val="000000" w:themeColor="text1"/>
            <w:sz w:val="28"/>
            <w:szCs w:val="28"/>
            <w:u w:val="none"/>
            <w:lang w:val="en-US" w:eastAsia="en-US"/>
          </w:rPr>
          <w:t>www</w:t>
        </w:r>
        <w:r w:rsidRPr="00F812F3">
          <w:rPr>
            <w:rStyle w:val="ab"/>
            <w:rFonts w:ascii="Times New Roman" w:hAnsi="Times New Roman" w:cs="Times New Roman"/>
            <w:bCs/>
            <w:color w:val="000000" w:themeColor="text1"/>
            <w:sz w:val="28"/>
            <w:szCs w:val="28"/>
            <w:u w:val="none"/>
            <w:lang w:eastAsia="en-US"/>
          </w:rPr>
          <w:t>.</w:t>
        </w:r>
        <w:proofErr w:type="spellStart"/>
        <w:r w:rsidRPr="00F812F3">
          <w:rPr>
            <w:rStyle w:val="ab"/>
            <w:rFonts w:ascii="Times New Roman" w:hAnsi="Times New Roman" w:cs="Times New Roman"/>
            <w:bCs/>
            <w:color w:val="000000" w:themeColor="text1"/>
            <w:sz w:val="28"/>
            <w:szCs w:val="28"/>
            <w:u w:val="none"/>
            <w:lang w:val="en-US" w:eastAsia="en-US"/>
          </w:rPr>
          <w:t>gosuslugi</w:t>
        </w:r>
        <w:proofErr w:type="spellEnd"/>
        <w:r w:rsidRPr="00F812F3">
          <w:rPr>
            <w:rStyle w:val="ab"/>
            <w:rFonts w:ascii="Times New Roman" w:hAnsi="Times New Roman" w:cs="Times New Roman"/>
            <w:bCs/>
            <w:color w:val="000000" w:themeColor="text1"/>
            <w:sz w:val="28"/>
            <w:szCs w:val="28"/>
            <w:u w:val="none"/>
            <w:lang w:eastAsia="en-US"/>
          </w:rPr>
          <w:t>.</w:t>
        </w:r>
        <w:proofErr w:type="spellStart"/>
        <w:r w:rsidRPr="00F812F3">
          <w:rPr>
            <w:rStyle w:val="ab"/>
            <w:rFonts w:ascii="Times New Roman" w:hAnsi="Times New Roman" w:cs="Times New Roman"/>
            <w:bCs/>
            <w:color w:val="000000" w:themeColor="text1"/>
            <w:sz w:val="28"/>
            <w:szCs w:val="28"/>
            <w:u w:val="none"/>
            <w:lang w:val="en-US" w:eastAsia="en-US"/>
          </w:rPr>
          <w:t>ru</w:t>
        </w:r>
        <w:proofErr w:type="spellEnd"/>
      </w:hyperlink>
      <w:r w:rsidRPr="00F812F3">
        <w:rPr>
          <w:rFonts w:ascii="Times New Roman" w:hAnsi="Times New Roman" w:cs="Times New Roman"/>
          <w:color w:val="000000" w:themeColor="text1"/>
          <w:sz w:val="28"/>
          <w:szCs w:val="28"/>
        </w:rPr>
        <w:t>.</w:t>
      </w:r>
    </w:p>
    <w:p w:rsidR="00E1135A" w:rsidRPr="001763B2" w:rsidRDefault="00E1135A" w:rsidP="00E1135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Срок предоставления государственной услуги при осуществлении административных процедур</w:t>
      </w:r>
      <w:r w:rsidR="008B0388" w:rsidRPr="001763B2">
        <w:rPr>
          <w:rFonts w:ascii="Times New Roman" w:hAnsi="Times New Roman"/>
          <w:color w:val="000000" w:themeColor="text1"/>
          <w:sz w:val="28"/>
          <w:szCs w:val="28"/>
        </w:rPr>
        <w:t xml:space="preserve"> в соответстви</w:t>
      </w:r>
      <w:r w:rsidR="0014619F" w:rsidRPr="001763B2">
        <w:rPr>
          <w:rFonts w:ascii="Times New Roman" w:hAnsi="Times New Roman"/>
          <w:color w:val="000000" w:themeColor="text1"/>
          <w:sz w:val="28"/>
          <w:szCs w:val="28"/>
        </w:rPr>
        <w:t xml:space="preserve">и с Федеральным законом от 4  мая    </w:t>
      </w:r>
      <w:r w:rsidR="008B0388" w:rsidRPr="001763B2">
        <w:rPr>
          <w:rFonts w:ascii="Times New Roman" w:hAnsi="Times New Roman"/>
          <w:color w:val="000000" w:themeColor="text1"/>
          <w:sz w:val="28"/>
          <w:szCs w:val="28"/>
        </w:rPr>
        <w:t>2011</w:t>
      </w:r>
      <w:r w:rsidR="0014619F" w:rsidRPr="001763B2">
        <w:rPr>
          <w:rFonts w:ascii="Times New Roman" w:hAnsi="Times New Roman"/>
          <w:color w:val="000000" w:themeColor="text1"/>
          <w:sz w:val="28"/>
          <w:szCs w:val="28"/>
        </w:rPr>
        <w:t xml:space="preserve"> г.</w:t>
      </w:r>
      <w:r w:rsidR="008B0388" w:rsidRPr="001763B2">
        <w:rPr>
          <w:rFonts w:ascii="Times New Roman" w:hAnsi="Times New Roman"/>
          <w:color w:val="000000" w:themeColor="text1"/>
          <w:sz w:val="28"/>
          <w:szCs w:val="28"/>
        </w:rPr>
        <w:t xml:space="preserve"> № 99-ФЗ «О лицензировании отдельных видов деятельности»</w:t>
      </w:r>
      <w:r w:rsidRPr="001763B2">
        <w:rPr>
          <w:rFonts w:ascii="Times New Roman" w:hAnsi="Times New Roman"/>
          <w:color w:val="000000" w:themeColor="text1"/>
          <w:sz w:val="28"/>
          <w:szCs w:val="28"/>
        </w:rPr>
        <w:t>:</w:t>
      </w:r>
    </w:p>
    <w:p w:rsidR="00E1135A" w:rsidRPr="001763B2" w:rsidRDefault="00E1135A" w:rsidP="00E1135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1) предоставление лицензии – 45 (сорок пять) рабочих дней со дня поступления надлежащим образом оформленного заявления о предоставлении лицензии и в полном объеме прилагаемых к нему документов;</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2) переоформление лицензии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w:t>
      </w:r>
      <w:r w:rsidRPr="001763B2">
        <w:rPr>
          <w:rFonts w:ascii="Times New Roman" w:hAnsi="Times New Roman"/>
          <w:color w:val="000000" w:themeColor="text1"/>
          <w:sz w:val="28"/>
          <w:szCs w:val="28"/>
        </w:rPr>
        <w:lastRenderedPageBreak/>
        <w:t>имеется) отчества индивидуального предпринимателя, реквизитов документа, удостоверяющего его личность)</w:t>
      </w:r>
      <w:r w:rsidR="00F5244B" w:rsidRPr="001763B2">
        <w:rPr>
          <w:rFonts w:ascii="Times New Roman" w:hAnsi="Times New Roman"/>
          <w:color w:val="000000" w:themeColor="text1"/>
          <w:sz w:val="28"/>
          <w:szCs w:val="28"/>
        </w:rPr>
        <w:t>, а также в случае прекращения деятельности по одному адресу или нескольким адресам мест ее осуществления, указанным в лицензии</w:t>
      </w:r>
      <w:r w:rsidRPr="001763B2">
        <w:rPr>
          <w:rFonts w:ascii="Times New Roman" w:hAnsi="Times New Roman"/>
          <w:color w:val="000000" w:themeColor="text1"/>
          <w:sz w:val="28"/>
          <w:szCs w:val="28"/>
        </w:rPr>
        <w:t xml:space="preserve"> – 10 (десять) рабочих дней со дня поступления надлежащим образом оформленного заявления о переоформлении лицензии и в полном объеме прилагаемых к нему документов;</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3) переоформление лицензии (в случаях изменения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w:t>
      </w:r>
      <w:r w:rsidR="007B47D6" w:rsidRPr="001763B2">
        <w:rPr>
          <w:rFonts w:ascii="Times New Roman" w:hAnsi="Times New Roman"/>
          <w:color w:val="000000" w:themeColor="text1"/>
          <w:sz w:val="28"/>
          <w:szCs w:val="28"/>
        </w:rPr>
        <w:t>деятельности) –</w:t>
      </w:r>
      <w:r w:rsidRPr="001763B2">
        <w:rPr>
          <w:rFonts w:ascii="Times New Roman" w:hAnsi="Times New Roman"/>
          <w:color w:val="000000" w:themeColor="text1"/>
          <w:sz w:val="28"/>
          <w:szCs w:val="28"/>
        </w:rPr>
        <w:t xml:space="preserve"> 30 (тридцать) рабочих дней со дня поступления надлежащим образом оформленного заявления о переоформлении лицензии и в полном объеме прилагаемых к нему документов;</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4) выдача лицензии – 3 (три) рабочих дня после дня подписания и регистрации лицензии;</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5) выдача дубликата лицензии, копии лицензии – 3 (три) рабочих дня с даты приема заявления и документов;</w:t>
      </w:r>
    </w:p>
    <w:p w:rsidR="00E1135A" w:rsidRPr="001763B2" w:rsidRDefault="00E1135A" w:rsidP="00E1135A">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6) предоставление информации из единого реестра лицензий – 5 (пять) рабочих дней с даты поступления запроса;</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7) контроль за соблюдением лицензиатом лицензионных требований:</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а) срок проведения документарной проверки или выездной проверки не может превышать 20 (двадцати) рабочих дней; </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б) в отношении лицензиатов, относящихся к субъектам малого предпринимательства, общий срок проведения плановой выездной проверки не может превышать 50 (пятидесяти) часов для малого предприятия и 15 (пятнадцати) часов для микропредприятия в год;</w:t>
      </w:r>
    </w:p>
    <w:p w:rsidR="00E1135A" w:rsidRPr="001763B2" w:rsidRDefault="00E1135A" w:rsidP="00E1135A">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срок проведения документарной или выездной проверки в отношении лицензиата, который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лицензиата;</w:t>
      </w:r>
    </w:p>
    <w:p w:rsidR="00E1135A" w:rsidRPr="001763B2" w:rsidRDefault="00E1135A" w:rsidP="00E1135A">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8) приостановление действия, прекращение действия, возобновление действия и аннулирование лицензии:</w:t>
      </w:r>
    </w:p>
    <w:p w:rsidR="00E1135A" w:rsidRPr="001763B2" w:rsidRDefault="00E1135A"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а) п</w:t>
      </w:r>
      <w:r w:rsidRPr="001763B2">
        <w:rPr>
          <w:rFonts w:ascii="Times New Roman" w:hAnsi="Times New Roman"/>
          <w:color w:val="000000" w:themeColor="text1"/>
          <w:sz w:val="28"/>
          <w:szCs w:val="28"/>
        </w:rPr>
        <w:t xml:space="preserve">риостановление действия лицензии – </w:t>
      </w:r>
      <w:r w:rsidRPr="001763B2">
        <w:rPr>
          <w:rFonts w:ascii="Times New Roman" w:eastAsia="Calibri" w:hAnsi="Times New Roman"/>
          <w:color w:val="000000" w:themeColor="text1"/>
          <w:sz w:val="28"/>
          <w:szCs w:val="28"/>
        </w:rPr>
        <w:t>в случае вынесения решения суда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1 (одних) суток со дня вступления этого решения в законную силу действие лицензии на срок административного приостановления деятельности лицензиата;</w:t>
      </w:r>
    </w:p>
    <w:p w:rsidR="00E1135A" w:rsidRPr="001763B2" w:rsidRDefault="00E1135A" w:rsidP="00E1135A">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б) возобновление действия лицензии:</w:t>
      </w:r>
    </w:p>
    <w:p w:rsidR="00E1135A" w:rsidRPr="001763B2" w:rsidRDefault="00E1135A" w:rsidP="00E1135A">
      <w:pPr>
        <w:tabs>
          <w:tab w:val="left" w:pos="540"/>
        </w:tabs>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rPr>
        <w:t>-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w:t>
      </w:r>
      <w:r w:rsidR="00B80DF0" w:rsidRPr="001763B2">
        <w:rPr>
          <w:rFonts w:ascii="Times New Roman" w:eastAsia="Calibri" w:hAnsi="Times New Roman"/>
          <w:color w:val="000000" w:themeColor="text1"/>
          <w:sz w:val="28"/>
          <w:szCs w:val="28"/>
        </w:rPr>
        <w:t>,</w:t>
      </w:r>
      <w:r w:rsidRPr="001763B2">
        <w:rPr>
          <w:rFonts w:ascii="Times New Roman" w:eastAsia="Calibri" w:hAnsi="Times New Roman"/>
          <w:color w:val="000000" w:themeColor="text1"/>
          <w:sz w:val="28"/>
          <w:szCs w:val="28"/>
        </w:rPr>
        <w:t xml:space="preserve"> в виде административного приостановления деятельности лицензиата по решению су</w:t>
      </w:r>
      <w:r w:rsidR="00543821" w:rsidRPr="001763B2">
        <w:rPr>
          <w:rFonts w:ascii="Times New Roman" w:eastAsia="Calibri" w:hAnsi="Times New Roman"/>
          <w:color w:val="000000" w:themeColor="text1"/>
          <w:sz w:val="28"/>
          <w:szCs w:val="28"/>
        </w:rPr>
        <w:t>да</w:t>
      </w:r>
      <w:r w:rsidRPr="001763B2">
        <w:rPr>
          <w:rFonts w:ascii="Times New Roman" w:hAnsi="Times New Roman"/>
          <w:color w:val="000000" w:themeColor="text1"/>
          <w:sz w:val="28"/>
          <w:szCs w:val="28"/>
        </w:rPr>
        <w:t>;</w:t>
      </w:r>
    </w:p>
    <w:p w:rsidR="00E1135A" w:rsidRPr="001763B2" w:rsidRDefault="00E1135A" w:rsidP="00E1135A">
      <w:pPr>
        <w:tabs>
          <w:tab w:val="left" w:pos="540"/>
        </w:tabs>
        <w:spacing w:after="0" w:line="240" w:lineRule="auto"/>
        <w:ind w:firstLine="709"/>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rPr>
        <w:t>-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r w:rsidRPr="001763B2">
        <w:rPr>
          <w:rFonts w:ascii="Times New Roman" w:hAnsi="Times New Roman"/>
          <w:color w:val="000000" w:themeColor="text1"/>
          <w:sz w:val="28"/>
          <w:szCs w:val="28"/>
        </w:rPr>
        <w:t>;</w:t>
      </w:r>
    </w:p>
    <w:p w:rsidR="00E1135A" w:rsidRPr="001763B2" w:rsidRDefault="00091E4D" w:rsidP="00E1135A">
      <w:pPr>
        <w:pStyle w:val="aa"/>
        <w:tabs>
          <w:tab w:val="left" w:pos="993"/>
        </w:tabs>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в</w:t>
      </w:r>
      <w:r w:rsidR="00E1135A" w:rsidRPr="001763B2">
        <w:rPr>
          <w:rFonts w:ascii="Times New Roman" w:hAnsi="Times New Roman"/>
          <w:color w:val="000000" w:themeColor="text1"/>
          <w:sz w:val="28"/>
          <w:szCs w:val="28"/>
        </w:rPr>
        <w:t xml:space="preserve">) прекращение действия лицензии - в течение 10 (десяти) рабочих дней </w:t>
      </w:r>
      <w:r w:rsidR="005F45B7" w:rsidRPr="001763B2">
        <w:rPr>
          <w:rFonts w:ascii="Times New Roman" w:hAnsi="Times New Roman"/>
          <w:color w:val="000000" w:themeColor="text1"/>
          <w:sz w:val="28"/>
          <w:szCs w:val="28"/>
        </w:rPr>
        <w:t>лицензирующий орган</w:t>
      </w:r>
      <w:r w:rsidR="00E1135A" w:rsidRPr="001763B2">
        <w:rPr>
          <w:rFonts w:ascii="Times New Roman" w:hAnsi="Times New Roman"/>
          <w:color w:val="000000" w:themeColor="text1"/>
          <w:sz w:val="28"/>
          <w:szCs w:val="28"/>
        </w:rPr>
        <w:t xml:space="preserve"> принимает решение о прекращении действия лицензии со дня получения: </w:t>
      </w:r>
    </w:p>
    <w:p w:rsidR="00E1135A" w:rsidRPr="001763B2" w:rsidRDefault="00E1135A"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заявления лицензиата о прекращении лицензируемого вида деятельности;</w:t>
      </w:r>
    </w:p>
    <w:p w:rsidR="00E1135A" w:rsidRPr="001763B2" w:rsidRDefault="00E1135A"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E1135A" w:rsidRPr="001763B2" w:rsidRDefault="00091E4D"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hAnsi="Times New Roman"/>
          <w:color w:val="000000" w:themeColor="text1"/>
          <w:sz w:val="28"/>
          <w:szCs w:val="28"/>
        </w:rPr>
        <w:t>г</w:t>
      </w:r>
      <w:r w:rsidR="00E1135A" w:rsidRPr="001763B2">
        <w:rPr>
          <w:rFonts w:ascii="Times New Roman" w:hAnsi="Times New Roman"/>
          <w:color w:val="000000" w:themeColor="text1"/>
          <w:sz w:val="28"/>
          <w:szCs w:val="28"/>
        </w:rPr>
        <w:t>) аннулирование лицензии - в</w:t>
      </w:r>
      <w:r w:rsidR="00E1135A" w:rsidRPr="001763B2">
        <w:rPr>
          <w:rFonts w:ascii="Times New Roman" w:eastAsia="Calibri" w:hAnsi="Times New Roman"/>
          <w:color w:val="000000" w:themeColor="text1"/>
          <w:sz w:val="28"/>
          <w:szCs w:val="28"/>
        </w:rPr>
        <w:t xml:space="preserve"> течение 10 (десяти) рабочих дней со дня получения выписки из вступившего в законную силу решения </w:t>
      </w:r>
      <w:r w:rsidRPr="001763B2">
        <w:rPr>
          <w:rFonts w:ascii="Times New Roman" w:eastAsia="Calibri" w:hAnsi="Times New Roman"/>
          <w:color w:val="000000" w:themeColor="text1"/>
          <w:sz w:val="28"/>
          <w:szCs w:val="28"/>
        </w:rPr>
        <w:t>суда об</w:t>
      </w:r>
      <w:r w:rsidR="00E1135A" w:rsidRPr="001763B2">
        <w:rPr>
          <w:rFonts w:ascii="Times New Roman" w:eastAsia="Calibri" w:hAnsi="Times New Roman"/>
          <w:color w:val="000000" w:themeColor="text1"/>
          <w:sz w:val="28"/>
          <w:szCs w:val="28"/>
        </w:rPr>
        <w:t xml:space="preserve"> аннулировании лицензии.</w:t>
      </w:r>
    </w:p>
    <w:p w:rsidR="00321AB6" w:rsidRPr="001763B2" w:rsidRDefault="00321AB6" w:rsidP="00E1135A">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1763B2">
        <w:rPr>
          <w:rFonts w:ascii="Times New Roman" w:eastAsia="Calibri" w:hAnsi="Times New Roman"/>
          <w:color w:val="000000" w:themeColor="text1"/>
          <w:sz w:val="28"/>
          <w:szCs w:val="28"/>
        </w:rPr>
        <w:t xml:space="preserve">Лицензию </w:t>
      </w:r>
      <w:r w:rsidR="00C76325">
        <w:rPr>
          <w:rFonts w:ascii="Times New Roman" w:eastAsia="Calibri" w:hAnsi="Times New Roman"/>
          <w:color w:val="000000" w:themeColor="text1"/>
          <w:sz w:val="28"/>
          <w:szCs w:val="28"/>
        </w:rPr>
        <w:t>по желанию</w:t>
      </w:r>
      <w:r w:rsidRPr="001763B2">
        <w:rPr>
          <w:rFonts w:ascii="Times New Roman" w:eastAsia="Calibri" w:hAnsi="Times New Roman"/>
          <w:color w:val="000000" w:themeColor="text1"/>
          <w:sz w:val="28"/>
          <w:szCs w:val="28"/>
        </w:rPr>
        <w:t xml:space="preserve"> лицензиата можно получить в электронном виде</w:t>
      </w:r>
      <w:r w:rsidR="000A349C">
        <w:rPr>
          <w:rFonts w:ascii="Times New Roman" w:eastAsia="Calibri" w:hAnsi="Times New Roman"/>
          <w:color w:val="000000" w:themeColor="text1"/>
          <w:sz w:val="28"/>
          <w:szCs w:val="28"/>
        </w:rPr>
        <w:t>,</w:t>
      </w:r>
      <w:r w:rsidRPr="001763B2">
        <w:rPr>
          <w:rFonts w:ascii="Times New Roman" w:eastAsia="Calibri" w:hAnsi="Times New Roman"/>
          <w:color w:val="000000" w:themeColor="text1"/>
          <w:sz w:val="28"/>
          <w:szCs w:val="28"/>
        </w:rPr>
        <w:t xml:space="preserve"> подписанную в установленном порядке ЭЦП.</w:t>
      </w:r>
    </w:p>
    <w:p w:rsidR="00F74775" w:rsidRPr="001763B2" w:rsidRDefault="00F74775" w:rsidP="00F76941">
      <w:pPr>
        <w:spacing w:after="0" w:line="240" w:lineRule="auto"/>
        <w:ind w:firstLine="709"/>
        <w:jc w:val="center"/>
        <w:rPr>
          <w:rFonts w:ascii="Times New Roman" w:hAnsi="Times New Roman"/>
          <w:i/>
          <w:color w:val="000000" w:themeColor="text1"/>
          <w:sz w:val="28"/>
          <w:szCs w:val="28"/>
        </w:rPr>
      </w:pPr>
    </w:p>
    <w:p w:rsidR="005E700F" w:rsidRPr="001763B2" w:rsidRDefault="00CA14CD" w:rsidP="00F562E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Сведения об организации </w:t>
      </w:r>
      <w:r w:rsidR="002C4DA1" w:rsidRPr="001763B2">
        <w:rPr>
          <w:rFonts w:ascii="Times New Roman" w:hAnsi="Times New Roman"/>
          <w:b/>
          <w:i/>
          <w:color w:val="000000" w:themeColor="text1"/>
          <w:sz w:val="28"/>
          <w:szCs w:val="28"/>
        </w:rPr>
        <w:t xml:space="preserve">Росздравнадзором </w:t>
      </w:r>
      <w:r w:rsidRPr="001763B2">
        <w:rPr>
          <w:rFonts w:ascii="Times New Roman" w:hAnsi="Times New Roman"/>
          <w:b/>
          <w:i/>
          <w:color w:val="000000" w:themeColor="text1"/>
          <w:sz w:val="28"/>
          <w:szCs w:val="28"/>
        </w:rPr>
        <w:t>межведомственного взаимодействия п</w:t>
      </w:r>
      <w:r w:rsidR="00F76941" w:rsidRPr="001763B2">
        <w:rPr>
          <w:rFonts w:ascii="Times New Roman" w:hAnsi="Times New Roman"/>
          <w:b/>
          <w:i/>
          <w:color w:val="000000" w:themeColor="text1"/>
          <w:sz w:val="28"/>
          <w:szCs w:val="28"/>
        </w:rPr>
        <w:t>ри осуществлении лицензирования</w:t>
      </w:r>
      <w:r w:rsidR="007365A3" w:rsidRPr="001763B2">
        <w:rPr>
          <w:rFonts w:ascii="Times New Roman" w:hAnsi="Times New Roman"/>
          <w:b/>
          <w:i/>
          <w:color w:val="000000" w:themeColor="text1"/>
          <w:sz w:val="28"/>
          <w:szCs w:val="28"/>
        </w:rPr>
        <w:t>, включая перечень запрашиваемых в порядке межведомственного взаимодействия документов, в том числе о среднем сроке ответа на межведомственный запрос</w:t>
      </w:r>
    </w:p>
    <w:p w:rsidR="00913857" w:rsidRPr="001763B2" w:rsidRDefault="00913857" w:rsidP="00F562E1">
      <w:pPr>
        <w:spacing w:after="0" w:line="240" w:lineRule="auto"/>
        <w:ind w:firstLine="709"/>
        <w:jc w:val="center"/>
        <w:rPr>
          <w:rFonts w:ascii="Times New Roman" w:hAnsi="Times New Roman"/>
          <w:b/>
          <w:i/>
          <w:color w:val="000000" w:themeColor="text1"/>
          <w:sz w:val="28"/>
          <w:szCs w:val="28"/>
        </w:rPr>
      </w:pPr>
    </w:p>
    <w:p w:rsidR="00900FF3" w:rsidRPr="001763B2" w:rsidRDefault="00900FF3" w:rsidP="00900FF3">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В процедуре оказания государственной услуги (лицензировании) задействованы также иные федеральные органы исполнительной власти.</w:t>
      </w:r>
    </w:p>
    <w:p w:rsidR="00900FF3" w:rsidRPr="001763B2" w:rsidRDefault="00900FF3" w:rsidP="00900FF3">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С целью получения сведений, необходимых в соответствии с нормативными правовыми актами для предоставления государственной услуги и находящихся в распоряжении государственных органов, Росздравнадзор осуществляет межведомственное взаимодействие при осуществлении лицензирования со следующими службами:</w:t>
      </w:r>
    </w:p>
    <w:p w:rsidR="00654BDD" w:rsidRPr="001763B2" w:rsidRDefault="00654BDD" w:rsidP="006041A6">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1) ФНС России – сведения о соискателе лицензии</w:t>
      </w:r>
      <w:r w:rsidR="00EB6630" w:rsidRPr="001763B2">
        <w:rPr>
          <w:rFonts w:ascii="Times New Roman" w:hAnsi="Times New Roman" w:cs="Times New Roman"/>
          <w:color w:val="000000" w:themeColor="text1"/>
          <w:sz w:val="28"/>
          <w:szCs w:val="28"/>
        </w:rPr>
        <w:t xml:space="preserve"> (лицензиате)</w:t>
      </w:r>
      <w:r w:rsidRPr="001763B2">
        <w:rPr>
          <w:rFonts w:ascii="Times New Roman" w:hAnsi="Times New Roman" w:cs="Times New Roman"/>
          <w:color w:val="000000" w:themeColor="text1"/>
          <w:sz w:val="28"/>
          <w:szCs w:val="28"/>
        </w:rPr>
        <w:t>,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 или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w:t>
      </w:r>
    </w:p>
    <w:p w:rsidR="00654BDD" w:rsidRPr="001763B2" w:rsidRDefault="00654BDD" w:rsidP="00654BDD">
      <w:pPr>
        <w:pStyle w:val="ConsPlusNormal"/>
        <w:ind w:firstLine="709"/>
        <w:jc w:val="both"/>
        <w:rPr>
          <w:rFonts w:ascii="Times New Roman" w:hAnsi="Times New Roman" w:cs="Times New Roman"/>
          <w:bCs/>
          <w:color w:val="000000" w:themeColor="text1"/>
          <w:sz w:val="28"/>
          <w:szCs w:val="28"/>
        </w:rPr>
      </w:pPr>
      <w:r w:rsidRPr="001763B2">
        <w:rPr>
          <w:rFonts w:ascii="Times New Roman" w:hAnsi="Times New Roman" w:cs="Times New Roman"/>
          <w:color w:val="000000" w:themeColor="text1"/>
          <w:sz w:val="28"/>
          <w:szCs w:val="28"/>
        </w:rPr>
        <w:t xml:space="preserve">2) </w:t>
      </w:r>
      <w:proofErr w:type="spellStart"/>
      <w:r w:rsidRPr="001763B2">
        <w:rPr>
          <w:rFonts w:ascii="Times New Roman" w:hAnsi="Times New Roman" w:cs="Times New Roman"/>
          <w:color w:val="000000" w:themeColor="text1"/>
          <w:sz w:val="28"/>
          <w:szCs w:val="28"/>
        </w:rPr>
        <w:t>Росреестр</w:t>
      </w:r>
      <w:proofErr w:type="spellEnd"/>
      <w:r w:rsidRPr="001763B2">
        <w:rPr>
          <w:rFonts w:ascii="Times New Roman" w:hAnsi="Times New Roman" w:cs="Times New Roman"/>
          <w:color w:val="000000" w:themeColor="text1"/>
          <w:sz w:val="28"/>
          <w:szCs w:val="28"/>
        </w:rPr>
        <w:t xml:space="preserve"> – </w:t>
      </w:r>
      <w:r w:rsidR="00314F3A" w:rsidRPr="001763B2">
        <w:rPr>
          <w:rFonts w:ascii="Times New Roman" w:hAnsi="Times New Roman" w:cs="Times New Roman"/>
          <w:color w:val="000000" w:themeColor="text1"/>
          <w:sz w:val="28"/>
          <w:szCs w:val="28"/>
        </w:rPr>
        <w:t>сведения (</w:t>
      </w:r>
      <w:r w:rsidRPr="001763B2">
        <w:rPr>
          <w:rFonts w:ascii="Times New Roman" w:hAnsi="Times New Roman" w:cs="Times New Roman"/>
          <w:color w:val="000000" w:themeColor="text1"/>
          <w:sz w:val="28"/>
          <w:szCs w:val="28"/>
        </w:rPr>
        <w:t>документы</w:t>
      </w:r>
      <w:r w:rsidR="00314F3A" w:rsidRPr="001763B2">
        <w:rPr>
          <w:rFonts w:ascii="Times New Roman" w:hAnsi="Times New Roman" w:cs="Times New Roman"/>
          <w:color w:val="000000" w:themeColor="text1"/>
          <w:sz w:val="28"/>
          <w:szCs w:val="28"/>
        </w:rPr>
        <w:t>)</w:t>
      </w:r>
      <w:r w:rsidRPr="001763B2">
        <w:rPr>
          <w:rFonts w:ascii="Times New Roman" w:hAnsi="Times New Roman" w:cs="Times New Roman"/>
          <w:color w:val="000000" w:themeColor="text1"/>
          <w:sz w:val="28"/>
          <w:szCs w:val="28"/>
        </w:rPr>
        <w:t xml:space="preserve">, подтверждающие наличие у соискателя </w:t>
      </w:r>
      <w:r w:rsidR="00EB6630" w:rsidRPr="001763B2">
        <w:rPr>
          <w:rFonts w:ascii="Times New Roman" w:hAnsi="Times New Roman" w:cs="Times New Roman"/>
          <w:color w:val="000000" w:themeColor="text1"/>
          <w:sz w:val="28"/>
          <w:szCs w:val="28"/>
        </w:rPr>
        <w:t xml:space="preserve">лицензии (лицензиате), </w:t>
      </w:r>
      <w:r w:rsidRPr="001763B2">
        <w:rPr>
          <w:rFonts w:ascii="Times New Roman" w:hAnsi="Times New Roman" w:cs="Times New Roman"/>
          <w:color w:val="000000" w:themeColor="text1"/>
          <w:sz w:val="28"/>
          <w:szCs w:val="28"/>
        </w:rPr>
        <w:t xml:space="preserve">на праве собственности или ином законном основании необходимых </w:t>
      </w:r>
      <w:r w:rsidRPr="001763B2">
        <w:rPr>
          <w:rStyle w:val="FontStyle16"/>
          <w:color w:val="000000" w:themeColor="text1"/>
          <w:sz w:val="28"/>
        </w:rPr>
        <w:t xml:space="preserve">для осуществления </w:t>
      </w:r>
      <w:r w:rsidR="001D6315" w:rsidRPr="001763B2">
        <w:rPr>
          <w:rStyle w:val="FontStyle16"/>
          <w:color w:val="000000" w:themeColor="text1"/>
          <w:sz w:val="28"/>
        </w:rPr>
        <w:t xml:space="preserve">лицензируемого вида </w:t>
      </w:r>
      <w:r w:rsidRPr="001763B2">
        <w:rPr>
          <w:rStyle w:val="FontStyle16"/>
          <w:color w:val="000000" w:themeColor="text1"/>
          <w:sz w:val="28"/>
        </w:rPr>
        <w:t xml:space="preserve">деятельности, </w:t>
      </w:r>
      <w:r w:rsidRPr="001763B2">
        <w:rPr>
          <w:rFonts w:ascii="Times New Roman" w:hAnsi="Times New Roman" w:cs="Times New Roman"/>
          <w:bCs/>
          <w:color w:val="000000" w:themeColor="text1"/>
          <w:sz w:val="28"/>
          <w:szCs w:val="28"/>
        </w:rPr>
        <w:t xml:space="preserve">права на которые зарегистрированы </w:t>
      </w:r>
      <w:r w:rsidR="005C5E40" w:rsidRPr="001763B2">
        <w:rPr>
          <w:rFonts w:ascii="Times New Roman" w:hAnsi="Times New Roman" w:cs="Times New Roman"/>
          <w:bCs/>
          <w:color w:val="000000" w:themeColor="text1"/>
          <w:sz w:val="28"/>
          <w:szCs w:val="28"/>
        </w:rPr>
        <w:t>в Едином государственном реестре</w:t>
      </w:r>
      <w:r w:rsidRPr="001763B2">
        <w:rPr>
          <w:rFonts w:ascii="Times New Roman" w:hAnsi="Times New Roman" w:cs="Times New Roman"/>
          <w:bCs/>
          <w:color w:val="000000" w:themeColor="text1"/>
          <w:sz w:val="28"/>
          <w:szCs w:val="28"/>
        </w:rPr>
        <w:t xml:space="preserve"> прав на недвижимое имущество и сделок с ним;</w:t>
      </w:r>
    </w:p>
    <w:p w:rsidR="00654BDD" w:rsidRPr="001763B2" w:rsidRDefault="00654BDD" w:rsidP="00654BDD">
      <w:pPr>
        <w:pStyle w:val="Style6"/>
        <w:spacing w:line="240" w:lineRule="auto"/>
        <w:ind w:firstLine="709"/>
        <w:rPr>
          <w:rStyle w:val="FontStyle16"/>
          <w:color w:val="000000" w:themeColor="text1"/>
          <w:sz w:val="28"/>
        </w:rPr>
      </w:pPr>
      <w:r w:rsidRPr="001763B2">
        <w:rPr>
          <w:rStyle w:val="FontStyle16"/>
          <w:color w:val="000000" w:themeColor="text1"/>
          <w:sz w:val="28"/>
        </w:rPr>
        <w:t xml:space="preserve">3) </w:t>
      </w:r>
      <w:r w:rsidR="00173738" w:rsidRPr="001763B2">
        <w:rPr>
          <w:rStyle w:val="FontStyle16"/>
          <w:color w:val="000000" w:themeColor="text1"/>
          <w:sz w:val="28"/>
        </w:rPr>
        <w:t>МВД</w:t>
      </w:r>
      <w:r w:rsidRPr="001763B2">
        <w:rPr>
          <w:rStyle w:val="FontStyle16"/>
          <w:color w:val="000000" w:themeColor="text1"/>
          <w:sz w:val="28"/>
        </w:rPr>
        <w:t xml:space="preserve"> России</w:t>
      </w:r>
      <w:r w:rsidR="00386F50" w:rsidRPr="001763B2">
        <w:rPr>
          <w:rStyle w:val="FontStyle16"/>
          <w:color w:val="000000" w:themeColor="text1"/>
          <w:sz w:val="28"/>
        </w:rPr>
        <w:t xml:space="preserve"> </w:t>
      </w:r>
      <w:r w:rsidRPr="001763B2">
        <w:rPr>
          <w:rStyle w:val="FontStyle16"/>
          <w:color w:val="000000" w:themeColor="text1"/>
          <w:sz w:val="28"/>
        </w:rPr>
        <w:t xml:space="preserve"> – </w:t>
      </w:r>
      <w:r w:rsidR="00314F3A" w:rsidRPr="001763B2">
        <w:rPr>
          <w:color w:val="000000" w:themeColor="text1"/>
          <w:sz w:val="28"/>
          <w:szCs w:val="28"/>
        </w:rPr>
        <w:t>сведения (документы)</w:t>
      </w:r>
      <w:r w:rsidRPr="001763B2">
        <w:rPr>
          <w:rStyle w:val="FontStyle16"/>
          <w:color w:val="000000" w:themeColor="text1"/>
          <w:sz w:val="28"/>
        </w:rPr>
        <w:t xml:space="preserve"> о наличии заключений органа по </w:t>
      </w:r>
      <w:proofErr w:type="gramStart"/>
      <w:r w:rsidRPr="001763B2">
        <w:rPr>
          <w:rStyle w:val="FontStyle16"/>
          <w:color w:val="000000" w:themeColor="text1"/>
          <w:sz w:val="28"/>
        </w:rPr>
        <w:t>контролю за</w:t>
      </w:r>
      <w:proofErr w:type="gramEnd"/>
      <w:r w:rsidRPr="001763B2">
        <w:rPr>
          <w:rStyle w:val="FontStyle16"/>
          <w:color w:val="000000" w:themeColor="text1"/>
          <w:sz w:val="28"/>
        </w:rPr>
        <w:t xml:space="preserve"> оборотом наркотических средств и психотропных веществ:</w:t>
      </w:r>
    </w:p>
    <w:p w:rsidR="00654BDD" w:rsidRPr="001763B2" w:rsidRDefault="00654BDD" w:rsidP="00654BDD">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 xml:space="preserve">а)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68" w:history="1">
        <w:r w:rsidRPr="001763B2">
          <w:rPr>
            <w:rFonts w:ascii="Times New Roman" w:hAnsi="Times New Roman"/>
            <w:color w:val="000000" w:themeColor="text1"/>
            <w:sz w:val="28"/>
            <w:szCs w:val="28"/>
          </w:rPr>
          <w:t>список I</w:t>
        </w:r>
      </w:hyperlink>
      <w:r w:rsidRPr="001763B2">
        <w:rPr>
          <w:rFonts w:ascii="Times New Roman" w:hAnsi="Times New Roman"/>
          <w:color w:val="000000" w:themeColor="text1"/>
          <w:sz w:val="28"/>
          <w:szCs w:val="28"/>
        </w:rP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654BDD" w:rsidRPr="001763B2" w:rsidRDefault="00654BDD" w:rsidP="00654BDD">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б)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69" w:history="1">
        <w:r w:rsidRPr="001763B2">
          <w:rPr>
            <w:rFonts w:ascii="Times New Roman" w:hAnsi="Times New Roman"/>
            <w:color w:val="000000" w:themeColor="text1"/>
            <w:sz w:val="28"/>
            <w:szCs w:val="28"/>
          </w:rPr>
          <w:t>список I</w:t>
        </w:r>
      </w:hyperlink>
      <w:r w:rsidR="008B0388" w:rsidRPr="001763B2">
        <w:rPr>
          <w:rFonts w:ascii="Times New Roman" w:hAnsi="Times New Roman"/>
          <w:color w:val="000000" w:themeColor="text1"/>
          <w:sz w:val="28"/>
          <w:szCs w:val="28"/>
        </w:rPr>
        <w:t xml:space="preserve"> прекурсоров</w:t>
      </w:r>
      <w:r w:rsidRPr="001763B2">
        <w:rPr>
          <w:rFonts w:ascii="Times New Roman" w:hAnsi="Times New Roman"/>
          <w:color w:val="000000" w:themeColor="text1"/>
          <w:sz w:val="28"/>
          <w:szCs w:val="28"/>
        </w:rPr>
        <w:t xml:space="preserve"> или культивируемым </w:t>
      </w:r>
      <w:r w:rsidR="008B0388" w:rsidRPr="001763B2">
        <w:rPr>
          <w:rFonts w:ascii="Times New Roman" w:hAnsi="Times New Roman"/>
          <w:color w:val="000000" w:themeColor="text1"/>
          <w:sz w:val="28"/>
          <w:szCs w:val="28"/>
        </w:rPr>
        <w:t>наркосодержащих</w:t>
      </w:r>
      <w:r w:rsidRPr="001763B2">
        <w:rPr>
          <w:rFonts w:ascii="Times New Roman" w:hAnsi="Times New Roman"/>
          <w:color w:val="000000" w:themeColor="text1"/>
          <w:sz w:val="28"/>
          <w:szCs w:val="28"/>
        </w:rPr>
        <w:t xml:space="preserve">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654BDD" w:rsidRPr="001763B2" w:rsidRDefault="00654BDD" w:rsidP="00654BDD">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об отсутствии у работников, которые в силу своих служебных обязанностей получат доступ непосредственно к прекурсорам, внесенным в таблицу </w:t>
      </w:r>
      <w:r w:rsidRPr="001763B2">
        <w:rPr>
          <w:rFonts w:ascii="Times New Roman" w:hAnsi="Times New Roman"/>
          <w:color w:val="000000" w:themeColor="text1"/>
          <w:sz w:val="28"/>
          <w:szCs w:val="28"/>
          <w:lang w:val="en-US"/>
        </w:rPr>
        <w:t>I</w:t>
      </w:r>
      <w:r w:rsidRPr="001763B2">
        <w:rPr>
          <w:rFonts w:ascii="Times New Roman" w:hAnsi="Times New Roman"/>
          <w:color w:val="000000" w:themeColor="text1"/>
          <w:sz w:val="28"/>
          <w:szCs w:val="28"/>
        </w:rPr>
        <w:t xml:space="preserve"> списка </w:t>
      </w:r>
      <w:r w:rsidRPr="001763B2">
        <w:rPr>
          <w:rFonts w:ascii="Times New Roman" w:hAnsi="Times New Roman"/>
          <w:color w:val="000000" w:themeColor="text1"/>
          <w:sz w:val="28"/>
          <w:szCs w:val="28"/>
          <w:lang w:val="en-US"/>
        </w:rPr>
        <w:t>IV</w:t>
      </w:r>
      <w:r w:rsidRPr="001763B2">
        <w:rPr>
          <w:rFonts w:ascii="Times New Roman" w:hAnsi="Times New Roman"/>
          <w:color w:val="000000" w:themeColor="text1"/>
          <w:sz w:val="28"/>
          <w:szCs w:val="28"/>
        </w:rPr>
        <w:t xml:space="preserve"> перечня,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654BDD" w:rsidRPr="001763B2" w:rsidRDefault="00654BDD" w:rsidP="00654BDD">
      <w:pPr>
        <w:pStyle w:val="ConsPlusNormal"/>
        <w:ind w:firstLine="709"/>
        <w:jc w:val="both"/>
        <w:rPr>
          <w:rFonts w:ascii="Times New Roman" w:hAnsi="Times New Roman" w:cs="Times New Roman"/>
          <w:bCs/>
          <w:color w:val="000000" w:themeColor="text1"/>
          <w:sz w:val="28"/>
          <w:szCs w:val="28"/>
        </w:rPr>
      </w:pPr>
      <w:r w:rsidRPr="001763B2">
        <w:rPr>
          <w:rFonts w:ascii="Times New Roman" w:hAnsi="Times New Roman" w:cs="Times New Roman"/>
          <w:bCs/>
          <w:color w:val="000000" w:themeColor="text1"/>
          <w:sz w:val="28"/>
          <w:szCs w:val="28"/>
        </w:rPr>
        <w:t xml:space="preserve">4) Роспотребнадзор - </w:t>
      </w:r>
      <w:r w:rsidR="00314F3A" w:rsidRPr="001763B2">
        <w:rPr>
          <w:rFonts w:ascii="Times New Roman" w:hAnsi="Times New Roman" w:cs="Times New Roman"/>
          <w:color w:val="000000" w:themeColor="text1"/>
          <w:sz w:val="28"/>
          <w:szCs w:val="28"/>
        </w:rPr>
        <w:t>сведения (документы)</w:t>
      </w:r>
      <w:r w:rsidRPr="001763B2">
        <w:rPr>
          <w:rFonts w:ascii="Times New Roman" w:hAnsi="Times New Roman" w:cs="Times New Roman"/>
          <w:color w:val="000000" w:themeColor="text1"/>
          <w:spacing w:val="-4"/>
          <w:sz w:val="28"/>
          <w:szCs w:val="28"/>
        </w:rPr>
        <w:t xml:space="preserve"> о наличии санитарно-эпидемиологического заключения о соответствии помещений требованиям санитарных правил, выданного в установленном порядке,</w:t>
      </w:r>
      <w:r w:rsidRPr="001763B2">
        <w:rPr>
          <w:rFonts w:ascii="Times New Roman" w:hAnsi="Times New Roman" w:cs="Times New Roman"/>
          <w:bCs/>
          <w:color w:val="000000" w:themeColor="text1"/>
          <w:sz w:val="28"/>
          <w:szCs w:val="28"/>
        </w:rPr>
        <w:t xml:space="preserve"> предоставляются из</w:t>
      </w:r>
      <w:r w:rsidRPr="001763B2">
        <w:rPr>
          <w:rFonts w:ascii="Times New Roman" w:hAnsi="Times New Roman" w:cs="Times New Roman"/>
          <w:b/>
          <w:color w:val="000000" w:themeColor="text1"/>
          <w:sz w:val="28"/>
          <w:szCs w:val="28"/>
        </w:rPr>
        <w:t xml:space="preserve"> </w:t>
      </w:r>
      <w:r w:rsidRPr="001763B2">
        <w:rPr>
          <w:rStyle w:val="ac"/>
          <w:rFonts w:ascii="Times New Roman" w:hAnsi="Times New Roman" w:cs="Times New Roman"/>
          <w:b w:val="0"/>
          <w:color w:val="000000" w:themeColor="text1"/>
          <w:sz w:val="28"/>
          <w:szCs w:val="28"/>
        </w:rPr>
        <w:t>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654BDD" w:rsidRPr="001763B2" w:rsidRDefault="00654BDD" w:rsidP="00053998">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5) Казначейство России – </w:t>
      </w:r>
      <w:r w:rsidR="00314F3A" w:rsidRPr="001763B2">
        <w:rPr>
          <w:rFonts w:ascii="Times New Roman" w:hAnsi="Times New Roman"/>
          <w:color w:val="000000" w:themeColor="text1"/>
          <w:sz w:val="28"/>
          <w:szCs w:val="28"/>
        </w:rPr>
        <w:t>сведения (документы)</w:t>
      </w:r>
      <w:r w:rsidR="003D6DE8" w:rsidRPr="001763B2">
        <w:rPr>
          <w:rFonts w:ascii="Times New Roman" w:hAnsi="Times New Roman"/>
          <w:color w:val="000000" w:themeColor="text1"/>
          <w:sz w:val="28"/>
          <w:szCs w:val="28"/>
        </w:rPr>
        <w:t>, подтверждающие</w:t>
      </w:r>
      <w:r w:rsidRPr="001763B2">
        <w:rPr>
          <w:rFonts w:ascii="Times New Roman" w:hAnsi="Times New Roman"/>
          <w:color w:val="000000" w:themeColor="text1"/>
          <w:sz w:val="28"/>
          <w:szCs w:val="28"/>
        </w:rPr>
        <w:t xml:space="preserve"> уплату государственной пош</w:t>
      </w:r>
      <w:r w:rsidR="00053998" w:rsidRPr="001763B2">
        <w:rPr>
          <w:rFonts w:ascii="Times New Roman" w:hAnsi="Times New Roman"/>
          <w:color w:val="000000" w:themeColor="text1"/>
          <w:sz w:val="28"/>
          <w:szCs w:val="28"/>
        </w:rPr>
        <w:t>лины за предоставление лицензии;</w:t>
      </w:r>
    </w:p>
    <w:p w:rsidR="00CA14CD" w:rsidRPr="001763B2" w:rsidRDefault="00053998" w:rsidP="00053998">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6) </w:t>
      </w:r>
      <w:proofErr w:type="spellStart"/>
      <w:r w:rsidRPr="001763B2">
        <w:rPr>
          <w:rFonts w:ascii="Times New Roman" w:hAnsi="Times New Roman"/>
          <w:color w:val="000000" w:themeColor="text1"/>
          <w:sz w:val="28"/>
          <w:szCs w:val="28"/>
        </w:rPr>
        <w:t>Рособрнадзор</w:t>
      </w:r>
      <w:proofErr w:type="spellEnd"/>
      <w:r w:rsidRPr="001763B2">
        <w:rPr>
          <w:rFonts w:ascii="Times New Roman" w:hAnsi="Times New Roman"/>
          <w:color w:val="000000" w:themeColor="text1"/>
          <w:sz w:val="28"/>
          <w:szCs w:val="28"/>
        </w:rPr>
        <w:t xml:space="preserve"> - </w:t>
      </w:r>
      <w:r w:rsidR="00314F3A" w:rsidRPr="001763B2">
        <w:rPr>
          <w:rFonts w:ascii="Times New Roman" w:hAnsi="Times New Roman"/>
          <w:color w:val="000000" w:themeColor="text1"/>
          <w:sz w:val="28"/>
          <w:szCs w:val="28"/>
        </w:rPr>
        <w:t>сведения (документы)</w:t>
      </w:r>
      <w:r w:rsidRPr="001763B2">
        <w:rPr>
          <w:rFonts w:ascii="Times New Roman" w:hAnsi="Times New Roman"/>
          <w:color w:val="000000" w:themeColor="text1"/>
          <w:sz w:val="28"/>
          <w:szCs w:val="28"/>
        </w:rPr>
        <w:t>, содержащиеся в реестре лицензий на образовательную деятельность;</w:t>
      </w:r>
    </w:p>
    <w:p w:rsidR="00053998" w:rsidRPr="001763B2" w:rsidRDefault="00053998" w:rsidP="00053998">
      <w:pPr>
        <w:pStyle w:val="ConsPlusNormal"/>
        <w:ind w:firstLine="709"/>
        <w:jc w:val="both"/>
        <w:rPr>
          <w:rStyle w:val="ac"/>
          <w:rFonts w:ascii="Times New Roman" w:hAnsi="Times New Roman" w:cs="Times New Roman"/>
          <w:b w:val="0"/>
          <w:color w:val="000000" w:themeColor="text1"/>
          <w:sz w:val="28"/>
          <w:szCs w:val="28"/>
        </w:rPr>
      </w:pPr>
      <w:r w:rsidRPr="001763B2">
        <w:rPr>
          <w:rFonts w:ascii="Times New Roman" w:hAnsi="Times New Roman" w:cs="Times New Roman"/>
          <w:color w:val="000000" w:themeColor="text1"/>
          <w:sz w:val="28"/>
          <w:szCs w:val="28"/>
        </w:rPr>
        <w:t xml:space="preserve">7) ФМБА России (в соответствии с установленной компетенцией) - </w:t>
      </w:r>
      <w:r w:rsidRPr="001763B2">
        <w:rPr>
          <w:rFonts w:ascii="Times New Roman" w:hAnsi="Times New Roman" w:cs="Times New Roman"/>
          <w:color w:val="000000" w:themeColor="text1"/>
          <w:spacing w:val="-4"/>
          <w:sz w:val="28"/>
          <w:szCs w:val="28"/>
        </w:rPr>
        <w:t>сведения о наличии санитарно-эпидемиологического заключения о соответствии помещений требованиям санитарных правил, выданного в установленном порядке,</w:t>
      </w:r>
      <w:r w:rsidRPr="001763B2">
        <w:rPr>
          <w:rFonts w:ascii="Times New Roman" w:hAnsi="Times New Roman" w:cs="Times New Roman"/>
          <w:bCs/>
          <w:color w:val="000000" w:themeColor="text1"/>
          <w:sz w:val="28"/>
          <w:szCs w:val="28"/>
        </w:rPr>
        <w:t xml:space="preserve"> предоставляются из</w:t>
      </w:r>
      <w:r w:rsidRPr="001763B2">
        <w:rPr>
          <w:rFonts w:ascii="Times New Roman" w:hAnsi="Times New Roman" w:cs="Times New Roman"/>
          <w:b/>
          <w:color w:val="000000" w:themeColor="text1"/>
          <w:sz w:val="28"/>
          <w:szCs w:val="28"/>
        </w:rPr>
        <w:t xml:space="preserve"> </w:t>
      </w:r>
      <w:r w:rsidRPr="001763B2">
        <w:rPr>
          <w:rStyle w:val="ac"/>
          <w:rFonts w:ascii="Times New Roman" w:hAnsi="Times New Roman" w:cs="Times New Roman"/>
          <w:b w:val="0"/>
          <w:color w:val="000000" w:themeColor="text1"/>
          <w:sz w:val="28"/>
          <w:szCs w:val="28"/>
        </w:rPr>
        <w:t>Реестра санитарно-эпидемиологических заключений о соответствии (несоответствии) видов деятельности (работ, услуг) требованиям государственных санитарно-эпидемиологических правил и нормативов;</w:t>
      </w:r>
    </w:p>
    <w:p w:rsidR="007D0578" w:rsidRPr="001763B2" w:rsidRDefault="007D0578" w:rsidP="00053998">
      <w:pPr>
        <w:pStyle w:val="ConsPlusNormal"/>
        <w:ind w:firstLine="709"/>
        <w:jc w:val="both"/>
        <w:rPr>
          <w:rFonts w:ascii="Times New Roman" w:hAnsi="Times New Roman" w:cs="Times New Roman"/>
          <w:color w:val="000000" w:themeColor="text1"/>
          <w:sz w:val="28"/>
          <w:szCs w:val="28"/>
        </w:rPr>
      </w:pPr>
      <w:r w:rsidRPr="001763B2">
        <w:rPr>
          <w:rStyle w:val="ac"/>
          <w:rFonts w:ascii="Times New Roman" w:hAnsi="Times New Roman" w:cs="Times New Roman"/>
          <w:b w:val="0"/>
          <w:color w:val="000000" w:themeColor="text1"/>
          <w:sz w:val="28"/>
          <w:szCs w:val="28"/>
        </w:rPr>
        <w:t>8)</w:t>
      </w:r>
      <w:r w:rsidRPr="001763B2">
        <w:rPr>
          <w:b/>
          <w:color w:val="000000" w:themeColor="text1"/>
        </w:rPr>
        <w:t xml:space="preserve"> </w:t>
      </w:r>
      <w:r w:rsidRPr="001763B2">
        <w:rPr>
          <w:rFonts w:ascii="Times New Roman" w:hAnsi="Times New Roman" w:cs="Times New Roman"/>
          <w:color w:val="000000" w:themeColor="text1"/>
          <w:sz w:val="28"/>
          <w:szCs w:val="28"/>
        </w:rPr>
        <w:t>Роспатент - сведения из Государственного реестра изобретений Российской Федерации о статусе патента Российской Федерации (по конкретному номеру) и о регистрации прав на использование изобретения, охраняемого данным патентом Российской Федерации (</w:t>
      </w:r>
      <w:r w:rsidR="00314F3A" w:rsidRPr="001763B2">
        <w:rPr>
          <w:rFonts w:ascii="Times New Roman" w:hAnsi="Times New Roman" w:cs="Times New Roman"/>
          <w:color w:val="000000" w:themeColor="text1"/>
          <w:sz w:val="28"/>
          <w:szCs w:val="28"/>
        </w:rPr>
        <w:t>Патент (с</w:t>
      </w:r>
      <w:r w:rsidRPr="001763B2">
        <w:rPr>
          <w:rFonts w:ascii="Times New Roman" w:hAnsi="Times New Roman" w:cs="Times New Roman"/>
          <w:color w:val="000000" w:themeColor="text1"/>
          <w:sz w:val="28"/>
          <w:szCs w:val="28"/>
        </w:rPr>
        <w:t>ерия, номер, дата выдачи, правообладатель, наименование изделия);</w:t>
      </w:r>
    </w:p>
    <w:p w:rsidR="007D0578" w:rsidRPr="001763B2" w:rsidRDefault="007D0578" w:rsidP="00053998">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 xml:space="preserve">9) </w:t>
      </w:r>
      <w:proofErr w:type="spellStart"/>
      <w:r w:rsidRPr="001763B2">
        <w:rPr>
          <w:rFonts w:ascii="Times New Roman" w:hAnsi="Times New Roman" w:cs="Times New Roman"/>
          <w:color w:val="000000" w:themeColor="text1"/>
          <w:sz w:val="28"/>
          <w:szCs w:val="28"/>
        </w:rPr>
        <w:t>Росстандарт</w:t>
      </w:r>
      <w:proofErr w:type="spellEnd"/>
      <w:r w:rsidRPr="001763B2">
        <w:rPr>
          <w:rFonts w:ascii="Times New Roman" w:hAnsi="Times New Roman" w:cs="Times New Roman"/>
          <w:color w:val="000000" w:themeColor="text1"/>
          <w:sz w:val="28"/>
          <w:szCs w:val="28"/>
        </w:rPr>
        <w:t xml:space="preserve"> - сведения из документов, свидетельствующих о поверке средств </w:t>
      </w:r>
      <w:r w:rsidR="00876C98" w:rsidRPr="001763B2">
        <w:rPr>
          <w:rFonts w:ascii="Times New Roman" w:hAnsi="Times New Roman" w:cs="Times New Roman"/>
          <w:color w:val="000000" w:themeColor="text1"/>
          <w:sz w:val="28"/>
          <w:szCs w:val="28"/>
        </w:rPr>
        <w:t>измерений (</w:t>
      </w:r>
      <w:r w:rsidRPr="001763B2">
        <w:rPr>
          <w:rFonts w:ascii="Times New Roman" w:hAnsi="Times New Roman" w:cs="Times New Roman"/>
          <w:color w:val="000000" w:themeColor="text1"/>
          <w:sz w:val="28"/>
          <w:szCs w:val="28"/>
        </w:rPr>
        <w:t>Свидетельство о поверке (номер, заводской номер и наименование средства измерения, срок действия).</w:t>
      </w:r>
    </w:p>
    <w:p w:rsidR="00A25800" w:rsidRPr="001763B2" w:rsidRDefault="00A25800" w:rsidP="00053998">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t>При осуществлении межведомственного взаимодействия в среднем срок ответа на запрос наличия конкретного документа составляет:</w:t>
      </w:r>
    </w:p>
    <w:p w:rsidR="00A25800" w:rsidRPr="001763B2" w:rsidRDefault="00A25800" w:rsidP="00053998">
      <w:pPr>
        <w:pStyle w:val="ConsPlusNormal"/>
        <w:ind w:firstLine="709"/>
        <w:jc w:val="both"/>
        <w:rPr>
          <w:rFonts w:ascii="Times New Roman" w:hAnsi="Times New Roman" w:cs="Times New Roman"/>
          <w:color w:val="000000" w:themeColor="text1"/>
          <w:sz w:val="28"/>
          <w:szCs w:val="28"/>
        </w:rPr>
      </w:pPr>
      <w:r w:rsidRPr="001763B2">
        <w:rPr>
          <w:rFonts w:ascii="Times New Roman" w:hAnsi="Times New Roman" w:cs="Times New Roman"/>
          <w:color w:val="000000" w:themeColor="text1"/>
          <w:sz w:val="28"/>
          <w:szCs w:val="28"/>
        </w:rPr>
        <w:lastRenderedPageBreak/>
        <w:t>- электронный з</w:t>
      </w:r>
      <w:r w:rsidR="008B0388" w:rsidRPr="001763B2">
        <w:rPr>
          <w:rFonts w:ascii="Times New Roman" w:hAnsi="Times New Roman" w:cs="Times New Roman"/>
          <w:color w:val="000000" w:themeColor="text1"/>
          <w:sz w:val="28"/>
          <w:szCs w:val="28"/>
        </w:rPr>
        <w:t>апрос и электронный ответ – от 2</w:t>
      </w:r>
      <w:r w:rsidR="00BA51B4" w:rsidRPr="001763B2">
        <w:rPr>
          <w:rFonts w:ascii="Times New Roman" w:hAnsi="Times New Roman" w:cs="Times New Roman"/>
          <w:color w:val="000000" w:themeColor="text1"/>
          <w:sz w:val="28"/>
          <w:szCs w:val="28"/>
        </w:rPr>
        <w:t xml:space="preserve"> минут до 15 минут</w:t>
      </w:r>
      <w:r w:rsidRPr="001763B2">
        <w:rPr>
          <w:rFonts w:ascii="Times New Roman" w:hAnsi="Times New Roman" w:cs="Times New Roman"/>
          <w:color w:val="000000" w:themeColor="text1"/>
          <w:sz w:val="28"/>
          <w:szCs w:val="28"/>
        </w:rPr>
        <w:t>;</w:t>
      </w:r>
    </w:p>
    <w:p w:rsidR="00A25800" w:rsidRPr="001763B2" w:rsidRDefault="00A25800" w:rsidP="00053998">
      <w:pPr>
        <w:pStyle w:val="ConsPlusNormal"/>
        <w:ind w:firstLine="709"/>
        <w:jc w:val="both"/>
        <w:rPr>
          <w:rFonts w:ascii="Times New Roman" w:hAnsi="Times New Roman" w:cs="Times New Roman"/>
          <w:bCs/>
          <w:color w:val="000000" w:themeColor="text1"/>
          <w:sz w:val="28"/>
          <w:szCs w:val="28"/>
        </w:rPr>
      </w:pPr>
      <w:r w:rsidRPr="001763B2">
        <w:rPr>
          <w:rFonts w:ascii="Times New Roman" w:hAnsi="Times New Roman" w:cs="Times New Roman"/>
          <w:color w:val="000000" w:themeColor="text1"/>
          <w:sz w:val="28"/>
          <w:szCs w:val="28"/>
        </w:rPr>
        <w:t>- запрос на бумажном носителе и ответ на бумажном носителе – от 3 до 5 рабочих дней.</w:t>
      </w:r>
    </w:p>
    <w:p w:rsidR="00182992" w:rsidRPr="001763B2" w:rsidRDefault="00182992" w:rsidP="00053998">
      <w:pPr>
        <w:spacing w:after="0" w:line="240" w:lineRule="auto"/>
        <w:ind w:firstLine="709"/>
        <w:jc w:val="both"/>
        <w:rPr>
          <w:rFonts w:ascii="Times New Roman" w:hAnsi="Times New Roman"/>
          <w:color w:val="000000" w:themeColor="text1"/>
          <w:sz w:val="28"/>
          <w:szCs w:val="28"/>
        </w:rPr>
      </w:pPr>
    </w:p>
    <w:p w:rsidR="00182992" w:rsidRPr="001763B2" w:rsidRDefault="00182992" w:rsidP="00F562E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Сведения об организации </w:t>
      </w:r>
      <w:r w:rsidR="002C4DA1" w:rsidRPr="001763B2">
        <w:rPr>
          <w:rFonts w:ascii="Times New Roman" w:hAnsi="Times New Roman"/>
          <w:b/>
          <w:i/>
          <w:color w:val="000000" w:themeColor="text1"/>
          <w:sz w:val="28"/>
          <w:szCs w:val="28"/>
        </w:rPr>
        <w:t xml:space="preserve">Росздравнадзором взаимодействия в электронной </w:t>
      </w:r>
      <w:r w:rsidRPr="001763B2">
        <w:rPr>
          <w:rFonts w:ascii="Times New Roman" w:hAnsi="Times New Roman"/>
          <w:b/>
          <w:i/>
          <w:color w:val="000000" w:themeColor="text1"/>
          <w:sz w:val="28"/>
          <w:szCs w:val="28"/>
        </w:rPr>
        <w:t>форме с соискателями лицензии (лицензиатами) в рамк</w:t>
      </w:r>
      <w:r w:rsidR="00F562E1" w:rsidRPr="001763B2">
        <w:rPr>
          <w:rFonts w:ascii="Times New Roman" w:hAnsi="Times New Roman"/>
          <w:b/>
          <w:i/>
          <w:color w:val="000000" w:themeColor="text1"/>
          <w:sz w:val="28"/>
          <w:szCs w:val="28"/>
        </w:rPr>
        <w:t>ах полномочий по лицензированию</w:t>
      </w:r>
    </w:p>
    <w:p w:rsidR="00913857" w:rsidRPr="001763B2" w:rsidRDefault="00913857" w:rsidP="00F562E1">
      <w:pPr>
        <w:spacing w:after="0" w:line="240" w:lineRule="auto"/>
        <w:ind w:firstLine="709"/>
        <w:jc w:val="center"/>
        <w:rPr>
          <w:rFonts w:ascii="Times New Roman" w:hAnsi="Times New Roman"/>
          <w:b/>
          <w:i/>
          <w:color w:val="000000" w:themeColor="text1"/>
          <w:sz w:val="28"/>
          <w:szCs w:val="28"/>
        </w:rPr>
      </w:pPr>
    </w:p>
    <w:p w:rsidR="00182992" w:rsidRPr="001763B2" w:rsidRDefault="00182992" w:rsidP="00182992">
      <w:pPr>
        <w:pStyle w:val="50"/>
        <w:shd w:val="clear" w:color="auto" w:fill="auto"/>
        <w:tabs>
          <w:tab w:val="left" w:pos="906"/>
        </w:tabs>
        <w:spacing w:before="0" w:line="240" w:lineRule="auto"/>
        <w:ind w:right="20" w:firstLine="709"/>
        <w:rPr>
          <w:rFonts w:ascii="Times New Roman" w:hAnsi="Times New Roman"/>
          <w:b w:val="0"/>
          <w:color w:val="000000" w:themeColor="text1"/>
          <w:sz w:val="28"/>
          <w:szCs w:val="28"/>
        </w:rPr>
      </w:pPr>
      <w:r w:rsidRPr="001763B2">
        <w:rPr>
          <w:rStyle w:val="51"/>
          <w:rFonts w:ascii="Times New Roman" w:hAnsi="Times New Roman"/>
          <w:color w:val="000000" w:themeColor="text1"/>
          <w:sz w:val="28"/>
          <w:szCs w:val="28"/>
        </w:rPr>
        <w:t xml:space="preserve">Заявление с приложением документов в электронной форме может быть направлено заявителем </w:t>
      </w:r>
      <w:r w:rsidR="00B705A7" w:rsidRPr="001763B2">
        <w:rPr>
          <w:rStyle w:val="51"/>
          <w:rFonts w:ascii="Times New Roman" w:hAnsi="Times New Roman"/>
          <w:color w:val="000000" w:themeColor="text1"/>
          <w:sz w:val="28"/>
          <w:szCs w:val="28"/>
        </w:rPr>
        <w:t>на</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Единый портал государственных и муниципальных услуг: </w:t>
      </w:r>
      <w:hyperlink r:id="rId70" w:history="1">
        <w:r w:rsidRPr="001763B2">
          <w:rPr>
            <w:rStyle w:val="ab"/>
            <w:rFonts w:ascii="Times New Roman" w:hAnsi="Times New Roman"/>
            <w:b w:val="0"/>
            <w:color w:val="000000" w:themeColor="text1"/>
            <w:sz w:val="28"/>
            <w:szCs w:val="28"/>
            <w:u w:val="none"/>
          </w:rPr>
          <w:t>www.gosuslugi.ru</w:t>
        </w:r>
      </w:hyperlink>
      <w:r w:rsidRPr="001763B2">
        <w:rPr>
          <w:rFonts w:ascii="Times New Roman" w:hAnsi="Times New Roman"/>
          <w:b w:val="0"/>
          <w:color w:val="000000" w:themeColor="text1"/>
          <w:sz w:val="28"/>
          <w:szCs w:val="28"/>
        </w:rPr>
        <w:t>.</w:t>
      </w:r>
    </w:p>
    <w:p w:rsidR="00182992" w:rsidRPr="001763B2" w:rsidRDefault="00182992" w:rsidP="00182992">
      <w:pPr>
        <w:pStyle w:val="50"/>
        <w:shd w:val="clear" w:color="auto" w:fill="auto"/>
        <w:tabs>
          <w:tab w:val="left" w:pos="1071"/>
        </w:tabs>
        <w:spacing w:before="0" w:line="240" w:lineRule="auto"/>
        <w:ind w:right="40" w:firstLine="709"/>
        <w:rPr>
          <w:rFonts w:ascii="Times New Roman" w:hAnsi="Times New Roman"/>
          <w:b w:val="0"/>
          <w:color w:val="000000" w:themeColor="text1"/>
          <w:sz w:val="28"/>
          <w:szCs w:val="28"/>
        </w:rPr>
      </w:pPr>
      <w:r w:rsidRPr="001763B2">
        <w:rPr>
          <w:rStyle w:val="51"/>
          <w:rFonts w:ascii="Times New Roman" w:hAnsi="Times New Roman"/>
          <w:color w:val="000000" w:themeColor="text1"/>
          <w:sz w:val="28"/>
          <w:szCs w:val="28"/>
        </w:rPr>
        <w:t>Формы заявления и документов, оформляе</w:t>
      </w:r>
      <w:r w:rsidR="00314F3A" w:rsidRPr="001763B2">
        <w:rPr>
          <w:rStyle w:val="51"/>
          <w:rFonts w:ascii="Times New Roman" w:hAnsi="Times New Roman"/>
          <w:color w:val="000000" w:themeColor="text1"/>
          <w:sz w:val="28"/>
          <w:szCs w:val="28"/>
        </w:rPr>
        <w:t>мых непосредственно заявителями</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для получения </w:t>
      </w:r>
      <w:r w:rsidRPr="001763B2">
        <w:rPr>
          <w:rStyle w:val="51"/>
          <w:rFonts w:ascii="Times New Roman" w:hAnsi="Times New Roman"/>
          <w:color w:val="000000" w:themeColor="text1"/>
          <w:sz w:val="28"/>
          <w:szCs w:val="28"/>
        </w:rPr>
        <w:t xml:space="preserve">государственной услуги в электронном виде, </w:t>
      </w:r>
      <w:r w:rsidR="00D813AA" w:rsidRPr="001763B2">
        <w:rPr>
          <w:rStyle w:val="51"/>
          <w:rFonts w:ascii="Times New Roman" w:hAnsi="Times New Roman"/>
          <w:color w:val="000000" w:themeColor="text1"/>
          <w:sz w:val="28"/>
          <w:szCs w:val="28"/>
        </w:rPr>
        <w:t>с целью</w:t>
      </w:r>
      <w:r w:rsidRPr="001763B2">
        <w:rPr>
          <w:rStyle w:val="51"/>
          <w:rFonts w:ascii="Times New Roman" w:hAnsi="Times New Roman"/>
          <w:color w:val="000000" w:themeColor="text1"/>
          <w:sz w:val="28"/>
          <w:szCs w:val="28"/>
        </w:rPr>
        <w:t xml:space="preserve"> копирования и заполнения в электронном виде </w:t>
      </w:r>
      <w:r w:rsidR="00D813AA" w:rsidRPr="001763B2">
        <w:rPr>
          <w:rStyle w:val="51"/>
          <w:rFonts w:ascii="Times New Roman" w:hAnsi="Times New Roman"/>
          <w:color w:val="000000" w:themeColor="text1"/>
          <w:sz w:val="28"/>
          <w:szCs w:val="28"/>
        </w:rPr>
        <w:t xml:space="preserve">размещены </w:t>
      </w:r>
      <w:r w:rsidRPr="001763B2">
        <w:rPr>
          <w:rStyle w:val="51"/>
          <w:rFonts w:ascii="Times New Roman" w:hAnsi="Times New Roman"/>
          <w:color w:val="000000" w:themeColor="text1"/>
          <w:sz w:val="28"/>
          <w:szCs w:val="28"/>
        </w:rPr>
        <w:t xml:space="preserve">на официальном Интернет-сайте Росздравнадзора: </w:t>
      </w:r>
      <w:hyperlink r:id="rId71" w:history="1">
        <w:r w:rsidRPr="001763B2">
          <w:rPr>
            <w:rStyle w:val="ab"/>
            <w:rFonts w:ascii="Times New Roman" w:hAnsi="Times New Roman"/>
            <w:b w:val="0"/>
            <w:color w:val="000000" w:themeColor="text1"/>
            <w:sz w:val="28"/>
            <w:szCs w:val="28"/>
            <w:u w:val="none"/>
          </w:rPr>
          <w:t>www.roszdravnadzor.ru</w:t>
        </w:r>
      </w:hyperlink>
      <w:r w:rsidRPr="001763B2">
        <w:rPr>
          <w:rFonts w:ascii="Times New Roman" w:hAnsi="Times New Roman"/>
          <w:b w:val="0"/>
          <w:color w:val="000000" w:themeColor="text1"/>
          <w:sz w:val="28"/>
          <w:szCs w:val="28"/>
        </w:rPr>
        <w:t>,</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на официальных сайтах </w:t>
      </w:r>
      <w:r w:rsidR="00282A63" w:rsidRPr="001763B2">
        <w:rPr>
          <w:rFonts w:ascii="Times New Roman" w:hAnsi="Times New Roman"/>
          <w:b w:val="0"/>
          <w:color w:val="000000" w:themeColor="text1"/>
          <w:sz w:val="28"/>
          <w:szCs w:val="28"/>
        </w:rPr>
        <w:t>т</w:t>
      </w:r>
      <w:r w:rsidR="00926AE4" w:rsidRPr="001763B2">
        <w:rPr>
          <w:rFonts w:ascii="Times New Roman" w:hAnsi="Times New Roman"/>
          <w:b w:val="0"/>
          <w:color w:val="000000" w:themeColor="text1"/>
          <w:sz w:val="28"/>
          <w:szCs w:val="28"/>
        </w:rPr>
        <w:t>ерриториальных органов Росздравнадзора по субъектам Российской Федерации</w:t>
      </w:r>
      <w:r w:rsidRPr="001763B2">
        <w:rPr>
          <w:rStyle w:val="51"/>
          <w:rFonts w:ascii="Times New Roman" w:hAnsi="Times New Roman"/>
          <w:color w:val="000000" w:themeColor="text1"/>
          <w:sz w:val="28"/>
          <w:szCs w:val="28"/>
        </w:rPr>
        <w:t xml:space="preserve">, </w:t>
      </w:r>
      <w:r w:rsidRPr="001763B2">
        <w:rPr>
          <w:rFonts w:ascii="Times New Roman" w:hAnsi="Times New Roman"/>
          <w:b w:val="0"/>
          <w:color w:val="000000" w:themeColor="text1"/>
          <w:sz w:val="28"/>
          <w:szCs w:val="28"/>
        </w:rPr>
        <w:t xml:space="preserve">Едином портале государственных и муниципальных услуг: </w:t>
      </w:r>
      <w:hyperlink r:id="rId72" w:history="1">
        <w:r w:rsidRPr="001763B2">
          <w:rPr>
            <w:rStyle w:val="ab"/>
            <w:rFonts w:ascii="Times New Roman" w:hAnsi="Times New Roman"/>
            <w:b w:val="0"/>
            <w:color w:val="000000" w:themeColor="text1"/>
            <w:sz w:val="28"/>
            <w:szCs w:val="28"/>
            <w:u w:val="none"/>
          </w:rPr>
          <w:t>www.gosuslugi.ru</w:t>
        </w:r>
      </w:hyperlink>
      <w:r w:rsidRPr="001763B2">
        <w:rPr>
          <w:rFonts w:ascii="Times New Roman" w:hAnsi="Times New Roman"/>
          <w:b w:val="0"/>
          <w:color w:val="000000" w:themeColor="text1"/>
          <w:sz w:val="28"/>
          <w:szCs w:val="28"/>
        </w:rPr>
        <w:t>.</w:t>
      </w:r>
    </w:p>
    <w:p w:rsidR="00182992" w:rsidRPr="001763B2" w:rsidRDefault="00182992" w:rsidP="00182992">
      <w:pPr>
        <w:pStyle w:val="50"/>
        <w:shd w:val="clear" w:color="auto" w:fill="auto"/>
        <w:spacing w:before="0" w:line="240" w:lineRule="auto"/>
        <w:ind w:right="20" w:firstLine="709"/>
        <w:rPr>
          <w:rFonts w:ascii="Times New Roman" w:hAnsi="Times New Roman"/>
          <w:b w:val="0"/>
          <w:color w:val="000000" w:themeColor="text1"/>
          <w:sz w:val="28"/>
          <w:szCs w:val="28"/>
        </w:rPr>
      </w:pPr>
      <w:r w:rsidRPr="001763B2">
        <w:rPr>
          <w:rStyle w:val="51"/>
          <w:rFonts w:ascii="Times New Roman" w:hAnsi="Times New Roman"/>
          <w:color w:val="000000" w:themeColor="text1"/>
          <w:sz w:val="28"/>
          <w:szCs w:val="28"/>
        </w:rPr>
        <w:t xml:space="preserve">Использование электронной цифровой подписи при подаче заявления и прилагаемых к нему электронных документов осуществляется </w:t>
      </w:r>
      <w:r w:rsidR="00D813AA" w:rsidRPr="001763B2">
        <w:rPr>
          <w:rFonts w:ascii="Times New Roman" w:hAnsi="Times New Roman"/>
          <w:b w:val="0"/>
          <w:color w:val="000000" w:themeColor="text1"/>
          <w:sz w:val="28"/>
          <w:szCs w:val="28"/>
        </w:rPr>
        <w:t>в порядке, установленном Правительством Российской Федерации.</w:t>
      </w:r>
    </w:p>
    <w:p w:rsidR="00182992" w:rsidRPr="001763B2" w:rsidRDefault="008028FC" w:rsidP="00182992">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Росздравнадзором реализована возможность получения информации о порядке предоставления государственной услуги, о состоянии поданных заявлений</w:t>
      </w:r>
      <w:r w:rsidR="00182992" w:rsidRPr="001763B2">
        <w:rPr>
          <w:rFonts w:ascii="Times New Roman" w:hAnsi="Times New Roman"/>
          <w:color w:val="000000" w:themeColor="text1"/>
          <w:sz w:val="28"/>
          <w:szCs w:val="28"/>
        </w:rPr>
        <w:t>, ходе рассмотрения документов и принятии решения о предоставлении (отказе в предоставлении) лицензии и переоформлении (отказе в переоформлении) лицензии заявителям</w:t>
      </w:r>
      <w:r w:rsidRPr="001763B2">
        <w:rPr>
          <w:rFonts w:ascii="Times New Roman" w:hAnsi="Times New Roman"/>
          <w:color w:val="000000" w:themeColor="text1"/>
          <w:sz w:val="28"/>
          <w:szCs w:val="28"/>
        </w:rPr>
        <w:t>и</w:t>
      </w:r>
      <w:r w:rsidR="00182992" w:rsidRPr="001763B2">
        <w:rPr>
          <w:rFonts w:ascii="Times New Roman" w:hAnsi="Times New Roman"/>
          <w:color w:val="000000" w:themeColor="text1"/>
          <w:sz w:val="28"/>
          <w:szCs w:val="28"/>
        </w:rPr>
        <w:t xml:space="preserve"> на официальном Интернет-сайте Росздравнадзора: </w:t>
      </w:r>
      <w:hyperlink r:id="rId73" w:history="1">
        <w:r w:rsidR="00182992" w:rsidRPr="001763B2">
          <w:rPr>
            <w:rStyle w:val="ab"/>
            <w:rFonts w:ascii="Times New Roman" w:hAnsi="Times New Roman"/>
            <w:color w:val="000000" w:themeColor="text1"/>
            <w:sz w:val="28"/>
            <w:szCs w:val="28"/>
            <w:u w:val="none"/>
          </w:rPr>
          <w:t>www.roszdravnadzor.ru</w:t>
        </w:r>
      </w:hyperlink>
      <w:r w:rsidR="00182992" w:rsidRPr="001763B2">
        <w:rPr>
          <w:rFonts w:ascii="Times New Roman" w:hAnsi="Times New Roman"/>
          <w:color w:val="000000" w:themeColor="text1"/>
          <w:sz w:val="28"/>
          <w:szCs w:val="28"/>
        </w:rPr>
        <w:t xml:space="preserve">, </w:t>
      </w:r>
      <w:r w:rsidR="00A25800" w:rsidRPr="001763B2">
        <w:rPr>
          <w:rFonts w:ascii="Times New Roman" w:hAnsi="Times New Roman"/>
          <w:color w:val="000000" w:themeColor="text1"/>
          <w:sz w:val="28"/>
          <w:szCs w:val="28"/>
        </w:rPr>
        <w:t xml:space="preserve">и </w:t>
      </w:r>
      <w:r w:rsidR="00282A63" w:rsidRPr="001763B2">
        <w:rPr>
          <w:rFonts w:ascii="Times New Roman" w:hAnsi="Times New Roman"/>
          <w:color w:val="000000" w:themeColor="text1"/>
          <w:sz w:val="28"/>
          <w:szCs w:val="28"/>
        </w:rPr>
        <w:t>т</w:t>
      </w:r>
      <w:r w:rsidR="00926AE4" w:rsidRPr="001763B2">
        <w:rPr>
          <w:rFonts w:ascii="Times New Roman" w:hAnsi="Times New Roman"/>
          <w:color w:val="000000" w:themeColor="text1"/>
          <w:sz w:val="28"/>
          <w:szCs w:val="28"/>
        </w:rPr>
        <w:t>ерриториальных органов Росздравнадзора по субъектам Российской Федерации</w:t>
      </w:r>
      <w:r w:rsidR="00182992" w:rsidRPr="001763B2">
        <w:rPr>
          <w:rFonts w:ascii="Times New Roman" w:hAnsi="Times New Roman"/>
          <w:color w:val="000000" w:themeColor="text1"/>
          <w:sz w:val="28"/>
          <w:szCs w:val="28"/>
        </w:rPr>
        <w:t>.</w:t>
      </w:r>
    </w:p>
    <w:p w:rsidR="00CA14CD" w:rsidRPr="001763B2" w:rsidRDefault="00182992"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Сведения о ходе (этапе) принятия Росздравнадзором (</w:t>
      </w:r>
      <w:r w:rsidR="001F4391" w:rsidRPr="001763B2">
        <w:rPr>
          <w:rFonts w:ascii="Times New Roman" w:hAnsi="Times New Roman"/>
          <w:color w:val="000000" w:themeColor="text1"/>
          <w:sz w:val="28"/>
          <w:szCs w:val="28"/>
        </w:rPr>
        <w:t>т</w:t>
      </w:r>
      <w:r w:rsidR="008B0388" w:rsidRPr="001763B2">
        <w:rPr>
          <w:rFonts w:ascii="Times New Roman" w:hAnsi="Times New Roman"/>
          <w:color w:val="000000" w:themeColor="text1"/>
          <w:sz w:val="28"/>
          <w:szCs w:val="28"/>
        </w:rPr>
        <w:t xml:space="preserve">ерриториальным органом </w:t>
      </w:r>
      <w:r w:rsidRPr="001763B2">
        <w:rPr>
          <w:rFonts w:ascii="Times New Roman" w:hAnsi="Times New Roman"/>
          <w:color w:val="000000" w:themeColor="text1"/>
          <w:sz w:val="28"/>
          <w:szCs w:val="28"/>
        </w:rPr>
        <w:t>Росздравнадзора по субъекту Российской Федерации) решения о предоставлении (отказе в предоставлении) лицензии, переоформлении  (отк</w:t>
      </w:r>
      <w:r w:rsidR="00423612" w:rsidRPr="001763B2">
        <w:rPr>
          <w:rFonts w:ascii="Times New Roman" w:hAnsi="Times New Roman"/>
          <w:color w:val="000000" w:themeColor="text1"/>
          <w:sz w:val="28"/>
          <w:szCs w:val="28"/>
        </w:rPr>
        <w:t xml:space="preserve">азе в переоформлении) лицензии </w:t>
      </w:r>
      <w:r w:rsidRPr="001763B2">
        <w:rPr>
          <w:rFonts w:ascii="Times New Roman" w:hAnsi="Times New Roman"/>
          <w:color w:val="000000" w:themeColor="text1"/>
          <w:sz w:val="28"/>
          <w:szCs w:val="28"/>
        </w:rPr>
        <w:t xml:space="preserve">размещаются на Едином портале государственных и муниципальных услуг: </w:t>
      </w:r>
      <w:hyperlink r:id="rId74" w:history="1">
        <w:r w:rsidRPr="001763B2">
          <w:rPr>
            <w:rStyle w:val="ab"/>
            <w:rFonts w:ascii="Times New Roman" w:hAnsi="Times New Roman"/>
            <w:color w:val="000000" w:themeColor="text1"/>
            <w:sz w:val="28"/>
            <w:szCs w:val="28"/>
            <w:u w:val="none"/>
          </w:rPr>
          <w:t>www.gosuslugi.ru</w:t>
        </w:r>
      </w:hyperlink>
      <w:r w:rsidRPr="001763B2">
        <w:rPr>
          <w:rFonts w:ascii="Times New Roman" w:hAnsi="Times New Roman"/>
          <w:color w:val="000000" w:themeColor="text1"/>
          <w:sz w:val="28"/>
          <w:szCs w:val="28"/>
        </w:rPr>
        <w:t xml:space="preserve"> в порядке, установленном Правительством Российской Федерации.</w:t>
      </w:r>
    </w:p>
    <w:p w:rsidR="00057F23" w:rsidRPr="001763B2" w:rsidRDefault="00057F23"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Сведения, содержащиеся в едином реестре лицензий, размещаются на официальном Интернет-сайте Росздравнадзора: </w:t>
      </w:r>
      <w:hyperlink r:id="rId75" w:history="1">
        <w:r w:rsidRPr="001763B2">
          <w:rPr>
            <w:rStyle w:val="ab"/>
            <w:rFonts w:ascii="Times New Roman" w:hAnsi="Times New Roman"/>
            <w:color w:val="000000" w:themeColor="text1"/>
            <w:sz w:val="28"/>
            <w:szCs w:val="28"/>
            <w:u w:val="none"/>
            <w:lang w:val="en-US"/>
          </w:rPr>
          <w:t>www</w:t>
        </w:r>
        <w:r w:rsidRPr="001763B2">
          <w:rPr>
            <w:rStyle w:val="ab"/>
            <w:rFonts w:ascii="Times New Roman" w:hAnsi="Times New Roman"/>
            <w:color w:val="000000" w:themeColor="text1"/>
            <w:sz w:val="28"/>
            <w:szCs w:val="28"/>
            <w:u w:val="none"/>
          </w:rPr>
          <w:t>.</w:t>
        </w:r>
        <w:r w:rsidRPr="001763B2">
          <w:rPr>
            <w:rStyle w:val="ab"/>
            <w:rFonts w:ascii="Times New Roman" w:hAnsi="Times New Roman"/>
            <w:color w:val="000000" w:themeColor="text1"/>
            <w:sz w:val="28"/>
            <w:szCs w:val="28"/>
            <w:u w:val="none"/>
            <w:lang w:val="en-US"/>
          </w:rPr>
          <w:t>roszdravnadzor</w:t>
        </w:r>
        <w:r w:rsidRPr="001763B2">
          <w:rPr>
            <w:rStyle w:val="ab"/>
            <w:rFonts w:ascii="Times New Roman" w:hAnsi="Times New Roman"/>
            <w:color w:val="000000" w:themeColor="text1"/>
            <w:sz w:val="28"/>
            <w:szCs w:val="28"/>
            <w:u w:val="none"/>
          </w:rPr>
          <w:t>.</w:t>
        </w:r>
        <w:proofErr w:type="spellStart"/>
        <w:r w:rsidRPr="001763B2">
          <w:rPr>
            <w:rStyle w:val="ab"/>
            <w:rFonts w:ascii="Times New Roman" w:hAnsi="Times New Roman"/>
            <w:color w:val="000000" w:themeColor="text1"/>
            <w:sz w:val="28"/>
            <w:szCs w:val="28"/>
            <w:u w:val="none"/>
            <w:lang w:val="en-US"/>
          </w:rPr>
          <w:t>ru</w:t>
        </w:r>
        <w:proofErr w:type="spellEnd"/>
      </w:hyperlink>
      <w:r w:rsidRPr="001763B2">
        <w:rPr>
          <w:rFonts w:ascii="Times New Roman" w:hAnsi="Times New Roman"/>
          <w:color w:val="000000" w:themeColor="text1"/>
          <w:sz w:val="28"/>
          <w:szCs w:val="28"/>
        </w:rPr>
        <w:t xml:space="preserve">,             официальных сайтах </w:t>
      </w:r>
      <w:r w:rsidR="00A25800" w:rsidRPr="001763B2">
        <w:rPr>
          <w:rFonts w:ascii="Times New Roman" w:hAnsi="Times New Roman"/>
          <w:color w:val="000000" w:themeColor="text1"/>
          <w:sz w:val="28"/>
          <w:szCs w:val="28"/>
        </w:rPr>
        <w:t xml:space="preserve">органов исполнительной власти, осуществляющих лицензирование, и </w:t>
      </w:r>
      <w:r w:rsidR="001F4391" w:rsidRPr="001763B2">
        <w:rPr>
          <w:rFonts w:ascii="Times New Roman" w:hAnsi="Times New Roman"/>
          <w:color w:val="000000" w:themeColor="text1"/>
          <w:sz w:val="28"/>
          <w:szCs w:val="28"/>
        </w:rPr>
        <w:t>т</w:t>
      </w:r>
      <w:r w:rsidR="00926AE4" w:rsidRPr="001763B2">
        <w:rPr>
          <w:rFonts w:ascii="Times New Roman" w:hAnsi="Times New Roman"/>
          <w:color w:val="000000" w:themeColor="text1"/>
          <w:sz w:val="28"/>
          <w:szCs w:val="28"/>
        </w:rPr>
        <w:t>ерриториальных органов Росздравнадзора по субъектам Российской Федерации</w:t>
      </w:r>
      <w:r w:rsidRPr="001763B2">
        <w:rPr>
          <w:rFonts w:ascii="Times New Roman" w:hAnsi="Times New Roman"/>
          <w:color w:val="000000" w:themeColor="text1"/>
          <w:sz w:val="28"/>
          <w:szCs w:val="28"/>
        </w:rPr>
        <w:t xml:space="preserve"> и (или) на информационных стендах в помещении Росздравнадзора (</w:t>
      </w:r>
      <w:r w:rsidR="001F4391" w:rsidRPr="001763B2">
        <w:rPr>
          <w:rFonts w:ascii="Times New Roman" w:hAnsi="Times New Roman"/>
          <w:color w:val="000000" w:themeColor="text1"/>
          <w:sz w:val="28"/>
          <w:szCs w:val="28"/>
        </w:rPr>
        <w:t>т</w:t>
      </w:r>
      <w:r w:rsidR="00926AE4" w:rsidRPr="001763B2">
        <w:rPr>
          <w:rFonts w:ascii="Times New Roman" w:hAnsi="Times New Roman"/>
          <w:color w:val="000000" w:themeColor="text1"/>
          <w:sz w:val="28"/>
          <w:szCs w:val="28"/>
        </w:rPr>
        <w:t>ерриториальных органов Росздравнадзора по субъектам Российской Федерации</w:t>
      </w:r>
      <w:r w:rsidRPr="001763B2">
        <w:rPr>
          <w:rFonts w:ascii="Times New Roman" w:hAnsi="Times New Roman"/>
          <w:color w:val="000000" w:themeColor="text1"/>
          <w:sz w:val="28"/>
          <w:szCs w:val="28"/>
        </w:rPr>
        <w:t>) в течение 10 (десяти) рабочих дней с даты:</w:t>
      </w:r>
    </w:p>
    <w:p w:rsidR="00057F23" w:rsidRPr="001763B2" w:rsidRDefault="00057F23" w:rsidP="00057F23">
      <w:pPr>
        <w:autoSpaceDE w:val="0"/>
        <w:autoSpaceDN w:val="0"/>
        <w:adjustRightInd w:val="0"/>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1) официального опубликования нормативных правовых актов, устанавливающих обязательные требования к лицензированию;</w:t>
      </w:r>
    </w:p>
    <w:p w:rsidR="00057F23" w:rsidRPr="001763B2" w:rsidRDefault="00057F23"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2) принятия Росздравнадзором (</w:t>
      </w:r>
      <w:r w:rsidR="001F4391" w:rsidRPr="001763B2">
        <w:rPr>
          <w:rFonts w:ascii="Times New Roman" w:hAnsi="Times New Roman"/>
          <w:color w:val="000000" w:themeColor="text1"/>
          <w:sz w:val="28"/>
          <w:szCs w:val="28"/>
        </w:rPr>
        <w:t>т</w:t>
      </w:r>
      <w:r w:rsidR="008028FC" w:rsidRPr="001763B2">
        <w:rPr>
          <w:rFonts w:ascii="Times New Roman" w:hAnsi="Times New Roman"/>
          <w:color w:val="000000" w:themeColor="text1"/>
          <w:sz w:val="28"/>
          <w:szCs w:val="28"/>
        </w:rPr>
        <w:t>ерриториальным органом</w:t>
      </w:r>
      <w:r w:rsidRPr="001763B2">
        <w:rPr>
          <w:rFonts w:ascii="Times New Roman" w:hAnsi="Times New Roman"/>
          <w:color w:val="000000" w:themeColor="text1"/>
          <w:sz w:val="28"/>
          <w:szCs w:val="28"/>
        </w:rPr>
        <w:t xml:space="preserve"> Росздравнадзора по субъекту Российской Федерации)</w:t>
      </w:r>
      <w:r w:rsidR="000E7A4E" w:rsidRPr="001763B2">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 xml:space="preserve">решения о предоставлении, прекращении действия лицензии, приостановлении, возобновлении ее действия, а также переоформлении лицензии; </w:t>
      </w:r>
    </w:p>
    <w:p w:rsidR="00057F23" w:rsidRPr="001763B2" w:rsidRDefault="00057F23" w:rsidP="00057F23">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3) получения от Федеральной налоговой службы сведений о ликвидации юридического лица или прекращении его деятельности в результате реорганизации;</w:t>
      </w:r>
    </w:p>
    <w:p w:rsidR="00057F23" w:rsidRPr="001763B2" w:rsidRDefault="00057F23" w:rsidP="00057F23">
      <w:pPr>
        <w:pStyle w:val="aa"/>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4) вступления в законную силу решения суда об аннулировании лицензии.</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xml:space="preserve">В течение 2019 года в электронном виде в целом по Российской Федерации обратилось </w:t>
      </w:r>
      <w:r w:rsidR="00343795" w:rsidRPr="00343795">
        <w:rPr>
          <w:rFonts w:ascii="Times New Roman" w:eastAsia="Calibri" w:hAnsi="Times New Roman"/>
          <w:color w:val="000000" w:themeColor="text1"/>
          <w:sz w:val="28"/>
          <w:szCs w:val="28"/>
        </w:rPr>
        <w:t>3870</w:t>
      </w:r>
      <w:r w:rsidRPr="00343795">
        <w:rPr>
          <w:rFonts w:ascii="Times New Roman" w:eastAsia="Calibri" w:hAnsi="Times New Roman"/>
          <w:color w:val="000000" w:themeColor="text1"/>
          <w:sz w:val="28"/>
          <w:szCs w:val="28"/>
        </w:rPr>
        <w:t xml:space="preserve"> соискателей лицензии/лицензиатов по вопросам:</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xml:space="preserve">- медицинской деятельности – </w:t>
      </w:r>
      <w:r w:rsidR="00747DD2" w:rsidRPr="00343795">
        <w:rPr>
          <w:rFonts w:ascii="Times New Roman" w:eastAsia="Calibri" w:hAnsi="Times New Roman"/>
          <w:color w:val="000000" w:themeColor="text1"/>
          <w:sz w:val="28"/>
          <w:szCs w:val="28"/>
        </w:rPr>
        <w:t>2031</w:t>
      </w:r>
      <w:r w:rsidRPr="00343795">
        <w:rPr>
          <w:rFonts w:ascii="Times New Roman" w:eastAsia="Calibri" w:hAnsi="Times New Roman"/>
          <w:color w:val="000000" w:themeColor="text1"/>
          <w:sz w:val="28"/>
          <w:szCs w:val="28"/>
        </w:rPr>
        <w:t xml:space="preserve"> заявлени</w:t>
      </w:r>
      <w:r w:rsidR="00B03694" w:rsidRPr="00343795">
        <w:rPr>
          <w:rFonts w:ascii="Times New Roman" w:eastAsia="Calibri" w:hAnsi="Times New Roman"/>
          <w:color w:val="000000" w:themeColor="text1"/>
          <w:sz w:val="28"/>
          <w:szCs w:val="28"/>
        </w:rPr>
        <w:t>е</w:t>
      </w:r>
      <w:r w:rsidRPr="00343795">
        <w:rPr>
          <w:rFonts w:ascii="Times New Roman" w:eastAsia="Calibri" w:hAnsi="Times New Roman"/>
          <w:color w:val="000000" w:themeColor="text1"/>
          <w:sz w:val="28"/>
          <w:szCs w:val="28"/>
        </w:rPr>
        <w:t>;</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фармацевтической деятельности - 1178 заявлений;</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обороту наркотических средств и психотропных веществ и их прекурсоров, культивированию наркосодержащих растений – 608 заявлений;</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xml:space="preserve">-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 </w:t>
      </w:r>
      <w:r w:rsidR="00F26864" w:rsidRPr="00343795">
        <w:rPr>
          <w:rFonts w:ascii="Times New Roman" w:eastAsia="Calibri" w:hAnsi="Times New Roman"/>
          <w:color w:val="000000" w:themeColor="text1"/>
          <w:sz w:val="28"/>
          <w:szCs w:val="28"/>
        </w:rPr>
        <w:t>53</w:t>
      </w:r>
      <w:r w:rsidRPr="00343795">
        <w:rPr>
          <w:rFonts w:ascii="Times New Roman" w:eastAsia="Calibri" w:hAnsi="Times New Roman"/>
          <w:color w:val="000000" w:themeColor="text1"/>
          <w:sz w:val="28"/>
          <w:szCs w:val="28"/>
        </w:rPr>
        <w:t xml:space="preserve"> заявлени</w:t>
      </w:r>
      <w:r w:rsidR="00F26864" w:rsidRPr="00343795">
        <w:rPr>
          <w:rFonts w:ascii="Times New Roman" w:eastAsia="Calibri" w:hAnsi="Times New Roman"/>
          <w:color w:val="000000" w:themeColor="text1"/>
          <w:sz w:val="28"/>
          <w:szCs w:val="28"/>
        </w:rPr>
        <w:t>я</w:t>
      </w:r>
      <w:r w:rsidRPr="00343795">
        <w:rPr>
          <w:rFonts w:ascii="Times New Roman" w:eastAsia="Calibri" w:hAnsi="Times New Roman"/>
          <w:color w:val="000000" w:themeColor="text1"/>
          <w:sz w:val="28"/>
          <w:szCs w:val="28"/>
        </w:rPr>
        <w:t xml:space="preserve">. </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xml:space="preserve">Лицензирующими органами представлены </w:t>
      </w:r>
      <w:r w:rsidR="00343795" w:rsidRPr="00343795">
        <w:rPr>
          <w:rFonts w:ascii="Times New Roman" w:eastAsia="Calibri" w:hAnsi="Times New Roman"/>
          <w:color w:val="000000" w:themeColor="text1"/>
          <w:sz w:val="28"/>
          <w:szCs w:val="28"/>
        </w:rPr>
        <w:t>6125</w:t>
      </w:r>
      <w:r w:rsidRPr="00343795">
        <w:rPr>
          <w:rFonts w:ascii="Times New Roman" w:eastAsia="Calibri" w:hAnsi="Times New Roman"/>
          <w:color w:val="000000" w:themeColor="text1"/>
          <w:sz w:val="28"/>
          <w:szCs w:val="28"/>
        </w:rPr>
        <w:t xml:space="preserve"> ответ</w:t>
      </w:r>
      <w:r w:rsidR="00343795" w:rsidRPr="00343795">
        <w:rPr>
          <w:rFonts w:ascii="Times New Roman" w:eastAsia="Calibri" w:hAnsi="Times New Roman"/>
          <w:color w:val="000000" w:themeColor="text1"/>
          <w:sz w:val="28"/>
          <w:szCs w:val="28"/>
        </w:rPr>
        <w:t>ов</w:t>
      </w:r>
      <w:r w:rsidRPr="00343795">
        <w:rPr>
          <w:rFonts w:ascii="Times New Roman" w:eastAsia="Calibri" w:hAnsi="Times New Roman"/>
          <w:color w:val="000000" w:themeColor="text1"/>
          <w:sz w:val="28"/>
          <w:szCs w:val="28"/>
        </w:rPr>
        <w:t xml:space="preserve"> в электронном виде</w:t>
      </w:r>
      <w:r w:rsidRPr="00343795">
        <w:t xml:space="preserve"> </w:t>
      </w:r>
      <w:r w:rsidRPr="00343795">
        <w:rPr>
          <w:rFonts w:ascii="Times New Roman" w:eastAsia="Calibri" w:hAnsi="Times New Roman"/>
          <w:color w:val="000000" w:themeColor="text1"/>
          <w:sz w:val="28"/>
          <w:szCs w:val="28"/>
        </w:rPr>
        <w:t>по вопросам:</w:t>
      </w:r>
    </w:p>
    <w:p w:rsidR="00D60F10" w:rsidRPr="00343795"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xml:space="preserve">- медицинской деятельности – </w:t>
      </w:r>
      <w:r w:rsidR="00747DD2" w:rsidRPr="00343795">
        <w:rPr>
          <w:rFonts w:ascii="Times New Roman" w:eastAsia="Calibri" w:hAnsi="Times New Roman"/>
          <w:color w:val="000000" w:themeColor="text1"/>
          <w:sz w:val="28"/>
          <w:szCs w:val="28"/>
        </w:rPr>
        <w:t>782</w:t>
      </w:r>
      <w:r w:rsidRPr="00343795">
        <w:rPr>
          <w:rFonts w:ascii="Times New Roman" w:eastAsia="Calibri" w:hAnsi="Times New Roman"/>
          <w:color w:val="000000" w:themeColor="text1"/>
          <w:sz w:val="28"/>
          <w:szCs w:val="28"/>
        </w:rPr>
        <w:t>;</w:t>
      </w:r>
    </w:p>
    <w:p w:rsidR="00D60F10" w:rsidRPr="002C0176"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343795">
        <w:rPr>
          <w:rFonts w:ascii="Times New Roman" w:eastAsia="Calibri" w:hAnsi="Times New Roman"/>
          <w:color w:val="000000" w:themeColor="text1"/>
          <w:sz w:val="28"/>
          <w:szCs w:val="28"/>
        </w:rPr>
        <w:t>- фармацевтической деятельности - 4807;</w:t>
      </w:r>
    </w:p>
    <w:p w:rsidR="00D60F10" w:rsidRPr="002C0176" w:rsidRDefault="00D60F10"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2C0176">
        <w:rPr>
          <w:rFonts w:ascii="Times New Roman" w:eastAsia="Calibri" w:hAnsi="Times New Roman"/>
          <w:color w:val="000000" w:themeColor="text1"/>
          <w:sz w:val="28"/>
          <w:szCs w:val="28"/>
        </w:rPr>
        <w:t>- обороту наркотических средств и психотропных веществ и их прекурсоров, культивированию наркосодержащих растений – 488</w:t>
      </w:r>
      <w:r w:rsidR="00F26864" w:rsidRPr="002C0176">
        <w:rPr>
          <w:rFonts w:ascii="Times New Roman" w:eastAsia="Calibri" w:hAnsi="Times New Roman"/>
          <w:color w:val="000000" w:themeColor="text1"/>
          <w:sz w:val="28"/>
          <w:szCs w:val="28"/>
        </w:rPr>
        <w:t>;</w:t>
      </w:r>
    </w:p>
    <w:p w:rsidR="00F26864" w:rsidRPr="002C0176" w:rsidRDefault="00F26864" w:rsidP="00D60F10">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r w:rsidRPr="002C0176">
        <w:rPr>
          <w:rFonts w:ascii="Times New Roman" w:eastAsia="Calibri" w:hAnsi="Times New Roman"/>
          <w:color w:val="000000" w:themeColor="text1"/>
          <w:sz w:val="28"/>
          <w:szCs w:val="28"/>
        </w:rPr>
        <w:t>-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 48.</w:t>
      </w:r>
    </w:p>
    <w:p w:rsidR="00D60F10" w:rsidRPr="001763B2" w:rsidRDefault="00D60F10" w:rsidP="00D441E5">
      <w:pPr>
        <w:autoSpaceDE w:val="0"/>
        <w:autoSpaceDN w:val="0"/>
        <w:adjustRightInd w:val="0"/>
        <w:spacing w:after="0" w:line="240" w:lineRule="auto"/>
        <w:ind w:firstLine="709"/>
        <w:jc w:val="both"/>
        <w:outlineLvl w:val="1"/>
        <w:rPr>
          <w:rFonts w:ascii="Times New Roman" w:eastAsia="Calibri" w:hAnsi="Times New Roman"/>
          <w:color w:val="000000" w:themeColor="text1"/>
          <w:sz w:val="28"/>
          <w:szCs w:val="28"/>
        </w:rPr>
      </w:pPr>
    </w:p>
    <w:p w:rsidR="00CA14CD" w:rsidRPr="001763B2" w:rsidRDefault="00A25800" w:rsidP="00F76941">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 проведении</w:t>
      </w:r>
      <w:r w:rsidR="00F76941" w:rsidRPr="001763B2">
        <w:rPr>
          <w:rFonts w:ascii="Times New Roman" w:hAnsi="Times New Roman"/>
          <w:b/>
          <w:i/>
          <w:color w:val="000000" w:themeColor="text1"/>
          <w:sz w:val="28"/>
          <w:szCs w:val="28"/>
        </w:rPr>
        <w:t xml:space="preserve"> проверок соискателей лицензии </w:t>
      </w:r>
      <w:r w:rsidR="000A491A" w:rsidRPr="001763B2">
        <w:rPr>
          <w:rFonts w:ascii="Times New Roman" w:hAnsi="Times New Roman"/>
          <w:b/>
          <w:i/>
          <w:color w:val="000000" w:themeColor="text1"/>
          <w:sz w:val="28"/>
          <w:szCs w:val="28"/>
        </w:rPr>
        <w:t>(лицензиатов), в том числе проведенных совместно с органами государственного контроля (надзора)</w:t>
      </w:r>
    </w:p>
    <w:p w:rsidR="00913857" w:rsidRPr="001763B2" w:rsidRDefault="00913857" w:rsidP="00F76941">
      <w:pPr>
        <w:spacing w:after="0" w:line="240" w:lineRule="auto"/>
        <w:ind w:firstLine="709"/>
        <w:jc w:val="center"/>
        <w:rPr>
          <w:rFonts w:ascii="Times New Roman" w:hAnsi="Times New Roman"/>
          <w:b/>
          <w:i/>
          <w:color w:val="000000" w:themeColor="text1"/>
          <w:sz w:val="28"/>
          <w:szCs w:val="28"/>
        </w:rPr>
      </w:pPr>
    </w:p>
    <w:p w:rsidR="001402C8" w:rsidRPr="001763B2" w:rsidRDefault="001402C8" w:rsidP="003F452A">
      <w:pPr>
        <w:autoSpaceDE w:val="0"/>
        <w:autoSpaceDN w:val="0"/>
        <w:adjustRightInd w:val="0"/>
        <w:spacing w:after="0" w:line="240" w:lineRule="auto"/>
        <w:ind w:firstLine="540"/>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1402C8" w:rsidRPr="001763B2" w:rsidRDefault="007468FB" w:rsidP="001402C8">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О</w:t>
      </w:r>
      <w:r w:rsidR="001402C8" w:rsidRPr="001763B2">
        <w:rPr>
          <w:rFonts w:ascii="Times New Roman" w:hAnsi="Times New Roman"/>
          <w:color w:val="000000" w:themeColor="text1"/>
          <w:sz w:val="28"/>
          <w:szCs w:val="28"/>
        </w:rPr>
        <w:t>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1402C8" w:rsidRPr="001763B2" w:rsidRDefault="001402C8" w:rsidP="001402C8">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Предметом внеплановой выездной проверки соискателя лицензии или лицензиата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693469" w:rsidRPr="001763B2" w:rsidRDefault="00AE5D5A" w:rsidP="00693469">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течение</w:t>
      </w:r>
      <w:r w:rsidR="000A491A" w:rsidRPr="001763B2">
        <w:rPr>
          <w:rFonts w:ascii="Times New Roman" w:hAnsi="Times New Roman"/>
          <w:color w:val="000000" w:themeColor="text1"/>
          <w:sz w:val="28"/>
          <w:szCs w:val="28"/>
        </w:rPr>
        <w:t xml:space="preserve"> 201</w:t>
      </w:r>
      <w:r w:rsidR="00D441E5">
        <w:rPr>
          <w:rFonts w:ascii="Times New Roman" w:hAnsi="Times New Roman"/>
          <w:color w:val="000000" w:themeColor="text1"/>
          <w:sz w:val="28"/>
          <w:szCs w:val="28"/>
        </w:rPr>
        <w:t>9</w:t>
      </w:r>
      <w:r w:rsidR="007A2A19" w:rsidRPr="001763B2">
        <w:rPr>
          <w:rFonts w:ascii="Times New Roman" w:hAnsi="Times New Roman"/>
          <w:color w:val="000000" w:themeColor="text1"/>
          <w:sz w:val="28"/>
          <w:szCs w:val="28"/>
        </w:rPr>
        <w:t xml:space="preserve"> года</w:t>
      </w:r>
      <w:r w:rsidR="003B0D02" w:rsidRPr="001763B2">
        <w:rPr>
          <w:rFonts w:ascii="Times New Roman" w:hAnsi="Times New Roman"/>
          <w:color w:val="000000" w:themeColor="text1"/>
          <w:sz w:val="28"/>
          <w:szCs w:val="28"/>
        </w:rPr>
        <w:t xml:space="preserve"> в соответствии с </w:t>
      </w:r>
      <w:r w:rsidR="001517E7" w:rsidRPr="001763B2">
        <w:rPr>
          <w:rFonts w:ascii="Times New Roman" w:hAnsi="Times New Roman"/>
          <w:color w:val="000000" w:themeColor="text1"/>
          <w:sz w:val="28"/>
          <w:szCs w:val="28"/>
        </w:rPr>
        <w:t xml:space="preserve">Федеральным законом от 4 мая 2011 г.   </w:t>
      </w:r>
      <w:r w:rsidR="00D441E5">
        <w:rPr>
          <w:rFonts w:ascii="Times New Roman" w:hAnsi="Times New Roman"/>
          <w:color w:val="000000" w:themeColor="text1"/>
          <w:sz w:val="28"/>
          <w:szCs w:val="28"/>
        </w:rPr>
        <w:t xml:space="preserve">           </w:t>
      </w:r>
      <w:r w:rsidR="001517E7" w:rsidRPr="001763B2">
        <w:rPr>
          <w:rFonts w:ascii="Times New Roman" w:hAnsi="Times New Roman"/>
          <w:color w:val="000000" w:themeColor="text1"/>
          <w:sz w:val="28"/>
          <w:szCs w:val="28"/>
        </w:rPr>
        <w:t xml:space="preserve">   № 99-ФЗ «О лицензировании отдельных видов деятельности»</w:t>
      </w:r>
      <w:r w:rsidR="007A2A19" w:rsidRPr="001763B2">
        <w:rPr>
          <w:rFonts w:ascii="Times New Roman" w:hAnsi="Times New Roman"/>
          <w:color w:val="000000" w:themeColor="text1"/>
          <w:sz w:val="28"/>
          <w:szCs w:val="28"/>
        </w:rPr>
        <w:t xml:space="preserve"> </w:t>
      </w:r>
      <w:r w:rsidR="003B0D02" w:rsidRPr="001763B2">
        <w:rPr>
          <w:rFonts w:ascii="Times New Roman" w:hAnsi="Times New Roman"/>
          <w:color w:val="000000" w:themeColor="text1"/>
          <w:sz w:val="28"/>
          <w:szCs w:val="28"/>
        </w:rPr>
        <w:t xml:space="preserve">проведено проверок соискателей лицензии и лицензиатов в связи с </w:t>
      </w:r>
      <w:r w:rsidR="00314F3A" w:rsidRPr="001763B2">
        <w:rPr>
          <w:rFonts w:ascii="Times New Roman" w:hAnsi="Times New Roman"/>
          <w:color w:val="000000" w:themeColor="text1"/>
          <w:sz w:val="28"/>
          <w:szCs w:val="28"/>
        </w:rPr>
        <w:t>поступлением заявлений</w:t>
      </w:r>
      <w:r w:rsidR="003B0D02" w:rsidRPr="001763B2">
        <w:rPr>
          <w:rFonts w:ascii="Times New Roman" w:hAnsi="Times New Roman"/>
          <w:color w:val="000000" w:themeColor="text1"/>
          <w:sz w:val="28"/>
          <w:szCs w:val="28"/>
        </w:rPr>
        <w:t xml:space="preserve"> на предо</w:t>
      </w:r>
      <w:r w:rsidR="00314F3A" w:rsidRPr="001763B2">
        <w:rPr>
          <w:rFonts w:ascii="Times New Roman" w:hAnsi="Times New Roman"/>
          <w:color w:val="000000" w:themeColor="text1"/>
          <w:sz w:val="28"/>
          <w:szCs w:val="28"/>
        </w:rPr>
        <w:t>ставление лицензии или заявлений</w:t>
      </w:r>
      <w:r w:rsidR="003B0D02" w:rsidRPr="001763B2">
        <w:rPr>
          <w:rFonts w:ascii="Times New Roman" w:hAnsi="Times New Roman"/>
          <w:color w:val="000000" w:themeColor="text1"/>
          <w:sz w:val="28"/>
          <w:szCs w:val="28"/>
        </w:rPr>
        <w:t xml:space="preserve"> о переоформлении лицензии</w:t>
      </w:r>
      <w:r w:rsidR="001517E7" w:rsidRPr="001763B2">
        <w:rPr>
          <w:rFonts w:ascii="Times New Roman" w:hAnsi="Times New Roman"/>
          <w:color w:val="000000" w:themeColor="text1"/>
          <w:sz w:val="28"/>
          <w:szCs w:val="28"/>
        </w:rPr>
        <w:t>:</w:t>
      </w:r>
    </w:p>
    <w:p w:rsidR="004655D1" w:rsidRPr="001763B2" w:rsidRDefault="004655D1" w:rsidP="00693469">
      <w:pPr>
        <w:autoSpaceDE w:val="0"/>
        <w:autoSpaceDN w:val="0"/>
        <w:adjustRightInd w:val="0"/>
        <w:spacing w:after="0" w:line="240" w:lineRule="auto"/>
        <w:ind w:firstLine="540"/>
        <w:jc w:val="center"/>
        <w:rPr>
          <w:rFonts w:ascii="Times New Roman" w:hAnsi="Times New Roman"/>
          <w:b/>
          <w:i/>
          <w:color w:val="000000" w:themeColor="text1"/>
          <w:sz w:val="24"/>
          <w:szCs w:val="24"/>
        </w:rPr>
      </w:pPr>
    </w:p>
    <w:p w:rsidR="00047136" w:rsidRPr="001763B2" w:rsidRDefault="005B3161" w:rsidP="00435040">
      <w:pPr>
        <w:autoSpaceDE w:val="0"/>
        <w:autoSpaceDN w:val="0"/>
        <w:adjustRightInd w:val="0"/>
        <w:spacing w:after="0" w:line="240" w:lineRule="auto"/>
        <w:ind w:firstLine="540"/>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 xml:space="preserve">Количество </w:t>
      </w:r>
      <w:r w:rsidR="00693469" w:rsidRPr="001763B2">
        <w:rPr>
          <w:rFonts w:ascii="Times New Roman" w:hAnsi="Times New Roman"/>
          <w:b/>
          <w:i/>
          <w:color w:val="000000" w:themeColor="text1"/>
          <w:sz w:val="24"/>
          <w:szCs w:val="24"/>
        </w:rPr>
        <w:t>проверок</w:t>
      </w:r>
      <w:r w:rsidRPr="001763B2">
        <w:rPr>
          <w:rFonts w:ascii="Times New Roman" w:hAnsi="Times New Roman"/>
          <w:b/>
          <w:i/>
          <w:color w:val="000000" w:themeColor="text1"/>
          <w:sz w:val="24"/>
          <w:szCs w:val="24"/>
        </w:rPr>
        <w:t>, проведенных в связи с проведением процедуры лицензирования</w:t>
      </w:r>
      <w:r w:rsidR="002177BA" w:rsidRPr="001763B2">
        <w:rPr>
          <w:rFonts w:ascii="Times New Roman" w:hAnsi="Times New Roman"/>
          <w:b/>
          <w:i/>
          <w:color w:val="000000" w:themeColor="text1"/>
          <w:sz w:val="24"/>
          <w:szCs w:val="24"/>
        </w:rPr>
        <w:t xml:space="preserve"> (Росздравнадзором и органами исполнительной власти по субъектам Российской Федерации)</w:t>
      </w:r>
    </w:p>
    <w:tbl>
      <w:tblPr>
        <w:tblW w:w="10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01"/>
        <w:gridCol w:w="2268"/>
        <w:gridCol w:w="1740"/>
        <w:gridCol w:w="1682"/>
      </w:tblGrid>
      <w:tr w:rsidR="003531D1" w:rsidRPr="001763B2" w:rsidTr="00092113">
        <w:tc>
          <w:tcPr>
            <w:tcW w:w="2835"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Показатель</w:t>
            </w:r>
          </w:p>
        </w:tc>
        <w:tc>
          <w:tcPr>
            <w:tcW w:w="1701"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Медицинская деятельность</w:t>
            </w:r>
          </w:p>
        </w:tc>
        <w:tc>
          <w:tcPr>
            <w:tcW w:w="2268"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Фармацевтическая деятельность</w:t>
            </w:r>
          </w:p>
        </w:tc>
        <w:tc>
          <w:tcPr>
            <w:tcW w:w="1740"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Оборот наркотических средств и психотропных веществ</w:t>
            </w:r>
          </w:p>
        </w:tc>
        <w:tc>
          <w:tcPr>
            <w:tcW w:w="1682" w:type="dxa"/>
            <w:shd w:val="clear" w:color="auto" w:fill="auto"/>
          </w:tcPr>
          <w:p w:rsidR="003531D1" w:rsidRPr="001763B2" w:rsidRDefault="003531D1" w:rsidP="003531D1">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Производство и техническое обслуживание медицинской техники</w:t>
            </w:r>
          </w:p>
        </w:tc>
      </w:tr>
      <w:tr w:rsidR="00D60F10" w:rsidRPr="001763B2" w:rsidTr="00092113">
        <w:tc>
          <w:tcPr>
            <w:tcW w:w="2835" w:type="dxa"/>
            <w:shd w:val="clear" w:color="auto" w:fill="auto"/>
          </w:tcPr>
          <w:p w:rsidR="00D60F10" w:rsidRPr="001763B2" w:rsidRDefault="00D60F10" w:rsidP="00D60F10">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выездных проверок, проведенных в связи с рассмотрением заявлений о предоставлении лицензий</w:t>
            </w:r>
          </w:p>
        </w:tc>
        <w:tc>
          <w:tcPr>
            <w:tcW w:w="1701" w:type="dxa"/>
            <w:shd w:val="clear" w:color="auto" w:fill="auto"/>
          </w:tcPr>
          <w:p w:rsidR="00D60F10" w:rsidRPr="00343795" w:rsidRDefault="00747DD2" w:rsidP="00D60F10">
            <w:pPr>
              <w:autoSpaceDE w:val="0"/>
              <w:autoSpaceDN w:val="0"/>
              <w:adjustRightInd w:val="0"/>
              <w:spacing w:after="0" w:line="240" w:lineRule="auto"/>
              <w:ind w:firstLine="540"/>
              <w:rPr>
                <w:rFonts w:ascii="Times New Roman" w:eastAsia="Calibri" w:hAnsi="Times New Roman"/>
                <w:color w:val="000000" w:themeColor="text1"/>
                <w:sz w:val="24"/>
                <w:szCs w:val="24"/>
                <w:lang w:eastAsia="en-US"/>
              </w:rPr>
            </w:pPr>
            <w:r w:rsidRPr="00343795">
              <w:rPr>
                <w:rFonts w:ascii="Times New Roman" w:eastAsia="Calibri" w:hAnsi="Times New Roman"/>
                <w:color w:val="000000" w:themeColor="text1"/>
                <w:sz w:val="24"/>
                <w:szCs w:val="24"/>
                <w:lang w:eastAsia="en-US"/>
              </w:rPr>
              <w:t>5843</w:t>
            </w:r>
          </w:p>
        </w:tc>
        <w:tc>
          <w:tcPr>
            <w:tcW w:w="2268" w:type="dxa"/>
            <w:shd w:val="clear" w:color="auto" w:fill="auto"/>
          </w:tcPr>
          <w:p w:rsidR="00D60F10" w:rsidRPr="00343795" w:rsidRDefault="00D60F10" w:rsidP="00D60F10">
            <w:pPr>
              <w:spacing w:after="0" w:line="240" w:lineRule="auto"/>
              <w:jc w:val="center"/>
              <w:rPr>
                <w:rFonts w:ascii="Times New Roman" w:eastAsia="Calibri" w:hAnsi="Times New Roman"/>
                <w:color w:val="000000" w:themeColor="text1"/>
                <w:sz w:val="24"/>
                <w:szCs w:val="24"/>
                <w:lang w:eastAsia="en-US"/>
              </w:rPr>
            </w:pPr>
            <w:r w:rsidRPr="00343795">
              <w:rPr>
                <w:rFonts w:ascii="Times New Roman" w:eastAsia="Calibri" w:hAnsi="Times New Roman"/>
                <w:color w:val="000000" w:themeColor="text1"/>
                <w:sz w:val="24"/>
                <w:szCs w:val="24"/>
                <w:lang w:eastAsia="en-US"/>
              </w:rPr>
              <w:t>1736</w:t>
            </w:r>
          </w:p>
        </w:tc>
        <w:tc>
          <w:tcPr>
            <w:tcW w:w="1740" w:type="dxa"/>
            <w:shd w:val="clear" w:color="auto" w:fill="auto"/>
          </w:tcPr>
          <w:p w:rsidR="00D60F10" w:rsidRPr="002C0176" w:rsidRDefault="00D60F10" w:rsidP="00D60F10">
            <w:pPr>
              <w:spacing w:after="0" w:line="240" w:lineRule="auto"/>
              <w:jc w:val="center"/>
              <w:rPr>
                <w:rFonts w:ascii="Times New Roman" w:eastAsia="Calibri" w:hAnsi="Times New Roman"/>
                <w:color w:val="000000" w:themeColor="text1"/>
                <w:sz w:val="24"/>
                <w:szCs w:val="24"/>
                <w:lang w:eastAsia="en-US"/>
              </w:rPr>
            </w:pPr>
            <w:r w:rsidRPr="002C0176">
              <w:rPr>
                <w:rFonts w:ascii="Times New Roman" w:eastAsia="Calibri" w:hAnsi="Times New Roman"/>
                <w:color w:val="000000" w:themeColor="text1"/>
                <w:sz w:val="24"/>
                <w:szCs w:val="24"/>
                <w:lang w:eastAsia="en-US"/>
              </w:rPr>
              <w:t>188</w:t>
            </w:r>
          </w:p>
        </w:tc>
        <w:tc>
          <w:tcPr>
            <w:tcW w:w="1682" w:type="dxa"/>
            <w:shd w:val="clear" w:color="auto" w:fill="auto"/>
          </w:tcPr>
          <w:p w:rsidR="00D60F10" w:rsidRPr="002C0176" w:rsidRDefault="00D60F10" w:rsidP="00D60F10">
            <w:pPr>
              <w:spacing w:after="0" w:line="240" w:lineRule="auto"/>
              <w:jc w:val="center"/>
              <w:rPr>
                <w:rFonts w:ascii="Times New Roman" w:eastAsia="Calibri" w:hAnsi="Times New Roman"/>
                <w:color w:val="000000" w:themeColor="text1"/>
                <w:sz w:val="24"/>
                <w:szCs w:val="24"/>
                <w:lang w:eastAsia="en-US"/>
              </w:rPr>
            </w:pPr>
            <w:r w:rsidRPr="002C0176">
              <w:rPr>
                <w:rFonts w:ascii="Times New Roman" w:eastAsia="Calibri" w:hAnsi="Times New Roman"/>
                <w:color w:val="000000" w:themeColor="text1"/>
                <w:sz w:val="24"/>
                <w:szCs w:val="24"/>
                <w:lang w:eastAsia="en-US"/>
              </w:rPr>
              <w:t>387</w:t>
            </w:r>
          </w:p>
        </w:tc>
      </w:tr>
      <w:tr w:rsidR="00D60F10" w:rsidRPr="001763B2" w:rsidTr="00092113">
        <w:tc>
          <w:tcPr>
            <w:tcW w:w="2835" w:type="dxa"/>
            <w:shd w:val="clear" w:color="auto" w:fill="auto"/>
          </w:tcPr>
          <w:p w:rsidR="00D60F10" w:rsidRPr="001763B2" w:rsidRDefault="00D60F10" w:rsidP="00D60F10">
            <w:pPr>
              <w:spacing w:after="0" w:line="240" w:lineRule="auto"/>
              <w:jc w:val="center"/>
              <w:rPr>
                <w:rFonts w:ascii="Times New Roman" w:eastAsia="Calibri" w:hAnsi="Times New Roman"/>
                <w:color w:val="000000" w:themeColor="text1"/>
                <w:sz w:val="24"/>
                <w:szCs w:val="24"/>
                <w:lang w:eastAsia="en-US"/>
              </w:rPr>
            </w:pPr>
            <w:r w:rsidRPr="001763B2">
              <w:rPr>
                <w:rFonts w:ascii="Times New Roman" w:eastAsia="Calibri" w:hAnsi="Times New Roman"/>
                <w:color w:val="000000" w:themeColor="text1"/>
                <w:sz w:val="24"/>
                <w:szCs w:val="24"/>
                <w:lang w:eastAsia="en-US"/>
              </w:rPr>
              <w:t>Количество выездных проверок, проведенных в связи с рассмотрением заявлений о переоформлении лицензий</w:t>
            </w:r>
          </w:p>
        </w:tc>
        <w:tc>
          <w:tcPr>
            <w:tcW w:w="1701" w:type="dxa"/>
            <w:shd w:val="clear" w:color="auto" w:fill="auto"/>
          </w:tcPr>
          <w:p w:rsidR="00D60F10" w:rsidRPr="00343795" w:rsidRDefault="00747DD2" w:rsidP="00D60F10">
            <w:pPr>
              <w:spacing w:after="0" w:line="240" w:lineRule="auto"/>
              <w:jc w:val="center"/>
              <w:rPr>
                <w:rFonts w:ascii="Times New Roman" w:eastAsia="Calibri" w:hAnsi="Times New Roman"/>
                <w:color w:val="000000" w:themeColor="text1"/>
                <w:sz w:val="24"/>
                <w:szCs w:val="24"/>
                <w:lang w:eastAsia="en-US"/>
              </w:rPr>
            </w:pPr>
            <w:r w:rsidRPr="00343795">
              <w:rPr>
                <w:rFonts w:ascii="Times New Roman" w:eastAsia="Calibri" w:hAnsi="Times New Roman"/>
                <w:color w:val="000000" w:themeColor="text1"/>
                <w:sz w:val="24"/>
                <w:szCs w:val="24"/>
                <w:lang w:eastAsia="en-US"/>
              </w:rPr>
              <w:t>11650</w:t>
            </w:r>
          </w:p>
        </w:tc>
        <w:tc>
          <w:tcPr>
            <w:tcW w:w="2268" w:type="dxa"/>
            <w:shd w:val="clear" w:color="auto" w:fill="auto"/>
          </w:tcPr>
          <w:p w:rsidR="00D60F10" w:rsidRPr="00343795" w:rsidRDefault="00D60F10" w:rsidP="00D60F10">
            <w:pPr>
              <w:spacing w:after="0" w:line="240" w:lineRule="auto"/>
              <w:jc w:val="center"/>
              <w:rPr>
                <w:rFonts w:ascii="Times New Roman" w:eastAsia="Calibri" w:hAnsi="Times New Roman"/>
                <w:color w:val="000000" w:themeColor="text1"/>
                <w:sz w:val="24"/>
                <w:szCs w:val="24"/>
                <w:lang w:eastAsia="en-US"/>
              </w:rPr>
            </w:pPr>
            <w:r w:rsidRPr="00343795">
              <w:rPr>
                <w:rFonts w:ascii="Times New Roman" w:eastAsia="Calibri" w:hAnsi="Times New Roman"/>
                <w:color w:val="000000" w:themeColor="text1"/>
                <w:sz w:val="24"/>
                <w:szCs w:val="24"/>
                <w:lang w:eastAsia="en-US"/>
              </w:rPr>
              <w:t>5681</w:t>
            </w:r>
          </w:p>
        </w:tc>
        <w:tc>
          <w:tcPr>
            <w:tcW w:w="1740" w:type="dxa"/>
            <w:shd w:val="clear" w:color="auto" w:fill="auto"/>
          </w:tcPr>
          <w:p w:rsidR="00D60F10" w:rsidRPr="002C0176" w:rsidRDefault="00D60F10" w:rsidP="00D60F10">
            <w:pPr>
              <w:spacing w:after="0" w:line="240" w:lineRule="auto"/>
              <w:jc w:val="center"/>
              <w:rPr>
                <w:rFonts w:ascii="Times New Roman" w:eastAsia="Calibri" w:hAnsi="Times New Roman"/>
                <w:color w:val="000000" w:themeColor="text1"/>
                <w:sz w:val="24"/>
                <w:szCs w:val="24"/>
                <w:lang w:eastAsia="en-US"/>
              </w:rPr>
            </w:pPr>
            <w:r w:rsidRPr="002C0176">
              <w:rPr>
                <w:rFonts w:ascii="Times New Roman" w:eastAsia="Calibri" w:hAnsi="Times New Roman"/>
                <w:color w:val="000000" w:themeColor="text1"/>
                <w:sz w:val="24"/>
                <w:szCs w:val="24"/>
                <w:lang w:eastAsia="en-US"/>
              </w:rPr>
              <w:t>572</w:t>
            </w:r>
          </w:p>
        </w:tc>
        <w:tc>
          <w:tcPr>
            <w:tcW w:w="1682" w:type="dxa"/>
            <w:shd w:val="clear" w:color="auto" w:fill="auto"/>
          </w:tcPr>
          <w:p w:rsidR="00D60F10" w:rsidRPr="002C0176" w:rsidRDefault="00D60F10" w:rsidP="00D60F10">
            <w:pPr>
              <w:spacing w:after="0" w:line="240" w:lineRule="auto"/>
              <w:jc w:val="center"/>
              <w:rPr>
                <w:rFonts w:ascii="Times New Roman" w:eastAsia="Calibri" w:hAnsi="Times New Roman"/>
                <w:color w:val="000000" w:themeColor="text1"/>
                <w:sz w:val="24"/>
                <w:szCs w:val="24"/>
                <w:lang w:eastAsia="en-US"/>
              </w:rPr>
            </w:pPr>
            <w:r w:rsidRPr="002C0176">
              <w:rPr>
                <w:rFonts w:ascii="Times New Roman" w:eastAsia="Calibri" w:hAnsi="Times New Roman"/>
                <w:color w:val="000000" w:themeColor="text1"/>
                <w:sz w:val="24"/>
                <w:szCs w:val="24"/>
                <w:lang w:eastAsia="en-US"/>
              </w:rPr>
              <w:t>85</w:t>
            </w:r>
          </w:p>
        </w:tc>
      </w:tr>
    </w:tbl>
    <w:p w:rsidR="000A491A" w:rsidRPr="001763B2" w:rsidRDefault="000A491A" w:rsidP="00F76941">
      <w:pPr>
        <w:spacing w:after="0" w:line="240" w:lineRule="auto"/>
        <w:ind w:firstLine="709"/>
        <w:jc w:val="center"/>
        <w:rPr>
          <w:rFonts w:ascii="Times New Roman" w:hAnsi="Times New Roman"/>
          <w:i/>
          <w:color w:val="000000" w:themeColor="text1"/>
          <w:sz w:val="28"/>
          <w:szCs w:val="28"/>
        </w:rPr>
      </w:pPr>
    </w:p>
    <w:p w:rsidR="005E700F" w:rsidRPr="001763B2" w:rsidRDefault="00500C46" w:rsidP="00D82036">
      <w:pPr>
        <w:spacing w:after="0" w:line="240" w:lineRule="auto"/>
        <w:ind w:firstLine="709"/>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 квалификации работников, осуществляющих лицензирование, и о мероприятиях по повышен</w:t>
      </w:r>
      <w:r w:rsidR="00F76941" w:rsidRPr="001763B2">
        <w:rPr>
          <w:rFonts w:ascii="Times New Roman" w:hAnsi="Times New Roman"/>
          <w:b/>
          <w:i/>
          <w:color w:val="000000" w:themeColor="text1"/>
          <w:sz w:val="28"/>
          <w:szCs w:val="28"/>
        </w:rPr>
        <w:t>ию квалификации этих работников</w:t>
      </w:r>
    </w:p>
    <w:p w:rsidR="00913857" w:rsidRPr="001763B2" w:rsidRDefault="00913857" w:rsidP="00D82036">
      <w:pPr>
        <w:spacing w:after="0" w:line="240" w:lineRule="auto"/>
        <w:ind w:firstLine="709"/>
        <w:jc w:val="center"/>
        <w:rPr>
          <w:rFonts w:ascii="Times New Roman" w:hAnsi="Times New Roman"/>
          <w:b/>
          <w:i/>
          <w:color w:val="000000" w:themeColor="text1"/>
          <w:sz w:val="28"/>
          <w:szCs w:val="28"/>
        </w:rPr>
      </w:pPr>
    </w:p>
    <w:p w:rsidR="00EB76F5" w:rsidRPr="001763B2" w:rsidRDefault="00500C46" w:rsidP="00EA7B2E">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В настоящее время лицензирование медицинской деятельности, фармацевтической деятельности, оборота наркотических средств, психотропных веществ и</w:t>
      </w:r>
      <w:r w:rsidR="0057653D" w:rsidRPr="001763B2">
        <w:rPr>
          <w:rFonts w:ascii="Times New Roman" w:hAnsi="Times New Roman"/>
          <w:color w:val="000000" w:themeColor="text1"/>
          <w:sz w:val="28"/>
          <w:szCs w:val="28"/>
        </w:rPr>
        <w:t xml:space="preserve"> их прекурсоров, культивирования</w:t>
      </w:r>
      <w:r w:rsidRPr="001763B2">
        <w:rPr>
          <w:rFonts w:ascii="Times New Roman" w:hAnsi="Times New Roman"/>
          <w:color w:val="000000" w:themeColor="text1"/>
          <w:sz w:val="28"/>
          <w:szCs w:val="28"/>
        </w:rPr>
        <w:t xml:space="preserve"> наркосодержащих растений</w:t>
      </w:r>
      <w:r w:rsidR="00EA7B2E" w:rsidRPr="001763B2">
        <w:rPr>
          <w:rFonts w:ascii="Times New Roman" w:hAnsi="Times New Roman"/>
          <w:color w:val="000000" w:themeColor="text1"/>
          <w:sz w:val="28"/>
          <w:szCs w:val="28"/>
        </w:rPr>
        <w:t>,</w:t>
      </w:r>
      <w:r w:rsidRPr="001763B2">
        <w:rPr>
          <w:rFonts w:ascii="Times New Roman" w:hAnsi="Times New Roman"/>
          <w:color w:val="000000" w:themeColor="text1"/>
          <w:sz w:val="28"/>
          <w:szCs w:val="28"/>
        </w:rPr>
        <w:t xml:space="preserve"> </w:t>
      </w:r>
      <w:hyperlink r:id="rId76" w:history="1">
        <w:r w:rsidR="00C46258" w:rsidRPr="001763B2">
          <w:rPr>
            <w:rFonts w:ascii="Times New Roman" w:hAnsi="Times New Roman"/>
            <w:color w:val="000000" w:themeColor="text1"/>
            <w:sz w:val="28"/>
            <w:szCs w:val="28"/>
          </w:rPr>
          <w:t>производства</w:t>
        </w:r>
      </w:hyperlink>
      <w:r w:rsidRPr="001763B2">
        <w:rPr>
          <w:rFonts w:ascii="Times New Roman" w:hAnsi="Times New Roman"/>
          <w:color w:val="000000" w:themeColor="text1"/>
          <w:sz w:val="28"/>
          <w:szCs w:val="28"/>
        </w:rPr>
        <w:t xml:space="preserve"> и </w:t>
      </w:r>
      <w:hyperlink r:id="rId77" w:history="1">
        <w:r w:rsidR="0029064D" w:rsidRPr="001763B2">
          <w:rPr>
            <w:rFonts w:ascii="Times New Roman" w:hAnsi="Times New Roman"/>
            <w:color w:val="000000" w:themeColor="text1"/>
            <w:sz w:val="28"/>
            <w:szCs w:val="28"/>
          </w:rPr>
          <w:t>технического</w:t>
        </w:r>
      </w:hyperlink>
      <w:r w:rsidR="0029064D" w:rsidRPr="001763B2">
        <w:rPr>
          <w:rFonts w:ascii="Times New Roman" w:hAnsi="Times New Roman"/>
          <w:color w:val="000000" w:themeColor="text1"/>
          <w:sz w:val="28"/>
          <w:szCs w:val="28"/>
        </w:rPr>
        <w:t xml:space="preserve"> обслуживания</w:t>
      </w:r>
      <w:r w:rsidRPr="001763B2">
        <w:rPr>
          <w:rFonts w:ascii="Times New Roman" w:hAnsi="Times New Roman"/>
          <w:color w:val="000000" w:themeColor="text1"/>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осуществляется государственными гражданскими служащими.</w:t>
      </w:r>
      <w:r w:rsidR="00EA7B2E" w:rsidRPr="001763B2">
        <w:rPr>
          <w:rFonts w:ascii="Times New Roman" w:hAnsi="Times New Roman"/>
          <w:color w:val="000000" w:themeColor="text1"/>
          <w:sz w:val="28"/>
          <w:szCs w:val="28"/>
        </w:rPr>
        <w:t xml:space="preserve"> </w:t>
      </w:r>
      <w:proofErr w:type="gramStart"/>
      <w:r w:rsidR="00EA7B2E" w:rsidRPr="001763B2">
        <w:rPr>
          <w:rFonts w:ascii="Times New Roman" w:hAnsi="Times New Roman"/>
          <w:color w:val="000000" w:themeColor="text1"/>
          <w:sz w:val="28"/>
          <w:szCs w:val="28"/>
        </w:rPr>
        <w:t>В соответствии с  Федеральным законом от 27 июля 2004 г. № 79-ФЗ «О государственной гражданской службе Российской Федерации» дополнительное профессиональное образование гражданского служащего включает в себя профессиональную переподготовку, повышение квалификации и стажировку.</w:t>
      </w:r>
      <w:proofErr w:type="gramEnd"/>
      <w:r w:rsidR="00EA7B2E" w:rsidRPr="001763B2">
        <w:rPr>
          <w:rFonts w:ascii="Times New Roman" w:hAnsi="Times New Roman"/>
          <w:color w:val="000000" w:themeColor="text1"/>
          <w:sz w:val="28"/>
          <w:szCs w:val="28"/>
        </w:rPr>
        <w:t xml:space="preserve"> Повышение квалификации гражданского служащего осуществляется по мере необходимости, но не реже одного раза в три года</w:t>
      </w:r>
      <w:r w:rsidR="003F04A1" w:rsidRPr="001763B2">
        <w:rPr>
          <w:rFonts w:ascii="Times New Roman" w:hAnsi="Times New Roman"/>
          <w:color w:val="000000" w:themeColor="text1"/>
          <w:sz w:val="28"/>
          <w:szCs w:val="28"/>
        </w:rPr>
        <w:t>, в соответствии с утвержденным планом</w:t>
      </w:r>
      <w:r w:rsidR="00DD7602" w:rsidRPr="001763B2">
        <w:rPr>
          <w:rFonts w:ascii="Times New Roman" w:hAnsi="Times New Roman"/>
          <w:color w:val="000000" w:themeColor="text1"/>
          <w:sz w:val="28"/>
          <w:szCs w:val="28"/>
        </w:rPr>
        <w:t>.</w:t>
      </w:r>
    </w:p>
    <w:p w:rsidR="00621440" w:rsidRPr="00660B75" w:rsidRDefault="00D44DD5" w:rsidP="004B1FD4">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xml:space="preserve">В целом в Росздравнадзоре </w:t>
      </w:r>
      <w:r w:rsidR="00526243" w:rsidRPr="00660B75">
        <w:rPr>
          <w:rFonts w:ascii="Times New Roman" w:hAnsi="Times New Roman"/>
          <w:iCs/>
          <w:color w:val="000000" w:themeColor="text1"/>
          <w:sz w:val="28"/>
          <w:szCs w:val="28"/>
        </w:rPr>
        <w:t xml:space="preserve">услуги по лицензированию </w:t>
      </w:r>
      <w:r w:rsidRPr="00660B75">
        <w:rPr>
          <w:rFonts w:ascii="Times New Roman" w:hAnsi="Times New Roman"/>
          <w:iCs/>
          <w:color w:val="000000" w:themeColor="text1"/>
          <w:sz w:val="28"/>
          <w:szCs w:val="28"/>
        </w:rPr>
        <w:t xml:space="preserve">оказывают </w:t>
      </w:r>
      <w:r w:rsidR="00660B75">
        <w:rPr>
          <w:rFonts w:ascii="Times New Roman" w:hAnsi="Times New Roman"/>
          <w:iCs/>
          <w:color w:val="000000" w:themeColor="text1"/>
          <w:sz w:val="28"/>
          <w:szCs w:val="28"/>
        </w:rPr>
        <w:t xml:space="preserve">329 </w:t>
      </w:r>
      <w:r w:rsidRPr="00660B75">
        <w:rPr>
          <w:rFonts w:ascii="Times New Roman" w:hAnsi="Times New Roman"/>
          <w:iCs/>
          <w:color w:val="000000" w:themeColor="text1"/>
          <w:sz w:val="28"/>
          <w:szCs w:val="28"/>
        </w:rPr>
        <w:t>человек, штатным расписанием предусмотрен</w:t>
      </w:r>
      <w:r w:rsidR="00BB59F3" w:rsidRPr="00660B75">
        <w:rPr>
          <w:rFonts w:ascii="Times New Roman" w:hAnsi="Times New Roman"/>
          <w:iCs/>
          <w:color w:val="000000" w:themeColor="text1"/>
          <w:sz w:val="28"/>
          <w:szCs w:val="28"/>
        </w:rPr>
        <w:t>о</w:t>
      </w:r>
      <w:r w:rsidRPr="00660B75">
        <w:rPr>
          <w:rFonts w:ascii="Times New Roman" w:hAnsi="Times New Roman"/>
          <w:iCs/>
          <w:color w:val="000000" w:themeColor="text1"/>
          <w:sz w:val="28"/>
          <w:szCs w:val="28"/>
        </w:rPr>
        <w:t xml:space="preserve"> </w:t>
      </w:r>
      <w:r w:rsidR="00660B75">
        <w:rPr>
          <w:rFonts w:ascii="Times New Roman" w:hAnsi="Times New Roman"/>
          <w:iCs/>
          <w:color w:val="000000" w:themeColor="text1"/>
          <w:sz w:val="28"/>
          <w:szCs w:val="28"/>
        </w:rPr>
        <w:t>386</w:t>
      </w:r>
      <w:r w:rsidRPr="00660B75">
        <w:rPr>
          <w:rFonts w:ascii="Times New Roman" w:hAnsi="Times New Roman"/>
          <w:iCs/>
          <w:color w:val="000000" w:themeColor="text1"/>
          <w:sz w:val="28"/>
          <w:szCs w:val="28"/>
        </w:rPr>
        <w:t xml:space="preserve"> специалист</w:t>
      </w:r>
      <w:r w:rsidR="00660B75">
        <w:rPr>
          <w:rFonts w:ascii="Times New Roman" w:hAnsi="Times New Roman"/>
          <w:iCs/>
          <w:color w:val="000000" w:themeColor="text1"/>
          <w:sz w:val="28"/>
          <w:szCs w:val="28"/>
        </w:rPr>
        <w:t>ов</w:t>
      </w:r>
      <w:r w:rsidRPr="00660B75">
        <w:rPr>
          <w:rFonts w:ascii="Times New Roman" w:hAnsi="Times New Roman"/>
          <w:iCs/>
          <w:color w:val="000000" w:themeColor="text1"/>
          <w:sz w:val="28"/>
          <w:szCs w:val="28"/>
        </w:rPr>
        <w:t>.</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В результате проведенных работ по внедрению эффективных механизмов кадровой политики в деятельности Росздравнадзора по контролируемым видам деятельности в сфере здравоохранения, в том числе и контроля за соблюдением лицензионных требований при осуществлении лицензируемых видов деятельности</w:t>
      </w:r>
      <w:r w:rsidR="00F03C32" w:rsidRPr="00660B75">
        <w:rPr>
          <w:rFonts w:ascii="Times New Roman" w:hAnsi="Times New Roman"/>
          <w:iCs/>
          <w:color w:val="000000" w:themeColor="text1"/>
          <w:sz w:val="28"/>
          <w:szCs w:val="28"/>
        </w:rPr>
        <w:t xml:space="preserve"> в сфере здравоохранения Росздравнадзором</w:t>
      </w:r>
      <w:r w:rsidRPr="00660B75">
        <w:rPr>
          <w:rFonts w:ascii="Times New Roman" w:hAnsi="Times New Roman"/>
          <w:iCs/>
          <w:color w:val="000000" w:themeColor="text1"/>
          <w:sz w:val="28"/>
          <w:szCs w:val="28"/>
        </w:rPr>
        <w:t>:</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xml:space="preserve">- проведен комплексный аудит в рамках апробации Методики комплексного аудита качества операционных и функциональных процессов, организационной структуры, кадрового обеспечения и системы управления рисками по направлениям: анализ операционных процессов; анализ процессов управления кадрами, </w:t>
      </w:r>
      <w:r w:rsidRPr="00660B75">
        <w:rPr>
          <w:rFonts w:ascii="Times New Roman" w:hAnsi="Times New Roman"/>
          <w:iCs/>
          <w:color w:val="000000" w:themeColor="text1"/>
          <w:sz w:val="28"/>
          <w:szCs w:val="28"/>
        </w:rPr>
        <w:lastRenderedPageBreak/>
        <w:t xml:space="preserve">организационной структуры, кадрового потенциала, а также результативности и эффективности кадров; </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утвержден «Стандарт обеспечения эффективного функционирования системы управления кадровым составом на государственной гражданской службе в Федеральной службе по надзору в сфере здравоохранения»;</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проведены организационно–штатные мероприятия по комплектованию кадрового состава профильных структурных подразделений, кадровая служба усилена государственным гражданским служащим, имеющим образование по направлению подготовки «Психология», в структуре службы функционирует информационно-аналитический отдел;</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разработаны квалификационные требования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Росздравнадзора, осуществляющих контрольно-надзорные функции в целях включения в раздел «Регулирование здравоохранения и санитарно-эпидемиологического благополучия» Справочника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в 50 % должностных регламентов государственных гражданских служащих Росздравнадзора (центрального аппарата и территориальных органов), осуществляющих контрольно-надзорные полномочия по государственному контролю в сфере здравоохранения, включены детализированные квалификационные требования, а также разработаны оценочные инструменты для проверки претендентов и гражданских служащих, их соответствия указанным квалификационным требованиям;</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xml:space="preserve">- материальное стимулирование государственных гражданских служащих проводится с учетом результативности деятельности служащих, определяемой непосредственным руководителем, путем оценки: качества и своевременности исполнения гражданским служащим поручений руководства, должностного регламента, достижения значимых результатов служебной деятельности; успешности выполнения особо важных и сложных заданий; качества работы с документами и поручениями руководства, использования новых форм и методов работы, позитивно отразившихся на результатах служебной деятельности. В рамках реализации Плана мероприятий по внедрению материального стимулирования участников реализации приоритетных проектов разработан проект Положения о выплате федеральным государственным гражданским служащим Федеральной службы по надзору в сфере здравоохранения премий за выполнение особо важных и сложных заданий, единовременной выплаты при предоставлении ежегодного оплачиваемого отпуска, материальной помощи и единовременных поощрений; </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организовано проведение всесторонней оценки профессиональной служебной деятельности государственных гражданских служащих, в том числе в обязательном порядке, гражданских служащих, проходящих испытание, подлежащих аттестации и сдаче квалификационного экзамена;</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xml:space="preserve">- принято участие в </w:t>
      </w:r>
      <w:proofErr w:type="gramStart"/>
      <w:r w:rsidRPr="00660B75">
        <w:rPr>
          <w:rFonts w:ascii="Times New Roman" w:hAnsi="Times New Roman"/>
          <w:iCs/>
          <w:color w:val="000000" w:themeColor="text1"/>
          <w:sz w:val="28"/>
          <w:szCs w:val="28"/>
        </w:rPr>
        <w:t>мероприятиях</w:t>
      </w:r>
      <w:proofErr w:type="gramEnd"/>
      <w:r w:rsidRPr="00660B75">
        <w:rPr>
          <w:rFonts w:ascii="Times New Roman" w:hAnsi="Times New Roman"/>
          <w:iCs/>
          <w:color w:val="000000" w:themeColor="text1"/>
          <w:sz w:val="28"/>
          <w:szCs w:val="28"/>
        </w:rPr>
        <w:t xml:space="preserve"> по профессиональному развитию сотрудников кадровых служб по дополнительным профессиональным программам в области управления персоналом  (HR-менеджмент);</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lastRenderedPageBreak/>
        <w:t>- проведено обучение, в том числе дистанционно, в центральном аппарате и территориальных органах Росздравнадзора современным методам реализации контрольно-надзорной деятельности, управленческим компетенциям (управление изменениями, навыки проектного управления);</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xml:space="preserve">- в рамках проведения расчета показателя «Индекс качества администрирования контрольно-надзорных функций» принято участие в опросе сотрудников центрального аппарата и территориальных органов, осуществляющих контрольно-надзорную деятельность. </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 xml:space="preserve"> В результате проведенных работ по внедрению системы предупреждения и профилактики коррупционных проявлений в контрольно-надзорной деятельности по контролируемым видам деятельности в сфере здравоохранения Росздравнадзором утверждены карты коррупционных рисков, прошедшие процедуру общественного обсуждения, включающие риски при организации и проведении контрольно-надзорных мероприятий</w:t>
      </w:r>
      <w:r w:rsidR="00F03C32" w:rsidRPr="00660B75">
        <w:rPr>
          <w:rFonts w:ascii="Times New Roman" w:hAnsi="Times New Roman"/>
          <w:iCs/>
          <w:color w:val="000000" w:themeColor="text1"/>
          <w:sz w:val="28"/>
          <w:szCs w:val="28"/>
        </w:rPr>
        <w:t>, лицензирования</w:t>
      </w:r>
      <w:r w:rsidRPr="00660B75">
        <w:rPr>
          <w:rFonts w:ascii="Times New Roman" w:hAnsi="Times New Roman"/>
          <w:iCs/>
          <w:color w:val="000000" w:themeColor="text1"/>
          <w:sz w:val="28"/>
          <w:szCs w:val="28"/>
        </w:rPr>
        <w:t>.</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На основании карты коррупционных рисков реализован комплекс правовых и организационных мероприятий по минимизации выявленных коррупционных рисков, учитывающий особенности коррупционных рисков, возникающих на разных уровнях принятия управленческих решений, включая:</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 xml:space="preserve">корректировку нормативных правовых актов, исключение противоречий и пробелов в правовом регулировании, создающих коррупционные риски; </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регламентацию организационных процессов контрольно-надзорной деятельности;</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обеспечение прозрачности, понятности и выполнимости административных процедур;</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проведение проверок и оформления их результатов комиссией (принцип «четыре глаза»);</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привлечение к контрольным мероприятиям аккредитованных экспертов;</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применение инспекторским составом технических средств фото-, видео- и аудиозаписи при проведении выездных проверок, а также создание условий для приобщения к материалам проверки фото-, видео- и аудиозаписей, предоставленных подконтрольным субъектом;</w:t>
      </w:r>
    </w:p>
    <w:p w:rsidR="00B15F29" w:rsidRPr="00660B75" w:rsidRDefault="00B15F29" w:rsidP="00B15F29">
      <w:pPr>
        <w:spacing w:after="0" w:line="240" w:lineRule="auto"/>
        <w:ind w:firstLine="709"/>
        <w:jc w:val="both"/>
        <w:rPr>
          <w:rFonts w:ascii="Times New Roman" w:hAnsi="Times New Roman"/>
          <w:iCs/>
          <w:color w:val="000000" w:themeColor="text1"/>
          <w:sz w:val="28"/>
          <w:szCs w:val="28"/>
        </w:rPr>
      </w:pPr>
      <w:r w:rsidRPr="00660B75">
        <w:rPr>
          <w:rFonts w:ascii="Times New Roman" w:hAnsi="Times New Roman"/>
          <w:iCs/>
          <w:color w:val="000000" w:themeColor="text1"/>
          <w:sz w:val="28"/>
          <w:szCs w:val="28"/>
        </w:rPr>
        <w:t>-</w:t>
      </w:r>
      <w:r w:rsidRPr="00660B75">
        <w:rPr>
          <w:rFonts w:ascii="Times New Roman" w:hAnsi="Times New Roman"/>
          <w:iCs/>
          <w:color w:val="000000" w:themeColor="text1"/>
          <w:sz w:val="28"/>
          <w:szCs w:val="28"/>
        </w:rPr>
        <w:tab/>
        <w:t>организация проведения регулярного мониторинга информации о возможных коррупционных правонарушениях, совершенных федеральными государственными служащими, в том числе жалоб и обращений граждан и организаций, публикаций в средствах массовой информации.</w:t>
      </w:r>
    </w:p>
    <w:p w:rsidR="00EB0C4C" w:rsidRPr="00EB0C4C" w:rsidRDefault="00EB0C4C" w:rsidP="00EB0C4C">
      <w:pPr>
        <w:autoSpaceDE w:val="0"/>
        <w:autoSpaceDN w:val="0"/>
        <w:adjustRightInd w:val="0"/>
        <w:spacing w:after="0" w:line="240" w:lineRule="auto"/>
        <w:ind w:firstLine="709"/>
        <w:jc w:val="both"/>
        <w:rPr>
          <w:rFonts w:ascii="Times New Roman" w:hAnsi="Times New Roman"/>
          <w:sz w:val="28"/>
          <w:szCs w:val="28"/>
        </w:rPr>
      </w:pPr>
      <w:r w:rsidRPr="00EB0C4C">
        <w:rPr>
          <w:rFonts w:ascii="Times New Roman" w:hAnsi="Times New Roman"/>
          <w:sz w:val="28"/>
          <w:szCs w:val="28"/>
        </w:rPr>
        <w:t>По итогам 2019 года укомплектованность центрального аппарата Росздравнадзора составила 77 %, а территориальных органов – 84 %.</w:t>
      </w:r>
    </w:p>
    <w:p w:rsidR="00EB0C4C" w:rsidRPr="00EB0C4C" w:rsidRDefault="00EB0C4C" w:rsidP="00EB0C4C">
      <w:pPr>
        <w:tabs>
          <w:tab w:val="left" w:pos="957"/>
        </w:tabs>
        <w:spacing w:after="0" w:line="240" w:lineRule="auto"/>
        <w:ind w:firstLine="709"/>
        <w:jc w:val="both"/>
        <w:rPr>
          <w:rFonts w:ascii="Times New Roman" w:hAnsi="Times New Roman"/>
          <w:sz w:val="28"/>
          <w:szCs w:val="28"/>
        </w:rPr>
      </w:pPr>
      <w:r w:rsidRPr="00EB0C4C">
        <w:rPr>
          <w:rFonts w:ascii="Times New Roman" w:hAnsi="Times New Roman"/>
          <w:sz w:val="28"/>
          <w:szCs w:val="28"/>
        </w:rPr>
        <w:t xml:space="preserve">Организовано повышение </w:t>
      </w:r>
      <w:r w:rsidR="000A349C">
        <w:rPr>
          <w:rFonts w:ascii="Times New Roman" w:hAnsi="Times New Roman"/>
          <w:sz w:val="28"/>
          <w:szCs w:val="28"/>
        </w:rPr>
        <w:t>квалификации 95</w:t>
      </w:r>
      <w:r w:rsidRPr="00EB0C4C">
        <w:rPr>
          <w:rFonts w:ascii="Times New Roman" w:hAnsi="Times New Roman"/>
          <w:sz w:val="28"/>
          <w:szCs w:val="28"/>
        </w:rPr>
        <w:t xml:space="preserve"> гражданских служащих центрального аппарата.</w:t>
      </w:r>
    </w:p>
    <w:p w:rsidR="00EB0C4C" w:rsidRPr="00EB0C4C" w:rsidRDefault="00EB0C4C" w:rsidP="00EB0C4C">
      <w:pPr>
        <w:tabs>
          <w:tab w:val="left" w:pos="957"/>
        </w:tabs>
        <w:spacing w:after="0" w:line="240" w:lineRule="auto"/>
        <w:ind w:firstLine="709"/>
        <w:jc w:val="both"/>
        <w:rPr>
          <w:rFonts w:ascii="Times New Roman" w:hAnsi="Times New Roman"/>
          <w:sz w:val="28"/>
          <w:szCs w:val="28"/>
        </w:rPr>
      </w:pPr>
      <w:r w:rsidRPr="00EB0C4C">
        <w:rPr>
          <w:rFonts w:ascii="Times New Roman" w:hAnsi="Times New Roman"/>
          <w:sz w:val="28"/>
          <w:szCs w:val="28"/>
        </w:rPr>
        <w:t>Среди сотрудников центрального аппарата Росздравнадзора 38 человек имеют 2 и более высших профессиональных образования; ученую степень кандидата наук – 16 человека, 4 человек - доктора наук. Среди руководителей и заместителей руководителей территориальных органов Росздравнадзора 25 человек имеют 2 и более высших профессиональных образования; ученую степ</w:t>
      </w:r>
      <w:r w:rsidR="000A349C">
        <w:rPr>
          <w:rFonts w:ascii="Times New Roman" w:hAnsi="Times New Roman"/>
          <w:sz w:val="28"/>
          <w:szCs w:val="28"/>
        </w:rPr>
        <w:t>ень кандидата наук – 15 человек</w:t>
      </w:r>
      <w:r w:rsidRPr="00EB0C4C">
        <w:rPr>
          <w:rFonts w:ascii="Times New Roman" w:hAnsi="Times New Roman"/>
          <w:sz w:val="28"/>
          <w:szCs w:val="28"/>
        </w:rPr>
        <w:t>, 8 человек - доктора наук.</w:t>
      </w:r>
    </w:p>
    <w:p w:rsidR="00EB0C4C" w:rsidRPr="00EB0C4C" w:rsidRDefault="00EB0C4C" w:rsidP="00EB0C4C">
      <w:pPr>
        <w:tabs>
          <w:tab w:val="left" w:pos="957"/>
        </w:tabs>
        <w:spacing w:after="0" w:line="240" w:lineRule="auto"/>
        <w:ind w:firstLine="709"/>
        <w:jc w:val="both"/>
        <w:rPr>
          <w:rFonts w:ascii="Times New Roman" w:eastAsia="Calibri" w:hAnsi="Times New Roman"/>
          <w:sz w:val="28"/>
          <w:szCs w:val="28"/>
          <w:lang w:eastAsia="en-US"/>
        </w:rPr>
      </w:pPr>
      <w:r w:rsidRPr="00EB0C4C">
        <w:rPr>
          <w:rFonts w:ascii="Times New Roman" w:hAnsi="Times New Roman"/>
          <w:sz w:val="28"/>
          <w:szCs w:val="28"/>
        </w:rPr>
        <w:t>В 2019 году прошли аттестацию 42 гражданских служащих центрального аппарата Росздравнадзора.</w:t>
      </w:r>
    </w:p>
    <w:p w:rsidR="00EB0C4C" w:rsidRDefault="00EB0C4C" w:rsidP="00EB0C4C">
      <w:pPr>
        <w:autoSpaceDE w:val="0"/>
        <w:autoSpaceDN w:val="0"/>
        <w:adjustRightInd w:val="0"/>
        <w:spacing w:after="0" w:line="240" w:lineRule="auto"/>
        <w:ind w:firstLine="709"/>
        <w:jc w:val="both"/>
        <w:rPr>
          <w:rFonts w:ascii="Times New Roman" w:hAnsi="Times New Roman"/>
          <w:sz w:val="28"/>
          <w:szCs w:val="28"/>
        </w:rPr>
      </w:pPr>
      <w:r w:rsidRPr="00EB0C4C">
        <w:rPr>
          <w:rFonts w:ascii="Times New Roman" w:hAnsi="Times New Roman"/>
          <w:sz w:val="28"/>
          <w:szCs w:val="28"/>
        </w:rPr>
        <w:lastRenderedPageBreak/>
        <w:t xml:space="preserve">В 2019 году Службой активно проводилась аттестация экспертов, привлекаемых Федеральной службой по надзору в сфере здравоохранения (территориальным органом Федеральной службы по надзору в сфере здравоохранения) к проведению мероприятий по контролю. По итогам 2019 года аттестовано и внесено в Реестр 370 записей об экспертах. </w:t>
      </w:r>
    </w:p>
    <w:p w:rsidR="00553484" w:rsidRPr="001763B2" w:rsidRDefault="00553484" w:rsidP="00553484">
      <w:pPr>
        <w:spacing w:after="0" w:line="240" w:lineRule="auto"/>
        <w:ind w:firstLine="709"/>
        <w:jc w:val="both"/>
        <w:rPr>
          <w:rFonts w:ascii="Times New Roman" w:hAnsi="Times New Roman"/>
          <w:color w:val="000000" w:themeColor="text1"/>
          <w:sz w:val="28"/>
          <w:szCs w:val="28"/>
        </w:rPr>
      </w:pPr>
    </w:p>
    <w:p w:rsidR="005E700F" w:rsidRPr="001763B2" w:rsidRDefault="00EB76F5" w:rsidP="00D82036">
      <w:pPr>
        <w:spacing w:after="0" w:line="240" w:lineRule="auto"/>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913857" w:rsidRPr="001763B2" w:rsidRDefault="00913857" w:rsidP="00D82036">
      <w:pPr>
        <w:spacing w:after="0" w:line="240" w:lineRule="auto"/>
        <w:jc w:val="center"/>
        <w:rPr>
          <w:rFonts w:ascii="Times New Roman" w:hAnsi="Times New Roman"/>
          <w:b/>
          <w:i/>
          <w:color w:val="000000" w:themeColor="text1"/>
          <w:sz w:val="28"/>
          <w:szCs w:val="28"/>
        </w:rPr>
      </w:pPr>
    </w:p>
    <w:p w:rsidR="00DF3385" w:rsidRPr="001763B2" w:rsidRDefault="00A434CB" w:rsidP="00A434CB">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Организация и проведение методической работы с лицензиатами по предотвращению ими нарушений лицензионных требований осуществляется</w:t>
      </w:r>
      <w:r w:rsidR="000819BF" w:rsidRPr="001763B2">
        <w:rPr>
          <w:rFonts w:ascii="Times New Roman" w:hAnsi="Times New Roman"/>
          <w:color w:val="000000" w:themeColor="text1"/>
          <w:sz w:val="28"/>
          <w:szCs w:val="28"/>
        </w:rPr>
        <w:t xml:space="preserve"> лицензирующими </w:t>
      </w:r>
      <w:r w:rsidR="000272DE" w:rsidRPr="001763B2">
        <w:rPr>
          <w:rFonts w:ascii="Times New Roman" w:hAnsi="Times New Roman"/>
          <w:color w:val="000000" w:themeColor="text1"/>
          <w:sz w:val="28"/>
          <w:szCs w:val="28"/>
        </w:rPr>
        <w:t>органами путем</w:t>
      </w:r>
      <w:r w:rsidRPr="001763B2">
        <w:rPr>
          <w:rFonts w:ascii="Times New Roman" w:hAnsi="Times New Roman"/>
          <w:color w:val="000000" w:themeColor="text1"/>
          <w:sz w:val="28"/>
          <w:szCs w:val="28"/>
        </w:rPr>
        <w:t xml:space="preserve"> привлечения информационных ресурсов</w:t>
      </w:r>
      <w:r w:rsidR="00DD7602" w:rsidRPr="001763B2">
        <w:rPr>
          <w:rFonts w:ascii="Times New Roman" w:hAnsi="Times New Roman"/>
          <w:color w:val="000000" w:themeColor="text1"/>
          <w:sz w:val="28"/>
          <w:szCs w:val="28"/>
        </w:rPr>
        <w:t xml:space="preserve"> (газеты, специализированные журналы, местные каналы телевидения)</w:t>
      </w:r>
      <w:r w:rsidRPr="001763B2">
        <w:rPr>
          <w:rFonts w:ascii="Times New Roman" w:hAnsi="Times New Roman"/>
          <w:color w:val="000000" w:themeColor="text1"/>
          <w:sz w:val="28"/>
          <w:szCs w:val="28"/>
        </w:rPr>
        <w:t xml:space="preserve">, </w:t>
      </w:r>
      <w:r w:rsidR="00DD7602" w:rsidRPr="001763B2">
        <w:rPr>
          <w:rFonts w:ascii="Times New Roman" w:hAnsi="Times New Roman"/>
          <w:color w:val="000000" w:themeColor="text1"/>
          <w:sz w:val="28"/>
          <w:szCs w:val="28"/>
        </w:rPr>
        <w:t>разъяснения</w:t>
      </w:r>
      <w:r w:rsidRPr="001763B2">
        <w:rPr>
          <w:rFonts w:ascii="Times New Roman" w:hAnsi="Times New Roman"/>
          <w:color w:val="000000" w:themeColor="text1"/>
          <w:sz w:val="28"/>
          <w:szCs w:val="28"/>
        </w:rPr>
        <w:t xml:space="preserve"> положений лицензионного законодательства</w:t>
      </w:r>
      <w:r w:rsidR="00DD7602" w:rsidRPr="001763B2">
        <w:rPr>
          <w:rFonts w:ascii="Times New Roman" w:hAnsi="Times New Roman"/>
          <w:color w:val="000000" w:themeColor="text1"/>
          <w:sz w:val="28"/>
          <w:szCs w:val="28"/>
        </w:rPr>
        <w:t xml:space="preserve">, в том числе при устном обращении соискателей лицензии (лицензиатов) как непосредственно в лицензирующие органы, так и по телефону или электронной почте. </w:t>
      </w:r>
    </w:p>
    <w:p w:rsidR="0021282F" w:rsidRPr="001C4AEA" w:rsidRDefault="0021282F" w:rsidP="0021282F">
      <w:pPr>
        <w:spacing w:after="0" w:line="240" w:lineRule="auto"/>
        <w:ind w:firstLine="709"/>
        <w:jc w:val="both"/>
        <w:rPr>
          <w:rFonts w:ascii="Times New Roman" w:hAnsi="Times New Roman"/>
          <w:bCs/>
          <w:color w:val="000000" w:themeColor="text1"/>
          <w:sz w:val="28"/>
          <w:szCs w:val="28"/>
        </w:rPr>
      </w:pPr>
      <w:r w:rsidRPr="001C4AEA">
        <w:rPr>
          <w:rFonts w:ascii="Times New Roman" w:hAnsi="Times New Roman"/>
          <w:color w:val="000000" w:themeColor="text1"/>
          <w:sz w:val="28"/>
          <w:szCs w:val="28"/>
        </w:rPr>
        <w:t>Росздравнадзором проводятся коллегии</w:t>
      </w:r>
      <w:r w:rsidR="00C4089D" w:rsidRPr="001C4AEA">
        <w:rPr>
          <w:rFonts w:ascii="Times New Roman" w:hAnsi="Times New Roman"/>
          <w:color w:val="000000" w:themeColor="text1"/>
          <w:sz w:val="28"/>
          <w:szCs w:val="28"/>
        </w:rPr>
        <w:t xml:space="preserve"> (в 201</w:t>
      </w:r>
      <w:r w:rsidR="001C4AEA" w:rsidRPr="001C4AEA">
        <w:rPr>
          <w:rFonts w:ascii="Times New Roman" w:hAnsi="Times New Roman"/>
          <w:color w:val="000000" w:themeColor="text1"/>
          <w:sz w:val="28"/>
          <w:szCs w:val="28"/>
        </w:rPr>
        <w:t>9</w:t>
      </w:r>
      <w:r w:rsidR="00A71D04" w:rsidRPr="001C4AEA">
        <w:rPr>
          <w:rFonts w:ascii="Times New Roman" w:hAnsi="Times New Roman"/>
          <w:color w:val="000000" w:themeColor="text1"/>
          <w:sz w:val="28"/>
          <w:szCs w:val="28"/>
        </w:rPr>
        <w:t xml:space="preserve"> году проведено 3 заседания коллегии)</w:t>
      </w:r>
      <w:r w:rsidRPr="001C4AEA">
        <w:rPr>
          <w:rFonts w:ascii="Times New Roman" w:hAnsi="Times New Roman"/>
          <w:color w:val="000000" w:themeColor="text1"/>
          <w:sz w:val="28"/>
          <w:szCs w:val="28"/>
        </w:rPr>
        <w:t>, конференции, рабочие совещания, семинары, с участием представителей медицинских и фармацевтических организаций, общественных организаци</w:t>
      </w:r>
      <w:r w:rsidR="00A71D04" w:rsidRPr="001C4AEA">
        <w:rPr>
          <w:rFonts w:ascii="Times New Roman" w:hAnsi="Times New Roman"/>
          <w:color w:val="000000" w:themeColor="text1"/>
          <w:sz w:val="28"/>
          <w:szCs w:val="28"/>
        </w:rPr>
        <w:t xml:space="preserve">й и профессиональных ассоциаций </w:t>
      </w:r>
      <w:r w:rsidR="00577C5D" w:rsidRPr="001C4AEA">
        <w:rPr>
          <w:rFonts w:ascii="Times New Roman" w:hAnsi="Times New Roman"/>
          <w:color w:val="000000" w:themeColor="text1"/>
          <w:sz w:val="28"/>
          <w:szCs w:val="28"/>
        </w:rPr>
        <w:t>(</w:t>
      </w:r>
      <w:r w:rsidR="00C4089D" w:rsidRPr="001C4AEA">
        <w:rPr>
          <w:rFonts w:ascii="Times New Roman" w:hAnsi="Times New Roman"/>
          <w:bCs/>
          <w:color w:val="000000" w:themeColor="text1"/>
          <w:sz w:val="28"/>
          <w:szCs w:val="28"/>
        </w:rPr>
        <w:t>X</w:t>
      </w:r>
      <w:r w:rsidR="00C4089D" w:rsidRPr="001C4AEA">
        <w:rPr>
          <w:rFonts w:ascii="Times New Roman" w:hAnsi="Times New Roman"/>
          <w:bCs/>
          <w:color w:val="000000" w:themeColor="text1"/>
          <w:sz w:val="28"/>
          <w:szCs w:val="28"/>
          <w:lang w:val="en-US"/>
        </w:rPr>
        <w:t>X</w:t>
      </w:r>
      <w:r w:rsidR="00577C5D" w:rsidRPr="001C4AEA">
        <w:rPr>
          <w:rFonts w:ascii="Times New Roman" w:hAnsi="Times New Roman"/>
          <w:bCs/>
          <w:color w:val="000000" w:themeColor="text1"/>
          <w:sz w:val="28"/>
          <w:szCs w:val="28"/>
        </w:rPr>
        <w:t xml:space="preserve"> ежегодная Всероссийская конференция «Государственное регулирование в сфере обращения лекарственных средств и медицинских</w:t>
      </w:r>
      <w:r w:rsidR="00C4089D" w:rsidRPr="001C4AEA">
        <w:rPr>
          <w:rFonts w:ascii="Times New Roman" w:hAnsi="Times New Roman"/>
          <w:bCs/>
          <w:color w:val="000000" w:themeColor="text1"/>
          <w:sz w:val="28"/>
          <w:szCs w:val="28"/>
        </w:rPr>
        <w:t xml:space="preserve"> изделий – ФармМедОбращение 201</w:t>
      </w:r>
      <w:r w:rsidR="001C4AEA" w:rsidRPr="001C4AEA">
        <w:rPr>
          <w:rFonts w:ascii="Times New Roman" w:hAnsi="Times New Roman"/>
          <w:bCs/>
          <w:color w:val="000000" w:themeColor="text1"/>
          <w:sz w:val="28"/>
          <w:szCs w:val="28"/>
        </w:rPr>
        <w:t>9</w:t>
      </w:r>
      <w:r w:rsidR="00577C5D" w:rsidRPr="001C4AEA">
        <w:rPr>
          <w:rFonts w:ascii="Times New Roman" w:hAnsi="Times New Roman"/>
          <w:bCs/>
          <w:color w:val="000000" w:themeColor="text1"/>
          <w:sz w:val="28"/>
          <w:szCs w:val="28"/>
        </w:rPr>
        <w:t xml:space="preserve">», </w:t>
      </w:r>
      <w:r w:rsidR="00890E60" w:rsidRPr="001C4AEA">
        <w:rPr>
          <w:rFonts w:ascii="Times New Roman" w:hAnsi="Times New Roman"/>
          <w:bCs/>
          <w:color w:val="000000" w:themeColor="text1"/>
          <w:sz w:val="28"/>
          <w:szCs w:val="28"/>
          <w:lang w:val="en-US"/>
        </w:rPr>
        <w:t>XI</w:t>
      </w:r>
      <w:r w:rsidR="001C4AEA" w:rsidRPr="001C4AEA">
        <w:rPr>
          <w:rFonts w:ascii="Times New Roman" w:hAnsi="Times New Roman"/>
          <w:bCs/>
          <w:color w:val="000000" w:themeColor="text1"/>
          <w:sz w:val="28"/>
          <w:szCs w:val="28"/>
          <w:lang w:val="en-US"/>
        </w:rPr>
        <w:t>I</w:t>
      </w:r>
      <w:r w:rsidR="00890E60" w:rsidRPr="001C4AEA">
        <w:rPr>
          <w:rFonts w:ascii="Times New Roman" w:hAnsi="Times New Roman"/>
          <w:bCs/>
          <w:color w:val="000000" w:themeColor="text1"/>
          <w:sz w:val="28"/>
          <w:szCs w:val="28"/>
        </w:rPr>
        <w:t xml:space="preserve"> Всероссийская научно-практическая конференция</w:t>
      </w:r>
      <w:r w:rsidR="00577C5D" w:rsidRPr="001C4AEA">
        <w:rPr>
          <w:rFonts w:ascii="Times New Roman" w:hAnsi="Times New Roman"/>
          <w:bCs/>
          <w:color w:val="000000" w:themeColor="text1"/>
          <w:sz w:val="28"/>
          <w:szCs w:val="28"/>
        </w:rPr>
        <w:t xml:space="preserve"> </w:t>
      </w:r>
      <w:r w:rsidR="00890E60" w:rsidRPr="001C4AEA">
        <w:rPr>
          <w:rFonts w:ascii="Times New Roman" w:hAnsi="Times New Roman"/>
          <w:bCs/>
          <w:color w:val="000000" w:themeColor="text1"/>
          <w:sz w:val="28"/>
          <w:szCs w:val="28"/>
        </w:rPr>
        <w:t xml:space="preserve">с международным участием </w:t>
      </w:r>
      <w:r w:rsidR="00577C5D" w:rsidRPr="001C4AEA">
        <w:rPr>
          <w:rFonts w:ascii="Times New Roman" w:hAnsi="Times New Roman"/>
          <w:bCs/>
          <w:color w:val="000000" w:themeColor="text1"/>
          <w:sz w:val="28"/>
          <w:szCs w:val="28"/>
        </w:rPr>
        <w:t>«</w:t>
      </w:r>
      <w:r w:rsidR="00890E60" w:rsidRPr="001C4AEA">
        <w:rPr>
          <w:rFonts w:ascii="Times New Roman" w:hAnsi="Times New Roman"/>
          <w:bCs/>
          <w:color w:val="000000" w:themeColor="text1"/>
          <w:sz w:val="28"/>
          <w:szCs w:val="28"/>
        </w:rPr>
        <w:t xml:space="preserve">Медицина и качество» </w:t>
      </w:r>
      <w:r w:rsidR="00577C5D" w:rsidRPr="001C4AEA">
        <w:rPr>
          <w:rFonts w:ascii="Times New Roman" w:hAnsi="Times New Roman"/>
          <w:bCs/>
          <w:color w:val="000000" w:themeColor="text1"/>
          <w:sz w:val="28"/>
          <w:szCs w:val="28"/>
        </w:rPr>
        <w:t>и др.)</w:t>
      </w:r>
      <w:r w:rsidR="00C748C3" w:rsidRPr="001C4AEA">
        <w:rPr>
          <w:rFonts w:ascii="Times New Roman" w:hAnsi="Times New Roman"/>
          <w:bCs/>
          <w:color w:val="000000" w:themeColor="text1"/>
          <w:sz w:val="28"/>
          <w:szCs w:val="28"/>
        </w:rPr>
        <w:t>.</w:t>
      </w:r>
    </w:p>
    <w:p w:rsidR="00A71D04" w:rsidRPr="00022D3C" w:rsidRDefault="00A71D04" w:rsidP="0021282F">
      <w:pPr>
        <w:spacing w:after="0" w:line="240" w:lineRule="auto"/>
        <w:ind w:firstLine="709"/>
        <w:jc w:val="both"/>
        <w:rPr>
          <w:rFonts w:ascii="Times New Roman" w:hAnsi="Times New Roman"/>
          <w:bCs/>
          <w:color w:val="000000" w:themeColor="text1"/>
          <w:sz w:val="28"/>
          <w:szCs w:val="28"/>
        </w:rPr>
      </w:pPr>
      <w:r w:rsidRPr="00022D3C">
        <w:rPr>
          <w:rFonts w:ascii="Times New Roman" w:hAnsi="Times New Roman"/>
          <w:bCs/>
          <w:color w:val="000000" w:themeColor="text1"/>
          <w:sz w:val="28"/>
          <w:szCs w:val="28"/>
        </w:rPr>
        <w:t>Росздравнадзором издается журнал «Вестник Росздравнадзора».</w:t>
      </w:r>
    </w:p>
    <w:p w:rsidR="00821694" w:rsidRPr="00022D3C" w:rsidRDefault="00821694" w:rsidP="00821694">
      <w:pPr>
        <w:spacing w:after="0" w:line="240" w:lineRule="auto"/>
        <w:ind w:firstLine="709"/>
        <w:jc w:val="both"/>
        <w:rPr>
          <w:rFonts w:ascii="Times New Roman" w:hAnsi="Times New Roman"/>
          <w:color w:val="000000" w:themeColor="text1"/>
          <w:sz w:val="28"/>
          <w:szCs w:val="28"/>
        </w:rPr>
      </w:pPr>
      <w:r w:rsidRPr="00022D3C">
        <w:rPr>
          <w:rFonts w:ascii="Times New Roman" w:hAnsi="Times New Roman"/>
          <w:color w:val="000000" w:themeColor="text1"/>
          <w:sz w:val="28"/>
          <w:szCs w:val="28"/>
        </w:rPr>
        <w:t xml:space="preserve">Журнал выходит один раз в два месяца (6 номеров в год), на 80 полосах, тиражом 3 500 экз., имеет свою страницу на официальном сайте Росздравнадзора </w:t>
      </w:r>
      <w:hyperlink r:id="rId78" w:history="1">
        <w:r w:rsidRPr="00022D3C">
          <w:rPr>
            <w:rFonts w:ascii="Times New Roman" w:hAnsi="Times New Roman"/>
            <w:color w:val="000000" w:themeColor="text1"/>
            <w:sz w:val="28"/>
            <w:szCs w:val="28"/>
            <w:lang w:val="en-US"/>
          </w:rPr>
          <w:t>http</w:t>
        </w:r>
        <w:r w:rsidRPr="00022D3C">
          <w:rPr>
            <w:rFonts w:ascii="Times New Roman" w:hAnsi="Times New Roman"/>
            <w:color w:val="000000" w:themeColor="text1"/>
            <w:sz w:val="28"/>
            <w:szCs w:val="28"/>
          </w:rPr>
          <w:t>://</w:t>
        </w:r>
        <w:r w:rsidRPr="00022D3C">
          <w:rPr>
            <w:rFonts w:ascii="Times New Roman" w:hAnsi="Times New Roman"/>
            <w:color w:val="000000" w:themeColor="text1"/>
            <w:sz w:val="28"/>
            <w:szCs w:val="28"/>
            <w:lang w:val="en-US"/>
          </w:rPr>
          <w:t>www</w:t>
        </w:r>
        <w:r w:rsidRPr="00022D3C">
          <w:rPr>
            <w:rFonts w:ascii="Times New Roman" w:hAnsi="Times New Roman"/>
            <w:color w:val="000000" w:themeColor="text1"/>
            <w:sz w:val="28"/>
            <w:szCs w:val="28"/>
          </w:rPr>
          <w:t>.</w:t>
        </w:r>
        <w:r w:rsidRPr="00022D3C">
          <w:rPr>
            <w:rFonts w:ascii="Times New Roman" w:hAnsi="Times New Roman"/>
            <w:color w:val="000000" w:themeColor="text1"/>
            <w:sz w:val="28"/>
            <w:szCs w:val="28"/>
            <w:lang w:val="en-US"/>
          </w:rPr>
          <w:t>roszdravnadzor</w:t>
        </w:r>
        <w:r w:rsidRPr="00022D3C">
          <w:rPr>
            <w:rFonts w:ascii="Times New Roman" w:hAnsi="Times New Roman"/>
            <w:color w:val="000000" w:themeColor="text1"/>
            <w:sz w:val="28"/>
            <w:szCs w:val="28"/>
          </w:rPr>
          <w:t>.</w:t>
        </w:r>
        <w:proofErr w:type="spellStart"/>
        <w:r w:rsidRPr="00022D3C">
          <w:rPr>
            <w:rFonts w:ascii="Times New Roman" w:hAnsi="Times New Roman"/>
            <w:color w:val="000000" w:themeColor="text1"/>
            <w:sz w:val="28"/>
            <w:szCs w:val="28"/>
            <w:lang w:val="en-US"/>
          </w:rPr>
          <w:t>ru</w:t>
        </w:r>
        <w:proofErr w:type="spellEnd"/>
      </w:hyperlink>
      <w:r w:rsidRPr="00022D3C">
        <w:rPr>
          <w:rFonts w:ascii="Times New Roman" w:hAnsi="Times New Roman"/>
          <w:color w:val="000000" w:themeColor="text1"/>
          <w:sz w:val="28"/>
          <w:szCs w:val="28"/>
        </w:rPr>
        <w:t>.</w:t>
      </w:r>
    </w:p>
    <w:p w:rsidR="009D08A0" w:rsidRPr="001C4AEA" w:rsidRDefault="009D08A0" w:rsidP="00A434CB">
      <w:pPr>
        <w:spacing w:after="0" w:line="240" w:lineRule="auto"/>
        <w:ind w:firstLine="709"/>
        <w:jc w:val="both"/>
        <w:rPr>
          <w:rFonts w:ascii="Times New Roman" w:hAnsi="Times New Roman"/>
          <w:color w:val="000000" w:themeColor="text1"/>
          <w:sz w:val="28"/>
          <w:szCs w:val="28"/>
        </w:rPr>
      </w:pPr>
      <w:r w:rsidRPr="001C4AEA">
        <w:rPr>
          <w:rFonts w:ascii="Times New Roman" w:hAnsi="Times New Roman"/>
          <w:color w:val="000000" w:themeColor="text1"/>
          <w:sz w:val="28"/>
          <w:szCs w:val="28"/>
        </w:rPr>
        <w:t>По результатам мониторинга оказания государственных услуг, обращений юридических лиц, индивидуальных предпринимателей и граждан на сайте Росздравнадзора размещаются ответы на наиболее част</w:t>
      </w:r>
      <w:r w:rsidR="00F8762C" w:rsidRPr="001C4AEA">
        <w:rPr>
          <w:rFonts w:ascii="Times New Roman" w:hAnsi="Times New Roman"/>
          <w:color w:val="000000" w:themeColor="text1"/>
          <w:sz w:val="28"/>
          <w:szCs w:val="28"/>
        </w:rPr>
        <w:t>о задаваемые проблемные вопросы, в то</w:t>
      </w:r>
      <w:r w:rsidR="00A17194" w:rsidRPr="001C4AEA">
        <w:rPr>
          <w:rFonts w:ascii="Times New Roman" w:hAnsi="Times New Roman"/>
          <w:color w:val="000000" w:themeColor="text1"/>
          <w:sz w:val="28"/>
          <w:szCs w:val="28"/>
        </w:rPr>
        <w:t>м числе размещаются видеоролики.</w:t>
      </w:r>
    </w:p>
    <w:p w:rsidR="002E2739" w:rsidRPr="001C4AEA" w:rsidRDefault="00B630A1" w:rsidP="00153007">
      <w:pPr>
        <w:spacing w:after="0" w:line="240" w:lineRule="auto"/>
        <w:ind w:firstLine="709"/>
        <w:jc w:val="both"/>
        <w:rPr>
          <w:rFonts w:ascii="Times New Roman" w:hAnsi="Times New Roman"/>
          <w:color w:val="000000" w:themeColor="text1"/>
          <w:sz w:val="28"/>
          <w:szCs w:val="28"/>
        </w:rPr>
      </w:pPr>
      <w:r w:rsidRPr="001C4AEA">
        <w:rPr>
          <w:rFonts w:ascii="Times New Roman" w:hAnsi="Times New Roman"/>
          <w:color w:val="000000" w:themeColor="text1"/>
          <w:sz w:val="28"/>
          <w:szCs w:val="28"/>
        </w:rPr>
        <w:t>В целях профилактики нарушений в сфере здравоохранения</w:t>
      </w:r>
      <w:r w:rsidR="001B017E" w:rsidRPr="001C4AEA">
        <w:rPr>
          <w:rFonts w:ascii="Times New Roman" w:hAnsi="Times New Roman"/>
          <w:color w:val="000000" w:themeColor="text1"/>
          <w:sz w:val="28"/>
          <w:szCs w:val="28"/>
        </w:rPr>
        <w:t xml:space="preserve"> на сайтах Росздравнадзора и лицензирующих органов размещаются пресс-релизы по результатам контрольных мероприятий, что</w:t>
      </w:r>
      <w:r w:rsidR="00411692" w:rsidRPr="001C4AEA">
        <w:rPr>
          <w:rFonts w:ascii="Times New Roman" w:hAnsi="Times New Roman"/>
          <w:color w:val="000000" w:themeColor="text1"/>
          <w:sz w:val="28"/>
          <w:szCs w:val="28"/>
        </w:rPr>
        <w:t xml:space="preserve"> </w:t>
      </w:r>
      <w:r w:rsidR="001B017E" w:rsidRPr="001C4AEA">
        <w:rPr>
          <w:rFonts w:ascii="Times New Roman" w:hAnsi="Times New Roman"/>
          <w:color w:val="000000" w:themeColor="text1"/>
          <w:sz w:val="28"/>
          <w:szCs w:val="28"/>
        </w:rPr>
        <w:t>в свою очередь позволяет лицензиатам провести самообследование и уст</w:t>
      </w:r>
      <w:r w:rsidR="00230707" w:rsidRPr="001C4AEA">
        <w:rPr>
          <w:rFonts w:ascii="Times New Roman" w:hAnsi="Times New Roman"/>
          <w:color w:val="000000" w:themeColor="text1"/>
          <w:sz w:val="28"/>
          <w:szCs w:val="28"/>
        </w:rPr>
        <w:t>ранить аналогичные нарушения</w:t>
      </w:r>
      <w:r w:rsidR="002E2739" w:rsidRPr="001C4AEA">
        <w:rPr>
          <w:rFonts w:ascii="Times New Roman" w:hAnsi="Times New Roman"/>
          <w:color w:val="000000" w:themeColor="text1"/>
          <w:sz w:val="28"/>
          <w:szCs w:val="28"/>
        </w:rPr>
        <w:t>.</w:t>
      </w:r>
    </w:p>
    <w:p w:rsidR="00B15F29" w:rsidRPr="00022D3C" w:rsidRDefault="00B15F29" w:rsidP="00153007">
      <w:pPr>
        <w:spacing w:after="0" w:line="240" w:lineRule="auto"/>
        <w:ind w:firstLine="709"/>
        <w:jc w:val="both"/>
        <w:rPr>
          <w:rFonts w:ascii="Times New Roman" w:hAnsi="Times New Roman"/>
          <w:color w:val="000000" w:themeColor="text1"/>
          <w:sz w:val="28"/>
          <w:szCs w:val="28"/>
        </w:rPr>
      </w:pPr>
      <w:r w:rsidRPr="00022D3C">
        <w:rPr>
          <w:rFonts w:ascii="Times New Roman" w:hAnsi="Times New Roman"/>
          <w:color w:val="000000" w:themeColor="text1"/>
          <w:sz w:val="28"/>
          <w:szCs w:val="28"/>
        </w:rPr>
        <w:t>Росздравнадзор с 2017 года является участником приоритетного пилотного проекта «Реформа контроля и надзора».</w:t>
      </w:r>
    </w:p>
    <w:p w:rsidR="00AA2DE5" w:rsidRPr="00022D3C" w:rsidRDefault="00B15F29" w:rsidP="00B15F29">
      <w:pPr>
        <w:spacing w:after="0" w:line="240" w:lineRule="auto"/>
        <w:ind w:firstLine="709"/>
        <w:jc w:val="both"/>
        <w:rPr>
          <w:rFonts w:ascii="Times New Roman" w:hAnsi="Times New Roman"/>
          <w:color w:val="000000" w:themeColor="text1"/>
          <w:sz w:val="28"/>
          <w:szCs w:val="28"/>
        </w:rPr>
      </w:pPr>
      <w:r w:rsidRPr="00022D3C">
        <w:rPr>
          <w:rFonts w:ascii="Times New Roman" w:hAnsi="Times New Roman"/>
          <w:color w:val="000000" w:themeColor="text1"/>
          <w:sz w:val="28"/>
          <w:szCs w:val="28"/>
        </w:rPr>
        <w:t>В рамках реализации паспорта приоритетного проекта «Внедрение системы комплексной профилактики нарушений обязательных требований», утверждённого протоколом заседания проектного комитета от 27.01.2017 № 5, Росздравнадзором проведены профилактические мероприятия, направленные на предупреждение нарушений обязательных требований, установленных федеральными законами и иными нормативными правовыми актами Российской Федерации</w:t>
      </w:r>
      <w:r w:rsidR="00AA2DE5" w:rsidRPr="00022D3C">
        <w:rPr>
          <w:rFonts w:ascii="Times New Roman" w:hAnsi="Times New Roman"/>
          <w:color w:val="000000" w:themeColor="text1"/>
          <w:sz w:val="28"/>
          <w:szCs w:val="28"/>
        </w:rPr>
        <w:t>.</w:t>
      </w:r>
    </w:p>
    <w:p w:rsidR="00B15F29" w:rsidRPr="00022D3C" w:rsidRDefault="00B15F29" w:rsidP="00B15F29">
      <w:pPr>
        <w:spacing w:after="0" w:line="240" w:lineRule="auto"/>
        <w:ind w:firstLine="709"/>
        <w:jc w:val="both"/>
        <w:rPr>
          <w:rFonts w:ascii="Times New Roman" w:hAnsi="Times New Roman"/>
          <w:color w:val="000000" w:themeColor="text1"/>
          <w:sz w:val="28"/>
          <w:szCs w:val="28"/>
        </w:rPr>
      </w:pPr>
      <w:r w:rsidRPr="00022D3C">
        <w:rPr>
          <w:rFonts w:ascii="Times New Roman" w:hAnsi="Times New Roman"/>
          <w:color w:val="000000" w:themeColor="text1"/>
          <w:sz w:val="28"/>
          <w:szCs w:val="28"/>
        </w:rPr>
        <w:t xml:space="preserve">Ведомственные нормативные акты размещены в информационно-телекоммуникационной сети «Интернет» в открытом доступе на официальном сайте </w:t>
      </w:r>
      <w:r w:rsidRPr="00022D3C">
        <w:rPr>
          <w:rFonts w:ascii="Times New Roman" w:hAnsi="Times New Roman"/>
          <w:color w:val="000000" w:themeColor="text1"/>
          <w:sz w:val="28"/>
          <w:szCs w:val="28"/>
        </w:rPr>
        <w:lastRenderedPageBreak/>
        <w:t>Росздравнадзора (http://www.roszdravnadzor.ru/)  в разделе «Реформа контрольно-надзорной деятельности».</w:t>
      </w:r>
    </w:p>
    <w:p w:rsidR="00B15F29" w:rsidRPr="00022D3C" w:rsidRDefault="00B15F29" w:rsidP="00B15F29">
      <w:pPr>
        <w:spacing w:after="0" w:line="240" w:lineRule="auto"/>
        <w:ind w:firstLine="709"/>
        <w:jc w:val="both"/>
        <w:rPr>
          <w:rFonts w:ascii="Times New Roman" w:hAnsi="Times New Roman"/>
          <w:color w:val="000000" w:themeColor="text1"/>
          <w:sz w:val="28"/>
          <w:szCs w:val="28"/>
        </w:rPr>
      </w:pPr>
      <w:r w:rsidRPr="00022D3C">
        <w:rPr>
          <w:rFonts w:ascii="Times New Roman" w:hAnsi="Times New Roman"/>
          <w:color w:val="000000" w:themeColor="text1"/>
          <w:sz w:val="28"/>
          <w:szCs w:val="28"/>
        </w:rPr>
        <w:t>На официальном сайте Росздравнадзора опубликован годовой доклад по правоприменительной практике, статистике типовых и массовых нарушений обязательных требований, выявленных в результате контрольно-надзорной деятельности Росздравнадзора, и доклад с руководством по соблюдению обязательных требований по соответствующим видам государственного контроля (надзора) с созданием к указанным докладам сервисов для сбора вопросов (обращений).</w:t>
      </w:r>
    </w:p>
    <w:p w:rsidR="00B15F29" w:rsidRPr="00022D3C" w:rsidRDefault="00B15F29" w:rsidP="00B15F29">
      <w:pPr>
        <w:spacing w:after="0" w:line="240" w:lineRule="auto"/>
        <w:ind w:firstLine="709"/>
        <w:jc w:val="both"/>
        <w:rPr>
          <w:rFonts w:ascii="Times New Roman" w:hAnsi="Times New Roman"/>
          <w:color w:val="000000" w:themeColor="text1"/>
          <w:sz w:val="28"/>
          <w:szCs w:val="28"/>
        </w:rPr>
      </w:pPr>
      <w:r w:rsidRPr="00022D3C">
        <w:rPr>
          <w:rFonts w:ascii="Times New Roman" w:hAnsi="Times New Roman"/>
          <w:color w:val="000000" w:themeColor="text1"/>
          <w:sz w:val="28"/>
          <w:szCs w:val="28"/>
        </w:rPr>
        <w:t>Кроме того, центральным аппаратом и территориальными органами Росздравнадзора ежеквартально опубликовываются доклады по правоприменительной практике, статистике типовых и массовых нарушений обязательных требований контрольно-надзорной деятельности.</w:t>
      </w:r>
    </w:p>
    <w:p w:rsidR="00A17194" w:rsidRPr="00A17194" w:rsidRDefault="00022D3C" w:rsidP="00A17194">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 2019</w:t>
      </w:r>
      <w:r w:rsidR="00A17194" w:rsidRPr="00022D3C">
        <w:rPr>
          <w:rFonts w:ascii="Times New Roman" w:hAnsi="Times New Roman"/>
          <w:color w:val="000000" w:themeColor="text1"/>
          <w:sz w:val="28"/>
          <w:szCs w:val="28"/>
        </w:rPr>
        <w:t xml:space="preserve"> году Росздравнадзором и его территориальными органами проведено </w:t>
      </w:r>
      <w:r w:rsidR="00BF1CB0">
        <w:rPr>
          <w:rFonts w:ascii="Times New Roman" w:hAnsi="Times New Roman"/>
          <w:color w:val="000000" w:themeColor="text1"/>
          <w:sz w:val="28"/>
          <w:szCs w:val="28"/>
        </w:rPr>
        <w:t>234</w:t>
      </w:r>
      <w:r w:rsidR="00A17194" w:rsidRPr="00022D3C">
        <w:rPr>
          <w:rFonts w:ascii="Times New Roman" w:hAnsi="Times New Roman"/>
          <w:color w:val="000000" w:themeColor="text1"/>
          <w:sz w:val="28"/>
          <w:szCs w:val="28"/>
        </w:rPr>
        <w:t xml:space="preserve"> публичных обсуждений докладов по правоприменительной практике, статистике типовых и массовых нарушений обязательных требований. В проведении публичных обсуждений приняло участие </w:t>
      </w:r>
      <w:r w:rsidR="00BF1CB0">
        <w:rPr>
          <w:rFonts w:ascii="Times New Roman" w:hAnsi="Times New Roman"/>
          <w:color w:val="000000" w:themeColor="text1"/>
          <w:sz w:val="28"/>
          <w:szCs w:val="28"/>
        </w:rPr>
        <w:t>около</w:t>
      </w:r>
      <w:r w:rsidR="00A17194" w:rsidRPr="00022D3C">
        <w:rPr>
          <w:rFonts w:ascii="Times New Roman" w:hAnsi="Times New Roman"/>
          <w:color w:val="000000" w:themeColor="text1"/>
          <w:sz w:val="28"/>
          <w:szCs w:val="28"/>
        </w:rPr>
        <w:t xml:space="preserve"> 50 тысяч человек, в том числе высшие должностные лица и представители органов исполнительной власти субъектов Российской Федерации, прокуратуры, деловых кругов и общественных организаций, а также весь инспекторский состав Росздравнадзора.</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Центральным аппаратом и всеми территориальными органами Росздравнадзора при проведении публичных обсуждений была обеспечена возможность задать вопрос с места с помощью микрофона или иных технических средств, а также велась видеозапись мероприятия.</w:t>
      </w:r>
    </w:p>
    <w:p w:rsidR="00B15F29" w:rsidRPr="001763B2" w:rsidRDefault="00AA2DE5"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Территориальными</w:t>
      </w:r>
      <w:r w:rsidR="00B15F29" w:rsidRPr="001763B2">
        <w:rPr>
          <w:rFonts w:ascii="Times New Roman" w:hAnsi="Times New Roman"/>
          <w:color w:val="000000" w:themeColor="text1"/>
          <w:sz w:val="28"/>
          <w:szCs w:val="28"/>
        </w:rPr>
        <w:t xml:space="preserve"> органами Росздравнадзора проводились онлайн-трансляции публичных обсуждений на своих официальных сайтах.</w:t>
      </w:r>
    </w:p>
    <w:p w:rsidR="00B15F29" w:rsidRPr="001763B2" w:rsidRDefault="00B15F29" w:rsidP="00B15F29">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По итогам проведённых публичных обсуждений на официальных сайтах центрального аппарата и территориальных органов Росздравнадзора размещены результаты проведённых публичных обсуждений: видеозаписи мероприятий; результаты рассмотрения специальных анкет; пресс-релизы; ответы на вопросы, заданные в ходе мероприятия; презентации докладов выступающих.</w:t>
      </w:r>
    </w:p>
    <w:p w:rsidR="00743D58" w:rsidRPr="001763B2" w:rsidRDefault="00743D58" w:rsidP="00153007">
      <w:pPr>
        <w:spacing w:after="0" w:line="240" w:lineRule="auto"/>
        <w:ind w:firstLine="709"/>
        <w:jc w:val="both"/>
        <w:rPr>
          <w:rFonts w:ascii="Times New Roman" w:hAnsi="Times New Roman"/>
          <w:color w:val="000000" w:themeColor="text1"/>
          <w:sz w:val="28"/>
          <w:szCs w:val="28"/>
        </w:rPr>
      </w:pPr>
    </w:p>
    <w:p w:rsidR="000D70F2" w:rsidRPr="001763B2" w:rsidRDefault="00153007" w:rsidP="000D70F2">
      <w:pPr>
        <w:pStyle w:val="1"/>
        <w:rPr>
          <w:color w:val="000000" w:themeColor="text1"/>
        </w:rPr>
      </w:pPr>
      <w:r w:rsidRPr="001763B2">
        <w:rPr>
          <w:color w:val="000000" w:themeColor="text1"/>
        </w:rPr>
        <w:br w:type="page"/>
      </w:r>
      <w:r w:rsidR="000D70F2" w:rsidRPr="001763B2">
        <w:rPr>
          <w:color w:val="000000" w:themeColor="text1"/>
        </w:rPr>
        <w:lastRenderedPageBreak/>
        <w:t>3. РАЗДЕЛ</w:t>
      </w:r>
    </w:p>
    <w:p w:rsidR="000D70F2" w:rsidRPr="001763B2" w:rsidRDefault="000D70F2" w:rsidP="000D70F2">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 xml:space="preserve">ОРГАНИЗАЦИЯ ДЕЯТЕЛЬНОСТИ ПО КОНТРОЛЮ ЗА ОСУЩЕСТВЛЕНИЕМ ПЕРЕДАННЫХ СУБЪЕКТАМ РОССИЙСКОЙ ФЕДЕРАЦИИ ПОЛНОМОЧИЙ ПО ЛИЦЕНЗИРОВАНИЮ </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Вопросы безопасности здоровья и жизни граждан признаются в числе приоритетных и требуют мобилизации усилий как со стороны федеральных органов власти - Федеральной службы по надзору в сфере здравоохранения, так и со стороны органов государственной власти субъектов Российской Федерации, осуществляющих переданные полномочия в сфере охраны здоровья граждан.</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Основными задачами Росздравнадзора, как контролирующего органа, являются не только предупреждение, обнаружение, пресечение нарушений законодательства Российской Федерации в целях охраны здоровья граждан Российской Федерации, но и консолидация усилий контролирующих органов, создание единого правового и информационного пространства, обеспечение информационной интеграции, а также облегчение и ускорение процесса предоставления государственных услуг, в том числе в электронном виде.</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рамках этих задач сегодня актуальным для Росздравнадзора является поиск новых подходов для организации и осуществления контроля и надзора за качеством и полнотой исполнения органами государственной власти субъектов Российской Федерации переданных полномочий по лицензированию в соответствии с Федеральным законом от 21.11.2011 №</w:t>
      </w:r>
      <w:r w:rsidRPr="008357E6">
        <w:rPr>
          <w:rFonts w:ascii="Times New Roman" w:eastAsia="Calibri" w:hAnsi="Times New Roman"/>
          <w:color w:val="000000" w:themeColor="text1"/>
          <w:spacing w:val="80"/>
          <w:sz w:val="28"/>
          <w:szCs w:val="28"/>
          <w:lang w:eastAsia="en-US"/>
        </w:rPr>
        <w:t> </w:t>
      </w:r>
      <w:r w:rsidRPr="008357E6">
        <w:rPr>
          <w:rFonts w:ascii="Times New Roman" w:eastAsia="Calibri" w:hAnsi="Times New Roman"/>
          <w:color w:val="000000" w:themeColor="text1"/>
          <w:sz w:val="28"/>
          <w:szCs w:val="28"/>
          <w:lang w:eastAsia="en-US"/>
        </w:rPr>
        <w:t>323</w:t>
      </w:r>
      <w:r w:rsidRPr="008357E6">
        <w:rPr>
          <w:rFonts w:ascii="Times New Roman" w:eastAsia="Calibri" w:hAnsi="Times New Roman"/>
          <w:color w:val="000000" w:themeColor="text1"/>
          <w:sz w:val="28"/>
          <w:szCs w:val="28"/>
          <w:lang w:eastAsia="en-US"/>
        </w:rPr>
        <w:noBreakHyphen/>
        <w:t>ФЗ «Об основах охраны здоровья граждан в Российской Федерации».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соответствии со ст.</w:t>
      </w:r>
      <w:r w:rsidRPr="008357E6">
        <w:rPr>
          <w:rFonts w:ascii="Times New Roman" w:eastAsia="Calibri" w:hAnsi="Times New Roman"/>
          <w:color w:val="000000" w:themeColor="text1"/>
          <w:spacing w:val="80"/>
          <w:sz w:val="28"/>
          <w:szCs w:val="28"/>
          <w:lang w:eastAsia="en-US"/>
        </w:rPr>
        <w:t> </w:t>
      </w:r>
      <w:r w:rsidRPr="008357E6">
        <w:rPr>
          <w:rFonts w:ascii="Times New Roman" w:eastAsia="Calibri" w:hAnsi="Times New Roman"/>
          <w:color w:val="000000" w:themeColor="text1"/>
          <w:sz w:val="28"/>
          <w:szCs w:val="28"/>
          <w:lang w:eastAsia="en-US"/>
        </w:rPr>
        <w:t>15 Федерального закона от 21.11.2011 №</w:t>
      </w:r>
      <w:r w:rsidRPr="008357E6">
        <w:rPr>
          <w:rFonts w:ascii="Times New Roman" w:eastAsia="Calibri" w:hAnsi="Times New Roman"/>
          <w:color w:val="000000" w:themeColor="text1"/>
          <w:spacing w:val="80"/>
          <w:sz w:val="28"/>
          <w:szCs w:val="28"/>
          <w:lang w:eastAsia="en-US"/>
        </w:rPr>
        <w:t> </w:t>
      </w:r>
      <w:r w:rsidRPr="008357E6">
        <w:rPr>
          <w:rFonts w:ascii="Times New Roman" w:eastAsia="Calibri" w:hAnsi="Times New Roman"/>
          <w:color w:val="000000" w:themeColor="text1"/>
          <w:sz w:val="28"/>
          <w:szCs w:val="28"/>
          <w:lang w:eastAsia="en-US"/>
        </w:rPr>
        <w:t>323</w:t>
      </w:r>
      <w:r w:rsidRPr="008357E6">
        <w:rPr>
          <w:rFonts w:ascii="Times New Roman" w:eastAsia="Calibri" w:hAnsi="Times New Roman"/>
          <w:color w:val="000000" w:themeColor="text1"/>
          <w:sz w:val="28"/>
          <w:szCs w:val="28"/>
          <w:lang w:eastAsia="en-US"/>
        </w:rPr>
        <w:noBreakHyphen/>
        <w:t>ФЗ «Об</w:t>
      </w:r>
      <w:r w:rsidRPr="008357E6">
        <w:rPr>
          <w:rFonts w:ascii="Times New Roman" w:eastAsia="Calibri" w:hAnsi="Times New Roman"/>
          <w:color w:val="000000" w:themeColor="text1"/>
          <w:spacing w:val="60"/>
          <w:sz w:val="28"/>
          <w:szCs w:val="28"/>
          <w:lang w:eastAsia="en-US"/>
        </w:rPr>
        <w:t> </w:t>
      </w:r>
      <w:r w:rsidRPr="008357E6">
        <w:rPr>
          <w:rFonts w:ascii="Times New Roman" w:eastAsia="Calibri" w:hAnsi="Times New Roman"/>
          <w:color w:val="000000" w:themeColor="text1"/>
          <w:sz w:val="28"/>
          <w:szCs w:val="28"/>
          <w:lang w:eastAsia="en-US"/>
        </w:rPr>
        <w:t>основах охраны здоровья граждан в Российской Федерации»</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в 2019 году территориальными органами Росздравнадзора проводились контрольные мероприятия по вопросам полноты и качества исполнения органами государственной власти субъектов Российской Федерации переданных полномочий по лицензированию следующих видов деятельности: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деятельность по обороту наркотических средств, психотропных веществ и их прекурсоров, культивированию наркосодержащих растений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C4AEA" w:rsidRPr="008357E6" w:rsidRDefault="001C4AEA" w:rsidP="001C4AEA">
      <w:pPr>
        <w:spacing w:after="0" w:line="240" w:lineRule="auto"/>
        <w:ind w:firstLine="709"/>
        <w:jc w:val="both"/>
        <w:rPr>
          <w:rFonts w:ascii="Times New Roman" w:hAnsi="Times New Roman"/>
          <w:color w:val="000000" w:themeColor="text1"/>
          <w:sz w:val="28"/>
          <w:szCs w:val="28"/>
        </w:rPr>
      </w:pPr>
      <w:r w:rsidRPr="008357E6">
        <w:rPr>
          <w:rFonts w:ascii="Times New Roman" w:eastAsia="Calibri" w:hAnsi="Times New Roman"/>
          <w:color w:val="000000" w:themeColor="text1"/>
          <w:sz w:val="28"/>
          <w:szCs w:val="28"/>
          <w:lang w:eastAsia="en-US"/>
        </w:rPr>
        <w:t>Контроль за осуществлением переданных полномочий по лицензированию осуществлялся посредством:</w:t>
      </w:r>
    </w:p>
    <w:p w:rsidR="001C4AEA" w:rsidRPr="008357E6" w:rsidRDefault="001C4AEA" w:rsidP="001C4AEA">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ежемесячного контроля ведения единого реестра лицензий, предоставленных органами исполнительной власти субъектов Российской Федерации;</w:t>
      </w:r>
    </w:p>
    <w:p w:rsidR="001C4AEA" w:rsidRPr="008357E6" w:rsidRDefault="001C4AEA" w:rsidP="001C4AEA">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lastRenderedPageBreak/>
        <w:t>мониторинга отчетов по приказу Министерства здравоохранения Российской Федерации от 20.12.2012 № 1180н «О требованиях к содержанию и формам отчетности, к порядку представления отчетности об осуществлении переданных полномочий в сфере охраны здоровья граждан»;</w:t>
      </w:r>
    </w:p>
    <w:p w:rsidR="001C4AEA" w:rsidRPr="008357E6" w:rsidRDefault="001C4AEA" w:rsidP="00924BDB">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контроля за предоставлением сведений в соответствии с приказом Федеральной службы государственной статистики от 30.03.2012 №</w:t>
      </w:r>
      <w:r w:rsidRPr="008357E6">
        <w:rPr>
          <w:rFonts w:ascii="Times New Roman" w:eastAsia="Calibri" w:hAnsi="Times New Roman"/>
          <w:color w:val="000000" w:themeColor="text1"/>
          <w:spacing w:val="60"/>
          <w:sz w:val="28"/>
          <w:szCs w:val="28"/>
          <w:lang w:eastAsia="en-US"/>
        </w:rPr>
        <w:t> </w:t>
      </w:r>
      <w:r w:rsidRPr="008357E6">
        <w:rPr>
          <w:rFonts w:ascii="Times New Roman" w:eastAsia="Calibri" w:hAnsi="Times New Roman"/>
          <w:color w:val="000000" w:themeColor="text1"/>
          <w:sz w:val="28"/>
          <w:szCs w:val="28"/>
          <w:lang w:eastAsia="en-US"/>
        </w:rPr>
        <w:t>103 «Об</w:t>
      </w:r>
      <w:r w:rsidRPr="008357E6">
        <w:rPr>
          <w:rFonts w:ascii="Times New Roman" w:eastAsia="Calibri" w:hAnsi="Times New Roman"/>
          <w:color w:val="000000" w:themeColor="text1"/>
          <w:spacing w:val="60"/>
          <w:sz w:val="28"/>
          <w:szCs w:val="28"/>
          <w:lang w:eastAsia="en-US"/>
        </w:rPr>
        <w:t> </w:t>
      </w:r>
      <w:r w:rsidRPr="008357E6">
        <w:rPr>
          <w:rFonts w:ascii="Times New Roman" w:eastAsia="Calibri" w:hAnsi="Times New Roman"/>
          <w:color w:val="000000" w:themeColor="text1"/>
          <w:sz w:val="28"/>
          <w:szCs w:val="28"/>
          <w:lang w:eastAsia="en-US"/>
        </w:rPr>
        <w:t>утверждении статистического инструментария для организации Министерством экономического развития Российской Федерации статистического наблюдения за осуществлением лицензирования отдельных видов деятельности» (по полугодиям);</w:t>
      </w:r>
    </w:p>
    <w:p w:rsidR="001C4AEA" w:rsidRPr="008357E6" w:rsidRDefault="001C4AEA" w:rsidP="00924BDB">
      <w:pPr>
        <w:numPr>
          <w:ilvl w:val="0"/>
          <w:numId w:val="32"/>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проведения плановых и внеплановых проверок органов государственной власти субъектов Российской Федерации.</w:t>
      </w:r>
    </w:p>
    <w:p w:rsidR="001C4AEA" w:rsidRPr="008357E6" w:rsidRDefault="001C4AEA" w:rsidP="00924BDB">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С момента вступления в силу положений Федерального закона от 03.07.2016 №</w:t>
      </w:r>
      <w:r w:rsidRPr="008357E6">
        <w:rPr>
          <w:rFonts w:ascii="Times New Roman" w:eastAsia="Calibri" w:hAnsi="Times New Roman"/>
          <w:color w:val="000000" w:themeColor="text1"/>
          <w:spacing w:val="80"/>
          <w:sz w:val="28"/>
          <w:szCs w:val="28"/>
          <w:lang w:eastAsia="en-US"/>
        </w:rPr>
        <w:t> </w:t>
      </w:r>
      <w:r w:rsidRPr="008357E6">
        <w:rPr>
          <w:rFonts w:ascii="Times New Roman" w:eastAsia="Calibri" w:hAnsi="Times New Roman"/>
          <w:color w:val="000000" w:themeColor="text1"/>
          <w:sz w:val="28"/>
          <w:szCs w:val="28"/>
          <w:lang w:eastAsia="en-US"/>
        </w:rPr>
        <w:t>298</w:t>
      </w:r>
      <w:r w:rsidRPr="008357E6">
        <w:rPr>
          <w:rFonts w:ascii="Times New Roman" w:eastAsia="Calibri" w:hAnsi="Times New Roman"/>
          <w:color w:val="000000" w:themeColor="text1"/>
          <w:sz w:val="28"/>
          <w:szCs w:val="28"/>
          <w:lang w:eastAsia="en-US"/>
        </w:rPr>
        <w:noBreakHyphen/>
        <w:t xml:space="preserve">ФЗ «О внесении изменений в главу </w:t>
      </w:r>
      <w:r w:rsidRPr="008357E6">
        <w:rPr>
          <w:rFonts w:ascii="Times New Roman" w:eastAsia="Calibri" w:hAnsi="Times New Roman"/>
          <w:color w:val="000000" w:themeColor="text1"/>
          <w:sz w:val="36"/>
          <w:szCs w:val="36"/>
          <w:lang w:eastAsia="en-US"/>
        </w:rPr>
        <w:t>v</w:t>
      </w:r>
      <w:r w:rsidRPr="008357E6">
        <w:rPr>
          <w:rFonts w:ascii="Times New Roman" w:eastAsia="Calibri" w:hAnsi="Times New Roman"/>
          <w:color w:val="000000" w:themeColor="text1"/>
          <w:sz w:val="28"/>
          <w:szCs w:val="28"/>
          <w:lang w:eastAsia="en-US"/>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w:t>
      </w:r>
      <w:r w:rsidRPr="008357E6">
        <w:rPr>
          <w:rFonts w:ascii="Times New Roman" w:eastAsia="Calibri" w:hAnsi="Times New Roman"/>
          <w:color w:val="000000" w:themeColor="text1"/>
          <w:spacing w:val="80"/>
          <w:sz w:val="28"/>
          <w:szCs w:val="28"/>
          <w:lang w:eastAsia="en-US"/>
        </w:rPr>
        <w:t> </w:t>
      </w:r>
      <w:r w:rsidRPr="008357E6">
        <w:rPr>
          <w:rFonts w:ascii="Times New Roman" w:eastAsia="Calibri" w:hAnsi="Times New Roman"/>
          <w:color w:val="000000" w:themeColor="text1"/>
          <w:sz w:val="28"/>
          <w:szCs w:val="28"/>
          <w:lang w:eastAsia="en-US"/>
        </w:rPr>
        <w:t>77 Федерального закона «Об общих принципах организации местного самоуправления в Российской Федерации» плановые проверки деятельности органов государственной власти субъектов Российской Федерации по переданным полномочиям по лицензированию отдельных видов деятельности проводились в соответствии с ежегодным сводным планом проверок, согласованным с прокуратурами субъектов Российской Федерации</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и внеплановые проверки -</w:t>
      </w:r>
      <w:r>
        <w:rPr>
          <w:rFonts w:ascii="Times New Roman" w:eastAsia="Calibri" w:hAnsi="Times New Roman"/>
          <w:color w:val="000000" w:themeColor="text1"/>
          <w:sz w:val="28"/>
          <w:szCs w:val="28"/>
          <w:lang w:eastAsia="en-US"/>
        </w:rPr>
        <w:t xml:space="preserve"> также</w:t>
      </w:r>
      <w:r w:rsidRPr="008357E6">
        <w:rPr>
          <w:rFonts w:ascii="Times New Roman" w:eastAsia="Calibri" w:hAnsi="Times New Roman"/>
          <w:color w:val="000000" w:themeColor="text1"/>
          <w:sz w:val="28"/>
          <w:szCs w:val="28"/>
          <w:lang w:eastAsia="en-US"/>
        </w:rPr>
        <w:t xml:space="preserve"> по согласованию с прокуратур</w:t>
      </w:r>
      <w:r>
        <w:rPr>
          <w:rFonts w:ascii="Times New Roman" w:eastAsia="Calibri" w:hAnsi="Times New Roman"/>
          <w:color w:val="000000" w:themeColor="text1"/>
          <w:sz w:val="28"/>
          <w:szCs w:val="28"/>
          <w:lang w:eastAsia="en-US"/>
        </w:rPr>
        <w:t>ами</w:t>
      </w:r>
      <w:r w:rsidRPr="00846247">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субъектов Российской Федерации.</w:t>
      </w:r>
    </w:p>
    <w:p w:rsidR="001C4AEA" w:rsidRPr="008357E6" w:rsidRDefault="001C4AEA" w:rsidP="001C4AEA">
      <w:pPr>
        <w:spacing w:after="0" w:line="240" w:lineRule="auto"/>
        <w:ind w:firstLine="709"/>
        <w:jc w:val="both"/>
        <w:rPr>
          <w:rFonts w:ascii="Times New Roman" w:hAnsi="Times New Roman"/>
          <w:color w:val="000000" w:themeColor="text1"/>
          <w:sz w:val="28"/>
          <w:szCs w:val="28"/>
        </w:rPr>
      </w:pPr>
      <w:r w:rsidRPr="008357E6">
        <w:rPr>
          <w:rFonts w:ascii="Times New Roman" w:eastAsia="Calibri" w:hAnsi="Times New Roman"/>
          <w:color w:val="000000" w:themeColor="text1"/>
          <w:sz w:val="28"/>
          <w:szCs w:val="28"/>
          <w:lang w:eastAsia="en-US"/>
        </w:rPr>
        <w:t>В 2019 году сотрудниками территориальных органов Росздравнадзора по субъектам Российской Федерации проведено 58 контрольных мероприяти</w:t>
      </w:r>
      <w:r>
        <w:rPr>
          <w:rFonts w:ascii="Times New Roman" w:eastAsia="Calibri" w:hAnsi="Times New Roman"/>
          <w:color w:val="000000" w:themeColor="text1"/>
          <w:sz w:val="28"/>
          <w:szCs w:val="28"/>
          <w:lang w:eastAsia="en-US"/>
        </w:rPr>
        <w:t>й</w:t>
      </w:r>
      <w:r w:rsidRPr="008357E6">
        <w:rPr>
          <w:rFonts w:ascii="Times New Roman" w:eastAsia="Calibri" w:hAnsi="Times New Roman"/>
          <w:color w:val="000000" w:themeColor="text1"/>
          <w:sz w:val="28"/>
          <w:szCs w:val="28"/>
          <w:lang w:eastAsia="en-US"/>
        </w:rPr>
        <w:t xml:space="preserve"> по вопросам полноты и качества исполнения органами государственной власти субъектов Российской Федерации переданных полномочий по лицензированию отдельных видов деятельности, из них:</w:t>
      </w:r>
    </w:p>
    <w:p w:rsidR="001C4AEA"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 плановых –29 проверок (Белгородская область, Владимирская область, Курская область, г. Москва, Московская область, Рязанская область, Калининградская область, Ленинградская область, Ненецкий автономный округ, </w:t>
      </w:r>
      <w:r w:rsidR="00924BDB">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г. Санкт-Петербург, Астраханская область, Краснодарский край, Республика Адыгея, Пермский край, Республика Башкортостан, Республика Марий Эл, Ульяновская область, Республика Татарстан, Челябинская область, Алтайский край, Омская область, Республика Алтай, Республика Тыва, Республика Хакасия, Амурская область, Республика Бурятия, Сахалинская область, Республика Дагестан, Чеченская Республика</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по одной проверке соответстве</w:t>
      </w:r>
      <w:r>
        <w:rPr>
          <w:rFonts w:ascii="Times New Roman" w:eastAsia="Calibri" w:hAnsi="Times New Roman"/>
          <w:color w:val="000000" w:themeColor="text1"/>
          <w:sz w:val="28"/>
          <w:szCs w:val="28"/>
          <w:lang w:eastAsia="en-US"/>
        </w:rPr>
        <w:t>н</w:t>
      </w:r>
      <w:r w:rsidRPr="008357E6">
        <w:rPr>
          <w:rFonts w:ascii="Times New Roman" w:eastAsia="Calibri" w:hAnsi="Times New Roman"/>
          <w:color w:val="000000" w:themeColor="text1"/>
          <w:sz w:val="28"/>
          <w:szCs w:val="28"/>
          <w:lang w:eastAsia="en-US"/>
        </w:rPr>
        <w:t>но);</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 внеплановых – </w:t>
      </w:r>
      <w:r w:rsidRPr="008357E6">
        <w:rPr>
          <w:rFonts w:ascii="Times New Roman" w:eastAsia="Calibri" w:hAnsi="Times New Roman"/>
          <w:sz w:val="28"/>
          <w:szCs w:val="28"/>
          <w:lang w:eastAsia="en-US"/>
        </w:rPr>
        <w:t xml:space="preserve">29 </w:t>
      </w:r>
      <w:r w:rsidRPr="008357E6">
        <w:rPr>
          <w:rFonts w:ascii="Times New Roman" w:eastAsia="Calibri" w:hAnsi="Times New Roman"/>
          <w:color w:val="000000" w:themeColor="text1"/>
          <w:sz w:val="28"/>
          <w:szCs w:val="28"/>
          <w:lang w:eastAsia="en-US"/>
        </w:rPr>
        <w:t xml:space="preserve">проверок </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Свердловская область – 3</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Московская область – 2, Республика Марий Эл – 2,</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Сахалинская область – 2</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Калининградская область -1, Калужская область – 1, Ленинградская область – 1, Мурманская область - 1, Республика Карелия, - 1, Республика Коми – 1, г. Санкт-Петербург -1, </w:t>
      </w:r>
      <w:proofErr w:type="spellStart"/>
      <w:r w:rsidRPr="008357E6">
        <w:rPr>
          <w:rFonts w:ascii="Times New Roman" w:eastAsia="Calibri" w:hAnsi="Times New Roman"/>
          <w:color w:val="000000" w:themeColor="text1"/>
          <w:sz w:val="28"/>
          <w:szCs w:val="28"/>
          <w:lang w:eastAsia="en-US"/>
        </w:rPr>
        <w:t>г.ф.з</w:t>
      </w:r>
      <w:proofErr w:type="spellEnd"/>
      <w:r w:rsidRPr="008357E6">
        <w:rPr>
          <w:rFonts w:ascii="Times New Roman" w:eastAsia="Calibri" w:hAnsi="Times New Roman"/>
          <w:color w:val="000000" w:themeColor="text1"/>
          <w:sz w:val="28"/>
          <w:szCs w:val="28"/>
          <w:lang w:eastAsia="en-US"/>
        </w:rPr>
        <w:t>. Севастополь -1, Пензенская область - 1, Пермский край – 1, Республика Башкортостан – 1, Чувашская Республика – 1, , Омская область – 1, Челябинская область – 1, Республика Алтай – 1, Республика Тыва – 1, Республика Хакасия – 1, Еврейский автономная область – 1, Магаданская область – 1, Чеченская Республика – 1)</w:t>
      </w:r>
      <w:r>
        <w:rPr>
          <w:rFonts w:ascii="Times New Roman" w:eastAsia="Calibri" w:hAnsi="Times New Roman"/>
          <w:color w:val="000000" w:themeColor="text1"/>
          <w:sz w:val="28"/>
          <w:szCs w:val="28"/>
          <w:lang w:eastAsia="en-US"/>
        </w:rPr>
        <w:t>.</w:t>
      </w:r>
    </w:p>
    <w:p w:rsidR="001C4AEA" w:rsidRPr="008357E6" w:rsidRDefault="001C4AEA" w:rsidP="001C4AEA">
      <w:pPr>
        <w:spacing w:after="0" w:line="240" w:lineRule="auto"/>
        <w:ind w:firstLine="709"/>
        <w:jc w:val="both"/>
        <w:rPr>
          <w:rFonts w:ascii="Times New Roman" w:hAnsi="Times New Roman"/>
          <w:color w:val="000000" w:themeColor="text1"/>
          <w:sz w:val="28"/>
          <w:szCs w:val="28"/>
        </w:rPr>
      </w:pPr>
      <w:r w:rsidRPr="008357E6">
        <w:rPr>
          <w:rFonts w:ascii="Times New Roman" w:eastAsia="Calibri" w:hAnsi="Times New Roman"/>
          <w:color w:val="000000" w:themeColor="text1"/>
          <w:sz w:val="28"/>
          <w:szCs w:val="28"/>
          <w:lang w:eastAsia="en-US"/>
        </w:rPr>
        <w:lastRenderedPageBreak/>
        <w:t>Для включения в плановую проверку органа государственной власти, осуществляющего переданные полномочия по лицензированию деятельности в сфере здравоохранения, проводился анализ деятельности органа государственной власти за предшествующие два года, а также анализ обращений юридических лиц и индивидуальных предпринимателей по вопросам оказания государственной услуги по лицензированию отдельных видов деятельности в сфере здравоохранения, поступивших в территориальный орган Росздравнадзора по субъекту Российской Федерации и в центральный аппарат Росздравнадзора.</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Основанием для проведения внеплановых проверок послужили обращения, жалобы граждан, индивидуальных предпринимателей и юридических лиц на законность предоставления лицензий на медицинскую деятельность, фармацевтическую деятельность и деятельность по обороту наркотических средств, психотропных веществ и их прекурсоров, сверка данных с налоговыми органами по межведомственному взаимодействию по наличию и функционированию организаций или жалоб граждан на ущемление их прав на получение лицензии.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Росздравнадзором проведен анализ результатов контрольных мероприятий, который позволил выявить следующие нарушения законодательства, допускаемые органами государственной власти при оказании государственной услуги по лицензированию отдельных видов деятельности:</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принимаются к рассмотрению неполные пакеты документов на переоформление лицензии на медицинскую деятельность (Республика Татарстан);</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proofErr w:type="gramStart"/>
      <w:r w:rsidRPr="008357E6">
        <w:rPr>
          <w:rFonts w:ascii="Times New Roman" w:eastAsia="Calibri" w:hAnsi="Times New Roman"/>
          <w:sz w:val="28"/>
          <w:szCs w:val="28"/>
          <w:lang w:eastAsia="en-US"/>
        </w:rPr>
        <w:t>отсутствует дат</w:t>
      </w:r>
      <w:r>
        <w:rPr>
          <w:rFonts w:ascii="Times New Roman" w:eastAsia="Calibri" w:hAnsi="Times New Roman"/>
          <w:sz w:val="28"/>
          <w:szCs w:val="28"/>
          <w:lang w:eastAsia="en-US"/>
        </w:rPr>
        <w:t>а</w:t>
      </w:r>
      <w:r w:rsidRPr="008357E6">
        <w:rPr>
          <w:rFonts w:ascii="Times New Roman" w:eastAsia="Calibri" w:hAnsi="Times New Roman"/>
          <w:sz w:val="28"/>
          <w:szCs w:val="28"/>
          <w:lang w:eastAsia="en-US"/>
        </w:rPr>
        <w:t xml:space="preserve"> приема заявления с прилагаемыми к нему документами  и дата </w:t>
      </w:r>
      <w:r w:rsidRPr="008357E6">
        <w:rPr>
          <w:rFonts w:ascii="Times New Roman" w:eastAsia="Calibri" w:hAnsi="Times New Roman"/>
          <w:color w:val="000000" w:themeColor="text1"/>
          <w:sz w:val="28"/>
          <w:szCs w:val="28"/>
          <w:lang w:eastAsia="en-US"/>
        </w:rPr>
        <w:t>вручени</w:t>
      </w:r>
      <w:r>
        <w:rPr>
          <w:rFonts w:ascii="Times New Roman" w:eastAsia="Calibri" w:hAnsi="Times New Roman"/>
          <w:color w:val="000000" w:themeColor="text1"/>
          <w:sz w:val="28"/>
          <w:szCs w:val="28"/>
          <w:lang w:eastAsia="en-US"/>
        </w:rPr>
        <w:t>я</w:t>
      </w:r>
      <w:r w:rsidRPr="008357E6">
        <w:rPr>
          <w:rFonts w:ascii="Times New Roman" w:eastAsia="Calibri" w:hAnsi="Times New Roman"/>
          <w:color w:val="000000" w:themeColor="text1"/>
          <w:sz w:val="28"/>
          <w:szCs w:val="28"/>
          <w:lang w:eastAsia="en-US"/>
        </w:rPr>
        <w:t xml:space="preserve"> копии  описи с отметкой о дате приема заявления с прилагаемыми к нему документов, либо документ об уведомлении заказным почтовым отправлением с уведомлением о вручении</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(Республика Татарстан)</w:t>
      </w:r>
      <w:r>
        <w:rPr>
          <w:rFonts w:ascii="Times New Roman" w:eastAsia="Calibri" w:hAnsi="Times New Roman"/>
          <w:color w:val="000000" w:themeColor="text1"/>
          <w:sz w:val="28"/>
          <w:szCs w:val="28"/>
          <w:lang w:eastAsia="en-US"/>
        </w:rPr>
        <w:t>;</w:t>
      </w:r>
      <w:proofErr w:type="gramEnd"/>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пакете документов, представленных в лицензирующий орган соискателем лицензии для получения лицензии, имеются документы, не предусмотренные действующим законодательством (</w:t>
      </w:r>
      <w:proofErr w:type="spellStart"/>
      <w:r w:rsidRPr="008357E6">
        <w:rPr>
          <w:rFonts w:ascii="Times New Roman" w:eastAsia="Calibri" w:hAnsi="Times New Roman"/>
          <w:color w:val="000000" w:themeColor="text1"/>
          <w:sz w:val="28"/>
          <w:szCs w:val="28"/>
          <w:lang w:eastAsia="en-US"/>
        </w:rPr>
        <w:t>г.ф.з</w:t>
      </w:r>
      <w:proofErr w:type="spellEnd"/>
      <w:r w:rsidRPr="008357E6">
        <w:rPr>
          <w:rFonts w:ascii="Times New Roman" w:eastAsia="Calibri" w:hAnsi="Times New Roman"/>
          <w:color w:val="000000" w:themeColor="text1"/>
          <w:sz w:val="28"/>
          <w:szCs w:val="28"/>
          <w:lang w:eastAsia="en-US"/>
        </w:rPr>
        <w:t>. Севастополь, Ульяновская область, Республика Тыва);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не проводится или проводится с нарушением сроков экспертиза документов, поступивших от соискате</w:t>
      </w:r>
      <w:r>
        <w:rPr>
          <w:rFonts w:ascii="Times New Roman" w:eastAsia="Calibri" w:hAnsi="Times New Roman"/>
          <w:color w:val="000000" w:themeColor="text1"/>
          <w:sz w:val="28"/>
          <w:szCs w:val="28"/>
          <w:lang w:eastAsia="en-US"/>
        </w:rPr>
        <w:t>ле</w:t>
      </w:r>
      <w:r w:rsidRPr="008357E6">
        <w:rPr>
          <w:rFonts w:ascii="Times New Roman" w:eastAsia="Calibri" w:hAnsi="Times New Roman"/>
          <w:color w:val="000000" w:themeColor="text1"/>
          <w:sz w:val="28"/>
          <w:szCs w:val="28"/>
          <w:lang w:eastAsia="en-US"/>
        </w:rPr>
        <w:t>й лицензии (Республика Тыва);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отсутствует межведомственное электронное взаимодействие с Управлением Федеральной службы государственной регистрации, кадастра и картографии, с Федеральной налоговой службой (Ульяновская область, Астраханская область);</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ходе проверки требуются документы, не предусмотренные действующим законодательством в области лицензирования медицинской деятельности, которые приобщаются к лицензионному делу (</w:t>
      </w:r>
      <w:r w:rsidRPr="008357E6">
        <w:rPr>
          <w:rFonts w:ascii="Times New Roman" w:eastAsia="Calibri" w:hAnsi="Times New Roman"/>
          <w:sz w:val="28"/>
          <w:szCs w:val="28"/>
          <w:lang w:eastAsia="en-US"/>
        </w:rPr>
        <w:t>Республика Башкортостан</w:t>
      </w:r>
      <w:r w:rsidRPr="008357E6">
        <w:rPr>
          <w:rFonts w:ascii="Times New Roman" w:eastAsia="Calibri" w:hAnsi="Times New Roman"/>
          <w:color w:val="000000" w:themeColor="text1"/>
          <w:sz w:val="28"/>
          <w:szCs w:val="28"/>
          <w:lang w:eastAsia="en-US"/>
        </w:rPr>
        <w:t xml:space="preserve">, </w:t>
      </w:r>
      <w:proofErr w:type="spellStart"/>
      <w:r w:rsidRPr="008357E6">
        <w:rPr>
          <w:rFonts w:ascii="Times New Roman" w:eastAsia="Calibri" w:hAnsi="Times New Roman"/>
          <w:color w:val="000000" w:themeColor="text1"/>
          <w:sz w:val="28"/>
          <w:szCs w:val="28"/>
          <w:lang w:eastAsia="en-US"/>
        </w:rPr>
        <w:t>г.ф.з</w:t>
      </w:r>
      <w:proofErr w:type="spellEnd"/>
      <w:r w:rsidRPr="008357E6">
        <w:rPr>
          <w:rFonts w:ascii="Times New Roman" w:eastAsia="Calibri" w:hAnsi="Times New Roman"/>
          <w:color w:val="000000" w:themeColor="text1"/>
          <w:sz w:val="28"/>
          <w:szCs w:val="28"/>
          <w:lang w:eastAsia="en-US"/>
        </w:rPr>
        <w:t>. Севастополь);</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лицензионных делах соискателей лицензии отсутствуют правоустанавливающие документы на здания (помещения) по заявленным адресам осуществления деятельности (Республика Татарстан, Чеченская Республика);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лицензионных делах отсутствуют документы, подтверждающие наличие у соискателя лицензии принадлежащих ему на праве собственности или ином законном основании медицинских изделий, необходимых для выполнения заявленных работ (услуг)</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и информация о регистрационных удостоверениях </w:t>
      </w:r>
      <w:r w:rsidRPr="008357E6">
        <w:rPr>
          <w:rFonts w:ascii="Times New Roman" w:eastAsia="Calibri" w:hAnsi="Times New Roman"/>
          <w:color w:val="000000" w:themeColor="text1"/>
          <w:sz w:val="28"/>
          <w:szCs w:val="28"/>
          <w:lang w:eastAsia="en-US"/>
        </w:rPr>
        <w:lastRenderedPageBreak/>
        <w:t>(Республика Алтай, Республика Башк</w:t>
      </w:r>
      <w:r>
        <w:rPr>
          <w:rFonts w:ascii="Times New Roman" w:eastAsia="Calibri" w:hAnsi="Times New Roman"/>
          <w:color w:val="000000" w:themeColor="text1"/>
          <w:sz w:val="28"/>
          <w:szCs w:val="28"/>
          <w:lang w:eastAsia="en-US"/>
        </w:rPr>
        <w:t>ортостан</w:t>
      </w:r>
      <w:r w:rsidRPr="008357E6">
        <w:rPr>
          <w:rFonts w:ascii="Times New Roman" w:eastAsia="Calibri" w:hAnsi="Times New Roman"/>
          <w:color w:val="000000" w:themeColor="text1"/>
          <w:sz w:val="28"/>
          <w:szCs w:val="28"/>
          <w:lang w:eastAsia="en-US"/>
        </w:rPr>
        <w:t>,</w:t>
      </w:r>
      <w:r w:rsidRPr="00E27F01">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Республика Карелия</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Республика Татарстан, Чеченская Республика);</w:t>
      </w:r>
    </w:p>
    <w:p w:rsidR="001C4AEA" w:rsidRPr="008357E6" w:rsidRDefault="001C4AEA" w:rsidP="001C4AEA">
      <w:pPr>
        <w:numPr>
          <w:ilvl w:val="0"/>
          <w:numId w:val="34"/>
        </w:numPr>
        <w:tabs>
          <w:tab w:val="left" w:pos="1134"/>
        </w:tabs>
        <w:autoSpaceDE w:val="0"/>
        <w:autoSpaceDN w:val="0"/>
        <w:adjustRightInd w:val="0"/>
        <w:spacing w:after="0" w:line="240" w:lineRule="auto"/>
        <w:ind w:left="0" w:firstLine="540"/>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лицензионных делах отсутствует информация о работниках,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заключивших с соискателем лицензии трудовые договоры (Республика Алтай</w:t>
      </w:r>
      <w:r>
        <w:rPr>
          <w:rFonts w:ascii="Times New Roman" w:eastAsia="Calibri" w:hAnsi="Times New Roman"/>
          <w:color w:val="000000" w:themeColor="text1"/>
          <w:sz w:val="28"/>
          <w:szCs w:val="28"/>
          <w:lang w:eastAsia="en-US"/>
        </w:rPr>
        <w:t>,</w:t>
      </w:r>
      <w:r w:rsidRPr="00E27F01">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Республика Башкортостан);</w:t>
      </w:r>
    </w:p>
    <w:p w:rsidR="001C4AEA" w:rsidRPr="008357E6" w:rsidRDefault="001C4AEA" w:rsidP="001C4AEA">
      <w:pPr>
        <w:numPr>
          <w:ilvl w:val="0"/>
          <w:numId w:val="34"/>
        </w:numPr>
        <w:tabs>
          <w:tab w:val="left" w:pos="1134"/>
        </w:tabs>
        <w:autoSpaceDE w:val="0"/>
        <w:autoSpaceDN w:val="0"/>
        <w:adjustRightInd w:val="0"/>
        <w:spacing w:after="0" w:line="240" w:lineRule="auto"/>
        <w:ind w:left="0" w:firstLine="540"/>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лицензионных делах отсутствуют документы, подтверждающие профессиональную подготовку специалистов (Республика Башкортостан, Республика Марий Эл);</w:t>
      </w:r>
    </w:p>
    <w:p w:rsidR="001C4AEA" w:rsidRPr="008357E6" w:rsidRDefault="001C4AEA" w:rsidP="001C4AEA">
      <w:pPr>
        <w:numPr>
          <w:ilvl w:val="0"/>
          <w:numId w:val="34"/>
        </w:numPr>
        <w:tabs>
          <w:tab w:val="left" w:pos="1134"/>
        </w:tabs>
        <w:autoSpaceDE w:val="0"/>
        <w:autoSpaceDN w:val="0"/>
        <w:adjustRightInd w:val="0"/>
        <w:spacing w:after="0" w:line="240" w:lineRule="auto"/>
        <w:ind w:left="0" w:firstLine="540"/>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лицензионном деле отсутствует информация о работниках, заключивши</w:t>
      </w:r>
      <w:r>
        <w:rPr>
          <w:rFonts w:ascii="Times New Roman" w:eastAsia="Calibri" w:hAnsi="Times New Roman"/>
          <w:color w:val="000000" w:themeColor="text1"/>
          <w:sz w:val="28"/>
          <w:szCs w:val="28"/>
          <w:lang w:eastAsia="en-US"/>
        </w:rPr>
        <w:t>х</w:t>
      </w:r>
      <w:r w:rsidRPr="008357E6">
        <w:rPr>
          <w:rFonts w:ascii="Times New Roman" w:eastAsia="Calibri" w:hAnsi="Times New Roman"/>
          <w:color w:val="000000" w:themeColor="text1"/>
          <w:sz w:val="28"/>
          <w:szCs w:val="28"/>
          <w:lang w:eastAsia="en-US"/>
        </w:rPr>
        <w:t xml:space="preserve"> с соискателем лицензии трудовые договоры, осуществляющих техническое обслуживание медицинской техники и имеющих необходимое профессиональное образование и (или) квалификацию (Республика Карелия</w:t>
      </w:r>
      <w:r>
        <w:rPr>
          <w:rFonts w:ascii="Times New Roman" w:eastAsia="Calibri" w:hAnsi="Times New Roman"/>
          <w:color w:val="000000" w:themeColor="text1"/>
          <w:sz w:val="28"/>
          <w:szCs w:val="28"/>
          <w:lang w:eastAsia="en-US"/>
        </w:rPr>
        <w:t>);</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не соблюдаются требования к подготовке специалистов при осуществлении лицензирования медицинской деятельности </w:t>
      </w:r>
      <w:r>
        <w:rPr>
          <w:rFonts w:ascii="Times New Roman" w:eastAsia="Calibri" w:hAnsi="Times New Roman"/>
          <w:color w:val="000000" w:themeColor="text1"/>
          <w:sz w:val="28"/>
          <w:szCs w:val="28"/>
          <w:lang w:eastAsia="en-US"/>
        </w:rPr>
        <w:t>п</w:t>
      </w:r>
      <w:r w:rsidRPr="008357E6">
        <w:rPr>
          <w:rFonts w:ascii="Times New Roman" w:eastAsia="Calibri" w:hAnsi="Times New Roman"/>
          <w:color w:val="000000" w:themeColor="text1"/>
          <w:sz w:val="28"/>
          <w:szCs w:val="28"/>
          <w:lang w:eastAsia="en-US"/>
        </w:rPr>
        <w:t>о виду работ, выполняемых при проведении медицинских осмотров (</w:t>
      </w:r>
      <w:proofErr w:type="spellStart"/>
      <w:r w:rsidRPr="008357E6">
        <w:rPr>
          <w:rFonts w:ascii="Times New Roman" w:eastAsia="Calibri" w:hAnsi="Times New Roman"/>
          <w:color w:val="000000" w:themeColor="text1"/>
          <w:sz w:val="28"/>
          <w:szCs w:val="28"/>
          <w:lang w:eastAsia="en-US"/>
        </w:rPr>
        <w:t>предрейсовых</w:t>
      </w:r>
      <w:proofErr w:type="spellEnd"/>
      <w:r w:rsidRPr="008357E6">
        <w:rPr>
          <w:rFonts w:ascii="Times New Roman" w:eastAsia="Calibri" w:hAnsi="Times New Roman"/>
          <w:color w:val="000000" w:themeColor="text1"/>
          <w:sz w:val="28"/>
          <w:szCs w:val="28"/>
          <w:lang w:eastAsia="en-US"/>
        </w:rPr>
        <w:t xml:space="preserve">, </w:t>
      </w:r>
      <w:proofErr w:type="spellStart"/>
      <w:r w:rsidRPr="008357E6">
        <w:rPr>
          <w:rFonts w:ascii="Times New Roman" w:eastAsia="Calibri" w:hAnsi="Times New Roman"/>
          <w:color w:val="000000" w:themeColor="text1"/>
          <w:sz w:val="28"/>
          <w:szCs w:val="28"/>
          <w:lang w:eastAsia="en-US"/>
        </w:rPr>
        <w:t>послерейсовых</w:t>
      </w:r>
      <w:proofErr w:type="spellEnd"/>
      <w:r w:rsidRPr="008357E6">
        <w:rPr>
          <w:rFonts w:ascii="Times New Roman" w:eastAsia="Calibri" w:hAnsi="Times New Roman"/>
          <w:color w:val="000000" w:themeColor="text1"/>
          <w:sz w:val="28"/>
          <w:szCs w:val="28"/>
          <w:lang w:eastAsia="en-US"/>
        </w:rPr>
        <w:t>) (Пермский край);</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нарушаются сроки начала проведения проверки соответствия соискателя лицензии/лицензиата лицензионным требованиям (</w:t>
      </w:r>
      <w:proofErr w:type="spellStart"/>
      <w:r w:rsidRPr="008357E6">
        <w:rPr>
          <w:rFonts w:ascii="Times New Roman" w:eastAsia="Calibri" w:hAnsi="Times New Roman"/>
          <w:color w:val="000000" w:themeColor="text1"/>
          <w:sz w:val="28"/>
          <w:szCs w:val="28"/>
          <w:lang w:eastAsia="en-US"/>
        </w:rPr>
        <w:t>г.ф.з</w:t>
      </w:r>
      <w:proofErr w:type="spellEnd"/>
      <w:r w:rsidRPr="008357E6">
        <w:rPr>
          <w:rFonts w:ascii="Times New Roman" w:eastAsia="Calibri" w:hAnsi="Times New Roman"/>
          <w:color w:val="000000" w:themeColor="text1"/>
          <w:sz w:val="28"/>
          <w:szCs w:val="28"/>
          <w:lang w:eastAsia="en-US"/>
        </w:rPr>
        <w:t xml:space="preserve">. Севастополь); </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приказах на проведение внеплановых выездных проверок, с целью оценки соответствия лицензионным требованиям лицензиата, включаются излишние требования о необходимости представления лицензиатом в ходе проверки документов (Республика Башк</w:t>
      </w:r>
      <w:r>
        <w:rPr>
          <w:rFonts w:ascii="Times New Roman" w:eastAsia="Calibri" w:hAnsi="Times New Roman"/>
          <w:color w:val="000000" w:themeColor="text1"/>
          <w:sz w:val="28"/>
          <w:szCs w:val="28"/>
          <w:lang w:eastAsia="en-US"/>
        </w:rPr>
        <w:t>ортостан);</w:t>
      </w:r>
    </w:p>
    <w:p w:rsidR="001C4AEA" w:rsidRPr="008357E6" w:rsidRDefault="001C4AEA" w:rsidP="001C4AEA">
      <w:pPr>
        <w:numPr>
          <w:ilvl w:val="0"/>
          <w:numId w:val="34"/>
        </w:numPr>
        <w:spacing w:after="0" w:line="240" w:lineRule="auto"/>
        <w:ind w:left="0" w:firstLine="568"/>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принимаются положительные решения о выдаче или переоформлении лицензии на осуществление медицинской деятельности при наличии в представленном лицензиатом заявлении и прилагаемых к нему документах недостоверной и (или) искаженной информации (Ульяновская область, Чеченская Республика);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предоставляются/переоформляются лицензии при отсутствии необходимых документов в лицензионном деле (Республика Карелия, Республика Татарстан);</w:t>
      </w:r>
    </w:p>
    <w:p w:rsidR="001C4AEA" w:rsidRPr="008357E6" w:rsidRDefault="001C4AEA" w:rsidP="001C4AEA">
      <w:pPr>
        <w:numPr>
          <w:ilvl w:val="0"/>
          <w:numId w:val="34"/>
        </w:numPr>
        <w:spacing w:after="0" w:line="240" w:lineRule="auto"/>
        <w:ind w:left="0" w:firstLine="568"/>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предоставлена лицензия на деятельность по обороту наркотических средств и психотропных веществ (в части хранения на помещение 3 категории укреплен</w:t>
      </w:r>
      <w:r>
        <w:rPr>
          <w:rFonts w:ascii="Times New Roman" w:eastAsia="Calibri" w:hAnsi="Times New Roman"/>
          <w:color w:val="000000" w:themeColor="text1"/>
          <w:sz w:val="28"/>
          <w:szCs w:val="28"/>
          <w:lang w:eastAsia="en-US"/>
        </w:rPr>
        <w:t>н</w:t>
      </w:r>
      <w:r w:rsidRPr="008357E6">
        <w:rPr>
          <w:rFonts w:ascii="Times New Roman" w:eastAsia="Calibri" w:hAnsi="Times New Roman"/>
          <w:color w:val="000000" w:themeColor="text1"/>
          <w:sz w:val="28"/>
          <w:szCs w:val="28"/>
          <w:lang w:eastAsia="en-US"/>
        </w:rPr>
        <w:t>ости), при том</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что хранение данных лекарственных препаратов осуществля</w:t>
      </w:r>
      <w:r>
        <w:rPr>
          <w:rFonts w:ascii="Times New Roman" w:eastAsia="Calibri" w:hAnsi="Times New Roman"/>
          <w:color w:val="000000" w:themeColor="text1"/>
          <w:sz w:val="28"/>
          <w:szCs w:val="28"/>
          <w:lang w:eastAsia="en-US"/>
        </w:rPr>
        <w:t>лось</w:t>
      </w:r>
      <w:r w:rsidRPr="008357E6">
        <w:rPr>
          <w:rFonts w:ascii="Times New Roman" w:eastAsia="Calibri" w:hAnsi="Times New Roman"/>
          <w:color w:val="000000" w:themeColor="text1"/>
          <w:sz w:val="28"/>
          <w:szCs w:val="28"/>
          <w:lang w:eastAsia="en-US"/>
        </w:rPr>
        <w:t xml:space="preserve"> в помещении 4 категории (Ульяновская область);</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принимаются положительные решения о переоформлении лицензии на осуществление медицинской деятельности в связи с внесением изменений в перечень работ (услуг) без проведения выездной проверки (Пермский край, Республика Алтай</w:t>
      </w:r>
      <w:r>
        <w:rPr>
          <w:rFonts w:ascii="Times New Roman" w:eastAsia="Calibri" w:hAnsi="Times New Roman"/>
          <w:color w:val="000000" w:themeColor="text1"/>
          <w:sz w:val="28"/>
          <w:szCs w:val="28"/>
          <w:lang w:eastAsia="en-US"/>
        </w:rPr>
        <w:t>,</w:t>
      </w:r>
      <w:r w:rsidRPr="00F236A5">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Республика Татарстан);</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 в актах проверок отсутствуют сведения об ознакомлении или отказе в ознакомлении с актом проверки руководителя /уполномоченного лица юридического лица/индивидуального предпринимателя (Республика Татарстан);</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имеются разночтения</w:t>
      </w:r>
      <w:r w:rsidRPr="008357E6">
        <w:rPr>
          <w:rFonts w:ascii="Tahoma" w:hAnsi="Tahoma" w:cs="Tahoma"/>
          <w:color w:val="000000"/>
          <w:sz w:val="20"/>
          <w:szCs w:val="20"/>
        </w:rPr>
        <w:t xml:space="preserve"> </w:t>
      </w:r>
      <w:r w:rsidRPr="008357E6">
        <w:rPr>
          <w:rFonts w:ascii="Times New Roman" w:eastAsia="Calibri" w:hAnsi="Times New Roman"/>
          <w:color w:val="000000" w:themeColor="text1"/>
          <w:sz w:val="28"/>
          <w:szCs w:val="28"/>
          <w:lang w:eastAsia="en-US"/>
        </w:rPr>
        <w:t xml:space="preserve">в части несоответствия адресов объектов осуществления деятельности юридического лица в соответствии с заключениями </w:t>
      </w:r>
      <w:r w:rsidRPr="008357E6">
        <w:rPr>
          <w:rFonts w:ascii="Times New Roman" w:eastAsia="Calibri" w:hAnsi="Times New Roman"/>
          <w:color w:val="000000" w:themeColor="text1"/>
          <w:sz w:val="28"/>
          <w:szCs w:val="28"/>
          <w:lang w:eastAsia="en-US"/>
        </w:rPr>
        <w:lastRenderedPageBreak/>
        <w:t xml:space="preserve">Управления по контролю за оборотом наркотиков МВД </w:t>
      </w:r>
      <w:r>
        <w:rPr>
          <w:rFonts w:ascii="Times New Roman" w:eastAsia="Calibri" w:hAnsi="Times New Roman"/>
          <w:color w:val="000000" w:themeColor="text1"/>
          <w:sz w:val="28"/>
          <w:szCs w:val="28"/>
          <w:lang w:eastAsia="en-US"/>
        </w:rPr>
        <w:t xml:space="preserve">России </w:t>
      </w:r>
      <w:r w:rsidRPr="008357E6">
        <w:rPr>
          <w:rFonts w:ascii="Times New Roman" w:eastAsia="Calibri" w:hAnsi="Times New Roman"/>
          <w:color w:val="000000" w:themeColor="text1"/>
          <w:sz w:val="28"/>
          <w:szCs w:val="28"/>
          <w:lang w:eastAsia="en-US"/>
        </w:rPr>
        <w:t>(Республика Хакасия);</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приказе о проведении проверки адрес местонахождения юридического лица не соответствует указанному в заявлении адресу (Ульяновская область);</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приказах на проведение проверки соискателей лицензий отсутствуют реестровые номера функций федеральной государственной информационной системы</w:t>
      </w:r>
      <w:r>
        <w:rPr>
          <w:rFonts w:ascii="Times New Roman" w:eastAsia="Calibri" w:hAnsi="Times New Roman"/>
          <w:color w:val="000000" w:themeColor="text1"/>
          <w:sz w:val="28"/>
          <w:szCs w:val="28"/>
          <w:lang w:eastAsia="en-US"/>
        </w:rPr>
        <w:t xml:space="preserve"> согласно</w:t>
      </w:r>
      <w:r w:rsidRPr="008357E6">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Федеральн</w:t>
      </w:r>
      <w:r>
        <w:rPr>
          <w:rFonts w:ascii="Times New Roman" w:eastAsia="Calibri" w:hAnsi="Times New Roman"/>
          <w:color w:val="000000" w:themeColor="text1"/>
          <w:sz w:val="28"/>
          <w:szCs w:val="28"/>
          <w:lang w:eastAsia="en-US"/>
        </w:rPr>
        <w:t>ому</w:t>
      </w:r>
      <w:r w:rsidRPr="008357E6">
        <w:rPr>
          <w:rFonts w:ascii="Times New Roman" w:eastAsia="Calibri" w:hAnsi="Times New Roman"/>
          <w:color w:val="000000" w:themeColor="text1"/>
          <w:sz w:val="28"/>
          <w:szCs w:val="28"/>
          <w:lang w:eastAsia="en-US"/>
        </w:rPr>
        <w:t xml:space="preserve"> реестр</w:t>
      </w:r>
      <w:r>
        <w:rPr>
          <w:rFonts w:ascii="Times New Roman" w:eastAsia="Calibri" w:hAnsi="Times New Roman"/>
          <w:color w:val="000000" w:themeColor="text1"/>
          <w:sz w:val="28"/>
          <w:szCs w:val="28"/>
          <w:lang w:eastAsia="en-US"/>
        </w:rPr>
        <w:t>у</w:t>
      </w:r>
      <w:r w:rsidRPr="008357E6">
        <w:rPr>
          <w:rFonts w:ascii="Times New Roman" w:eastAsia="Calibri" w:hAnsi="Times New Roman"/>
          <w:color w:val="000000" w:themeColor="text1"/>
          <w:sz w:val="28"/>
          <w:szCs w:val="28"/>
          <w:lang w:eastAsia="en-US"/>
        </w:rPr>
        <w:t xml:space="preserve"> государственных и муниципальных услуг» (Республика Алтай);</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приказах на проведение проверки при переоформлении лицензии указаны требования</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не относящиеся к предмету проверки (Республика Тыва);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записи  о предоставлении /переоформлении лицензий вносятся в реестр с нарушением сроков (Республика Алтай, Республика Тыва);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 в журнале выдачи лицензий отсутствует дата и подпись уполномоченного лица (Рязанская область);</w:t>
      </w:r>
    </w:p>
    <w:p w:rsidR="001C4AEA" w:rsidRPr="008357E6" w:rsidRDefault="001C4AEA" w:rsidP="001C4AEA">
      <w:pPr>
        <w:numPr>
          <w:ilvl w:val="0"/>
          <w:numId w:val="34"/>
        </w:numPr>
        <w:tabs>
          <w:tab w:val="left" w:pos="1134"/>
        </w:tabs>
        <w:spacing w:after="0" w:line="240" w:lineRule="auto"/>
        <w:ind w:left="0" w:firstLine="426"/>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нарушаются сроки внесения информации в единый реестр лицензий, информация вносится с техническими ошибками или  вносятся недостоверные сведения (Ленинградская область, г.</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Санкт-Петербург, Астраханская область);</w:t>
      </w:r>
    </w:p>
    <w:p w:rsidR="001C4AEA" w:rsidRPr="008357E6" w:rsidRDefault="001C4AEA" w:rsidP="001C4AEA">
      <w:pPr>
        <w:numPr>
          <w:ilvl w:val="0"/>
          <w:numId w:val="34"/>
        </w:numPr>
        <w:tabs>
          <w:tab w:val="left" w:pos="1134"/>
        </w:tabs>
        <w:spacing w:after="0" w:line="240" w:lineRule="auto"/>
        <w:ind w:left="0" w:firstLine="426"/>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едином реестре лицензий, в карточках дел отсутствуют акты проверок,</w:t>
      </w:r>
      <w:r w:rsidRPr="001A4718">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не указаны даты в приказах на предоставление/переоформление лицензий (Республика Татарстан);</w:t>
      </w:r>
    </w:p>
    <w:p w:rsidR="001C4AEA" w:rsidRPr="008357E6" w:rsidRDefault="001C4AEA" w:rsidP="001C4AEA">
      <w:pPr>
        <w:numPr>
          <w:ilvl w:val="0"/>
          <w:numId w:val="34"/>
        </w:numPr>
        <w:tabs>
          <w:tab w:val="left" w:pos="1134"/>
        </w:tabs>
        <w:spacing w:after="0" w:line="240" w:lineRule="auto"/>
        <w:ind w:left="0" w:firstLine="426"/>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не проводится актуализация единого реестра лицензий в отношении организаций, прекративших деятельность (Челябинская область);</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на официальном сайте размещена недостоверная информация о режиме работы, информация о сотрудниках  лицензирующего органа, адресе электронной почты лицензирующего органа, решения о предоставлении /переоформлении лицензий представлены не в полном объеме (Республика Татарстан);</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в Положение об отделе лицензирования в сфере здравоохранения Службы по лицензированию Республики Тыва не внесены изменения в части прекращения лицензионного контроля (Республика Тыва);</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на сайте </w:t>
      </w:r>
      <w:r>
        <w:rPr>
          <w:rFonts w:ascii="Times New Roman" w:eastAsia="Calibri" w:hAnsi="Times New Roman"/>
          <w:color w:val="000000" w:themeColor="text1"/>
          <w:sz w:val="28"/>
          <w:szCs w:val="28"/>
          <w:lang w:eastAsia="en-US"/>
        </w:rPr>
        <w:t>м</w:t>
      </w:r>
      <w:r w:rsidRPr="008357E6">
        <w:rPr>
          <w:rFonts w:ascii="Times New Roman" w:eastAsia="Calibri" w:hAnsi="Times New Roman"/>
          <w:color w:val="000000" w:themeColor="text1"/>
          <w:sz w:val="28"/>
          <w:szCs w:val="28"/>
          <w:lang w:eastAsia="en-US"/>
        </w:rPr>
        <w:t>инистерства здравоохранения</w:t>
      </w:r>
      <w:r>
        <w:rPr>
          <w:rFonts w:ascii="Times New Roman" w:eastAsia="Calibri" w:hAnsi="Times New Roman"/>
          <w:color w:val="000000" w:themeColor="text1"/>
          <w:sz w:val="28"/>
          <w:szCs w:val="28"/>
          <w:lang w:eastAsia="en-US"/>
        </w:rPr>
        <w:t xml:space="preserve"> Республике Алтай</w:t>
      </w:r>
      <w:r w:rsidRPr="008357E6">
        <w:rPr>
          <w:rFonts w:ascii="Times New Roman" w:eastAsia="Calibri" w:hAnsi="Times New Roman"/>
          <w:color w:val="000000" w:themeColor="text1"/>
          <w:sz w:val="28"/>
          <w:szCs w:val="28"/>
          <w:lang w:eastAsia="en-US"/>
        </w:rPr>
        <w:t xml:space="preserve"> отсутствует ряд нормативных правовых актов (Республика Алтай);</w:t>
      </w:r>
    </w:p>
    <w:p w:rsidR="001C4AEA" w:rsidRPr="008357E6" w:rsidRDefault="001C4AEA" w:rsidP="001C4AEA">
      <w:pPr>
        <w:numPr>
          <w:ilvl w:val="0"/>
          <w:numId w:val="34"/>
        </w:numPr>
        <w:tabs>
          <w:tab w:val="left" w:pos="1134"/>
        </w:tabs>
        <w:spacing w:after="0" w:line="240" w:lineRule="auto"/>
        <w:ind w:left="0" w:firstLine="709"/>
        <w:contextualSpacing/>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отсутствует подключение </w:t>
      </w:r>
      <w:r>
        <w:rPr>
          <w:rFonts w:ascii="Times New Roman" w:eastAsia="Calibri" w:hAnsi="Times New Roman"/>
          <w:color w:val="000000" w:themeColor="text1"/>
          <w:sz w:val="28"/>
          <w:szCs w:val="28"/>
          <w:lang w:eastAsia="en-US"/>
        </w:rPr>
        <w:t>ми</w:t>
      </w:r>
      <w:r w:rsidRPr="008357E6">
        <w:rPr>
          <w:rFonts w:ascii="Times New Roman" w:eastAsia="Calibri" w:hAnsi="Times New Roman"/>
          <w:color w:val="000000" w:themeColor="text1"/>
          <w:sz w:val="28"/>
          <w:szCs w:val="28"/>
          <w:lang w:eastAsia="en-US"/>
        </w:rPr>
        <w:t>н</w:t>
      </w:r>
      <w:r>
        <w:rPr>
          <w:rFonts w:ascii="Times New Roman" w:eastAsia="Calibri" w:hAnsi="Times New Roman"/>
          <w:color w:val="000000" w:themeColor="text1"/>
          <w:sz w:val="28"/>
          <w:szCs w:val="28"/>
          <w:lang w:eastAsia="en-US"/>
        </w:rPr>
        <w:t>и</w:t>
      </w:r>
      <w:r w:rsidRPr="008357E6">
        <w:rPr>
          <w:rFonts w:ascii="Times New Roman" w:eastAsia="Calibri" w:hAnsi="Times New Roman"/>
          <w:color w:val="000000" w:themeColor="text1"/>
          <w:sz w:val="28"/>
          <w:szCs w:val="28"/>
          <w:lang w:eastAsia="en-US"/>
        </w:rPr>
        <w:t>стерства здравоохранения Республики Татарстан к защищенному каналу АИС Росздравнадзора (Республика Татарстан).</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По результатам проведенных контрольных мероприятий выдано 28 предписаний (Московская область – 3, Калужская область – 1, Курская область – 1, г. Москва – 1,</w:t>
      </w:r>
      <w:r>
        <w:rPr>
          <w:rFonts w:ascii="Times New Roman" w:eastAsia="Calibri" w:hAnsi="Times New Roman"/>
          <w:color w:val="000000" w:themeColor="text1"/>
          <w:sz w:val="28"/>
          <w:szCs w:val="28"/>
          <w:lang w:eastAsia="en-US"/>
        </w:rPr>
        <w:t xml:space="preserve"> Рязанская область – 1,</w:t>
      </w:r>
      <w:r w:rsidRPr="008357E6">
        <w:rPr>
          <w:rFonts w:ascii="Times New Roman" w:eastAsia="Calibri" w:hAnsi="Times New Roman"/>
          <w:color w:val="000000" w:themeColor="text1"/>
          <w:sz w:val="28"/>
          <w:szCs w:val="28"/>
          <w:lang w:eastAsia="en-US"/>
        </w:rPr>
        <w:t xml:space="preserve"> Калининградская область -1, Ленинградская область – 1, , Республика Карелия, - 1, г. Санкт-Петербург -1, Астраханская область – 1, Республика Адыгея – 1, </w:t>
      </w:r>
      <w:proofErr w:type="spellStart"/>
      <w:r w:rsidRPr="008357E6">
        <w:rPr>
          <w:rFonts w:ascii="Times New Roman" w:eastAsia="Calibri" w:hAnsi="Times New Roman"/>
          <w:color w:val="000000" w:themeColor="text1"/>
          <w:sz w:val="28"/>
          <w:szCs w:val="28"/>
          <w:lang w:eastAsia="en-US"/>
        </w:rPr>
        <w:t>г.ф.з</w:t>
      </w:r>
      <w:proofErr w:type="spellEnd"/>
      <w:r w:rsidRPr="008357E6">
        <w:rPr>
          <w:rFonts w:ascii="Times New Roman" w:eastAsia="Calibri" w:hAnsi="Times New Roman"/>
          <w:color w:val="000000" w:themeColor="text1"/>
          <w:sz w:val="28"/>
          <w:szCs w:val="28"/>
          <w:lang w:eastAsia="en-US"/>
        </w:rPr>
        <w:t>. Севастополь -1, Пермский край – 1, Республика Башкортостан – 1, Республика Марий Эл – 1, Республика Татарстан – 1, Ульяновская область – 1, Свердловская область – 1, Челябинская область – 1, Республика Алтай – 1, Республика Тыва – 1, Республика Хакасия – 1, Еврейск</w:t>
      </w:r>
      <w:r w:rsidR="000A349C">
        <w:rPr>
          <w:rFonts w:ascii="Times New Roman" w:eastAsia="Calibri" w:hAnsi="Times New Roman"/>
          <w:color w:val="000000" w:themeColor="text1"/>
          <w:sz w:val="28"/>
          <w:szCs w:val="28"/>
          <w:lang w:eastAsia="en-US"/>
        </w:rPr>
        <w:t>ая</w:t>
      </w:r>
      <w:r w:rsidRPr="008357E6">
        <w:rPr>
          <w:rFonts w:ascii="Times New Roman" w:eastAsia="Calibri" w:hAnsi="Times New Roman"/>
          <w:color w:val="000000" w:themeColor="text1"/>
          <w:sz w:val="28"/>
          <w:szCs w:val="28"/>
          <w:lang w:eastAsia="en-US"/>
        </w:rPr>
        <w:t xml:space="preserve"> автономная область – 1, Сахалинская область – 1,  Республика Дагестан – 1, Чеченская Республика – 1).</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Из них, 4 предписания, выданны</w:t>
      </w:r>
      <w:r>
        <w:rPr>
          <w:rFonts w:ascii="Times New Roman" w:eastAsia="Calibri" w:hAnsi="Times New Roman"/>
          <w:color w:val="000000" w:themeColor="text1"/>
          <w:sz w:val="28"/>
          <w:szCs w:val="28"/>
          <w:lang w:eastAsia="en-US"/>
        </w:rPr>
        <w:t>е</w:t>
      </w:r>
      <w:r w:rsidRPr="008357E6">
        <w:rPr>
          <w:rFonts w:ascii="Times New Roman" w:eastAsia="Calibri" w:hAnsi="Times New Roman"/>
          <w:color w:val="000000" w:themeColor="text1"/>
          <w:sz w:val="28"/>
          <w:szCs w:val="28"/>
          <w:lang w:eastAsia="en-US"/>
        </w:rPr>
        <w:t xml:space="preserve"> по результатам контрольных мероприятий в 2019 году, не исполнены в установленный срок (Калининградская область – 1, Московская область – 1, Свердловская область – 1, Республика Башкортостан -1), а </w:t>
      </w:r>
      <w:r w:rsidRPr="008357E6">
        <w:rPr>
          <w:rFonts w:ascii="Times New Roman" w:eastAsia="Calibri" w:hAnsi="Times New Roman"/>
          <w:color w:val="000000" w:themeColor="text1"/>
          <w:sz w:val="28"/>
          <w:szCs w:val="28"/>
          <w:lang w:eastAsia="en-US"/>
        </w:rPr>
        <w:lastRenderedPageBreak/>
        <w:t>также одно предписание исполнено с нарушением срока исполнения (Калужская область).</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Информация о выявленных нарушениях</w:t>
      </w:r>
      <w:r>
        <w:rPr>
          <w:rFonts w:ascii="Times New Roman" w:eastAsia="Calibri" w:hAnsi="Times New Roman"/>
          <w:color w:val="000000" w:themeColor="text1"/>
          <w:sz w:val="28"/>
          <w:szCs w:val="28"/>
          <w:lang w:eastAsia="en-US"/>
        </w:rPr>
        <w:t xml:space="preserve"> Росздравнадзором</w:t>
      </w:r>
      <w:r w:rsidRPr="008357E6">
        <w:rPr>
          <w:rFonts w:ascii="Times New Roman" w:eastAsia="Calibri" w:hAnsi="Times New Roman"/>
          <w:color w:val="000000" w:themeColor="text1"/>
          <w:sz w:val="28"/>
          <w:szCs w:val="28"/>
          <w:lang w:eastAsia="en-US"/>
        </w:rPr>
        <w:t xml:space="preserve"> направлялась:</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 в органы прокуратуры: Республики Дагестан, Республики Карелии, Сахалинской области, </w:t>
      </w:r>
      <w:proofErr w:type="spellStart"/>
      <w:r w:rsidRPr="008357E6">
        <w:rPr>
          <w:rFonts w:ascii="Times New Roman" w:eastAsia="Calibri" w:hAnsi="Times New Roman"/>
          <w:color w:val="000000" w:themeColor="text1"/>
          <w:sz w:val="28"/>
          <w:szCs w:val="28"/>
          <w:lang w:eastAsia="en-US"/>
        </w:rPr>
        <w:t>г.ф.з</w:t>
      </w:r>
      <w:proofErr w:type="spellEnd"/>
      <w:r w:rsidRPr="008357E6">
        <w:rPr>
          <w:rFonts w:ascii="Times New Roman" w:eastAsia="Calibri" w:hAnsi="Times New Roman"/>
          <w:color w:val="000000" w:themeColor="text1"/>
          <w:sz w:val="28"/>
          <w:szCs w:val="28"/>
          <w:lang w:eastAsia="en-US"/>
        </w:rPr>
        <w:t>. Севастополя, Республики Алтай</w:t>
      </w: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Республики Башкортостан, Ульяновской области, Свердловской области, Челябинской области;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в правительство Республики Дагестан, Ульяновской области, Республики Алтай;</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Губернатору Калужской области, Рязанской области, Челябинской области, Свердловской области</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Республики Башкортостан;</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 xml:space="preserve">- Главному федеральному инспектору по Республике Башкортостан, Свердловской области, Челябинской области, Рязанской области; </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Государственному собранию Республики Алтай.</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По результатам проверок составлено 6 протоколов по ч. 21 статьи 19.5 КоАП РФ за невыполнение в установленный срок законного предписания, решения территориального органа</w:t>
      </w:r>
      <w:r>
        <w:rPr>
          <w:rFonts w:ascii="Times New Roman" w:eastAsia="Calibri" w:hAnsi="Times New Roman"/>
          <w:color w:val="000000" w:themeColor="text1"/>
          <w:sz w:val="28"/>
          <w:szCs w:val="28"/>
          <w:lang w:eastAsia="en-US"/>
        </w:rPr>
        <w:t xml:space="preserve"> Росздравнадзора</w:t>
      </w:r>
      <w:r w:rsidRPr="008357E6">
        <w:rPr>
          <w:rFonts w:ascii="Times New Roman" w:eastAsia="Calibri" w:hAnsi="Times New Roman"/>
          <w:color w:val="000000" w:themeColor="text1"/>
          <w:sz w:val="28"/>
          <w:szCs w:val="28"/>
          <w:lang w:eastAsia="en-US"/>
        </w:rPr>
        <w:t>, осуществляющего функции по контролю и надзору в сфере здравоохранения (Калужская область – 1, Московская область – 2, Калининградская область – 1, Республика Башкортостан – 1, Свердловская область – 1).</w:t>
      </w:r>
    </w:p>
    <w:p w:rsidR="001C4AEA"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На основании материалов, переданных органами прокуратуры субъектов Российской Федерации, территориальным</w:t>
      </w:r>
      <w:r>
        <w:rPr>
          <w:rFonts w:ascii="Times New Roman" w:eastAsia="Calibri" w:hAnsi="Times New Roman"/>
          <w:color w:val="000000" w:themeColor="text1"/>
          <w:sz w:val="28"/>
          <w:szCs w:val="28"/>
          <w:lang w:eastAsia="en-US"/>
        </w:rPr>
        <w:t>и</w:t>
      </w:r>
      <w:r w:rsidRPr="008357E6">
        <w:rPr>
          <w:rFonts w:ascii="Times New Roman" w:eastAsia="Calibri" w:hAnsi="Times New Roman"/>
          <w:color w:val="000000" w:themeColor="text1"/>
          <w:sz w:val="28"/>
          <w:szCs w:val="28"/>
          <w:lang w:eastAsia="en-US"/>
        </w:rPr>
        <w:t xml:space="preserve"> орган</w:t>
      </w:r>
      <w:r>
        <w:rPr>
          <w:rFonts w:ascii="Times New Roman" w:eastAsia="Calibri" w:hAnsi="Times New Roman"/>
          <w:color w:val="000000" w:themeColor="text1"/>
          <w:sz w:val="28"/>
          <w:szCs w:val="28"/>
          <w:lang w:eastAsia="en-US"/>
        </w:rPr>
        <w:t>а</w:t>
      </w:r>
      <w:r w:rsidRPr="008357E6">
        <w:rPr>
          <w:rFonts w:ascii="Times New Roman" w:eastAsia="Calibri" w:hAnsi="Times New Roman"/>
          <w:color w:val="000000" w:themeColor="text1"/>
          <w:sz w:val="28"/>
          <w:szCs w:val="28"/>
          <w:lang w:eastAsia="en-US"/>
        </w:rPr>
        <w:t>м</w:t>
      </w:r>
      <w:r>
        <w:rPr>
          <w:rFonts w:ascii="Times New Roman" w:eastAsia="Calibri" w:hAnsi="Times New Roman"/>
          <w:color w:val="000000" w:themeColor="text1"/>
          <w:sz w:val="28"/>
          <w:szCs w:val="28"/>
          <w:lang w:eastAsia="en-US"/>
        </w:rPr>
        <w:t>и по:</w:t>
      </w:r>
    </w:p>
    <w:p w:rsidR="001C4AEA"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sidRPr="008357E6">
        <w:rPr>
          <w:rFonts w:ascii="Times New Roman" w:eastAsia="Calibri" w:hAnsi="Times New Roman"/>
          <w:color w:val="000000" w:themeColor="text1"/>
          <w:sz w:val="28"/>
          <w:szCs w:val="28"/>
          <w:lang w:eastAsia="en-US"/>
        </w:rPr>
        <w:t xml:space="preserve"> Республик</w:t>
      </w:r>
      <w:r>
        <w:rPr>
          <w:rFonts w:ascii="Times New Roman" w:eastAsia="Calibri" w:hAnsi="Times New Roman"/>
          <w:color w:val="000000" w:themeColor="text1"/>
          <w:sz w:val="28"/>
          <w:szCs w:val="28"/>
          <w:lang w:eastAsia="en-US"/>
        </w:rPr>
        <w:t>е</w:t>
      </w:r>
      <w:r w:rsidRPr="008357E6">
        <w:rPr>
          <w:rFonts w:ascii="Times New Roman" w:eastAsia="Calibri" w:hAnsi="Times New Roman"/>
          <w:color w:val="000000" w:themeColor="text1"/>
          <w:sz w:val="28"/>
          <w:szCs w:val="28"/>
          <w:lang w:eastAsia="en-US"/>
        </w:rPr>
        <w:t xml:space="preserve"> Татарстан</w:t>
      </w:r>
      <w:r>
        <w:rPr>
          <w:rFonts w:ascii="Times New Roman" w:eastAsia="Calibri" w:hAnsi="Times New Roman"/>
          <w:color w:val="000000" w:themeColor="text1"/>
          <w:sz w:val="28"/>
          <w:szCs w:val="28"/>
          <w:lang w:eastAsia="en-US"/>
        </w:rPr>
        <w:t xml:space="preserve"> - </w:t>
      </w:r>
      <w:r w:rsidRPr="008357E6">
        <w:rPr>
          <w:rFonts w:ascii="Times New Roman" w:eastAsia="Calibri" w:hAnsi="Times New Roman"/>
          <w:color w:val="000000" w:themeColor="text1"/>
          <w:sz w:val="28"/>
          <w:szCs w:val="28"/>
          <w:lang w:eastAsia="en-US"/>
        </w:rPr>
        <w:t xml:space="preserve">в отношении </w:t>
      </w:r>
      <w:r>
        <w:rPr>
          <w:rFonts w:ascii="Times New Roman" w:eastAsia="Calibri" w:hAnsi="Times New Roman"/>
          <w:color w:val="000000" w:themeColor="text1"/>
          <w:sz w:val="28"/>
          <w:szCs w:val="28"/>
          <w:lang w:eastAsia="en-US"/>
        </w:rPr>
        <w:t>м</w:t>
      </w:r>
      <w:r w:rsidRPr="008357E6">
        <w:rPr>
          <w:rFonts w:ascii="Times New Roman" w:eastAsia="Calibri" w:hAnsi="Times New Roman"/>
          <w:color w:val="000000" w:themeColor="text1"/>
          <w:sz w:val="28"/>
          <w:szCs w:val="28"/>
          <w:lang w:eastAsia="en-US"/>
        </w:rPr>
        <w:t>инистерства здравоохранения Республики Татарстан выдано предписание</w:t>
      </w:r>
      <w:r>
        <w:rPr>
          <w:rFonts w:ascii="Times New Roman" w:eastAsia="Calibri" w:hAnsi="Times New Roman"/>
          <w:color w:val="000000" w:themeColor="text1"/>
          <w:sz w:val="28"/>
          <w:szCs w:val="28"/>
          <w:lang w:eastAsia="en-US"/>
        </w:rPr>
        <w:t>;</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Р</w:t>
      </w:r>
      <w:r w:rsidRPr="008357E6">
        <w:rPr>
          <w:rFonts w:ascii="Times New Roman" w:eastAsia="Calibri" w:hAnsi="Times New Roman"/>
          <w:color w:val="000000" w:themeColor="text1"/>
          <w:sz w:val="28"/>
          <w:szCs w:val="28"/>
          <w:lang w:eastAsia="en-US"/>
        </w:rPr>
        <w:t>еспублике Карелия</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м</w:t>
      </w:r>
      <w:r w:rsidRPr="008357E6">
        <w:rPr>
          <w:rFonts w:ascii="Times New Roman" w:eastAsia="Calibri" w:hAnsi="Times New Roman"/>
          <w:color w:val="000000" w:themeColor="text1"/>
          <w:sz w:val="28"/>
          <w:szCs w:val="28"/>
          <w:lang w:eastAsia="en-US"/>
        </w:rPr>
        <w:t xml:space="preserve">инистерству здравоохранения Республики Карелия </w:t>
      </w:r>
      <w:r>
        <w:rPr>
          <w:rFonts w:ascii="Times New Roman" w:eastAsia="Calibri" w:hAnsi="Times New Roman"/>
          <w:color w:val="000000" w:themeColor="text1"/>
          <w:sz w:val="28"/>
          <w:szCs w:val="28"/>
          <w:lang w:eastAsia="en-US"/>
        </w:rPr>
        <w:t>выдано</w:t>
      </w:r>
      <w:r w:rsidRPr="008357E6">
        <w:rPr>
          <w:rFonts w:ascii="Times New Roman" w:eastAsia="Calibri" w:hAnsi="Times New Roman"/>
          <w:color w:val="000000" w:themeColor="text1"/>
          <w:sz w:val="28"/>
          <w:szCs w:val="28"/>
          <w:lang w:eastAsia="en-US"/>
        </w:rPr>
        <w:t xml:space="preserve"> представление</w:t>
      </w:r>
      <w:r>
        <w:rPr>
          <w:rFonts w:ascii="Times New Roman" w:eastAsia="Calibri" w:hAnsi="Times New Roman"/>
          <w:color w:val="000000" w:themeColor="text1"/>
          <w:sz w:val="28"/>
          <w:szCs w:val="28"/>
          <w:lang w:eastAsia="en-US"/>
        </w:rPr>
        <w:t>;</w:t>
      </w:r>
    </w:p>
    <w:p w:rsidR="001C4AEA" w:rsidRPr="008357E6" w:rsidRDefault="001C4AEA" w:rsidP="001C4AEA">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Костромской области</w:t>
      </w:r>
      <w:r>
        <w:rPr>
          <w:rFonts w:ascii="Times New Roman" w:eastAsia="Calibri" w:hAnsi="Times New Roman"/>
          <w:color w:val="000000" w:themeColor="text1"/>
          <w:sz w:val="28"/>
          <w:szCs w:val="28"/>
          <w:lang w:eastAsia="en-US"/>
        </w:rPr>
        <w:t xml:space="preserve"> - м</w:t>
      </w:r>
      <w:r w:rsidRPr="008357E6">
        <w:rPr>
          <w:rFonts w:ascii="Times New Roman" w:eastAsia="Calibri" w:hAnsi="Times New Roman"/>
          <w:color w:val="000000" w:themeColor="text1"/>
          <w:sz w:val="28"/>
          <w:szCs w:val="28"/>
          <w:lang w:eastAsia="en-US"/>
        </w:rPr>
        <w:t>инистерству здравоохранения Костромской области выдано предостережение.</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По результатам контрольных мероприятий сумма наложенных штрафов составила 145 тыс. руб. (Калужская область – 30 тыс. руб., Московская область – 40 тыс. руб., Республика Башкортостан – 35 тыс. руб., Калининградская область – 30 тыс. руб., Свердловская область -10</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тыс. руб.).</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Сумма взысканных штрафов составила 40 тыс. руб.</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Таким образом, по итогам 2019 года Росздравнадзором установлено, что полномочия по лицензированию, переданные для исполнения в субъекты Российской Федерации, исполняются с нарушениями в отдельных органах исполнительной власти субъектов Российской Федерации.</w:t>
      </w:r>
    </w:p>
    <w:p w:rsidR="001C4AEA" w:rsidRPr="008357E6"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С целью повышения результативности осуществления органами исполнительной власти переданных полномочий по лицензированию отдельных видов деятельности территориальными органами Росздравнадзора по субъектам Российской Федерации в течение года оказывалась консультативная и методическая помощь сотрудникам лицензирующих органов субъектов Российской Федерации.</w:t>
      </w:r>
    </w:p>
    <w:p w:rsidR="003D1164" w:rsidRPr="001763B2" w:rsidRDefault="001C4AEA" w:rsidP="001C4AEA">
      <w:pPr>
        <w:spacing w:after="0" w:line="240" w:lineRule="auto"/>
        <w:ind w:firstLine="709"/>
        <w:jc w:val="both"/>
        <w:rPr>
          <w:rFonts w:ascii="Times New Roman" w:eastAsia="Calibri" w:hAnsi="Times New Roman"/>
          <w:color w:val="000000" w:themeColor="text1"/>
          <w:sz w:val="28"/>
          <w:szCs w:val="28"/>
          <w:lang w:eastAsia="en-US"/>
        </w:rPr>
      </w:pPr>
      <w:r w:rsidRPr="008357E6">
        <w:rPr>
          <w:rFonts w:ascii="Times New Roman" w:eastAsia="Calibri" w:hAnsi="Times New Roman"/>
          <w:color w:val="000000" w:themeColor="text1"/>
          <w:sz w:val="28"/>
          <w:szCs w:val="28"/>
          <w:lang w:eastAsia="en-US"/>
        </w:rPr>
        <w:t>Повышению эффективности осуществления лицензирования в сфере здравоохранения также способствует размещение информации по вопросам лицензирования отдельных видов деятельности в доступных печатных средствах массовой информации, в том числе информационные материалы размещались в научно</w:t>
      </w:r>
      <w:r>
        <w:rPr>
          <w:rFonts w:ascii="Times New Roman" w:eastAsia="Calibri" w:hAnsi="Times New Roman"/>
          <w:color w:val="000000" w:themeColor="text1"/>
          <w:sz w:val="28"/>
          <w:szCs w:val="28"/>
          <w:lang w:eastAsia="en-US"/>
        </w:rPr>
        <w:t xml:space="preserve"> </w:t>
      </w:r>
      <w:r w:rsidRPr="008357E6">
        <w:rPr>
          <w:rFonts w:ascii="Times New Roman" w:eastAsia="Calibri" w:hAnsi="Times New Roman"/>
          <w:color w:val="000000" w:themeColor="text1"/>
          <w:sz w:val="28"/>
          <w:szCs w:val="28"/>
          <w:lang w:eastAsia="en-US"/>
        </w:rPr>
        <w:t xml:space="preserve">- практическом журнале для специалистов в сфере здравоохранения и фармацевтической деятельности «Вестник Росздравнадзора», проведение «круглых </w:t>
      </w:r>
      <w:r w:rsidRPr="008357E6">
        <w:rPr>
          <w:rFonts w:ascii="Times New Roman" w:eastAsia="Calibri" w:hAnsi="Times New Roman"/>
          <w:color w:val="000000" w:themeColor="text1"/>
          <w:sz w:val="28"/>
          <w:szCs w:val="28"/>
          <w:lang w:eastAsia="en-US"/>
        </w:rPr>
        <w:lastRenderedPageBreak/>
        <w:t>столов» по вопросам лицензирования, соблюдение принципа открытости информации о деятельности государственных органов, регулярное проведение социологических опросов и мониторинга по вопросу качества оказания услуг по лицензированию.</w:t>
      </w:r>
    </w:p>
    <w:p w:rsidR="00D31961" w:rsidRPr="001C4AEA" w:rsidRDefault="000321A9" w:rsidP="001C4AEA">
      <w:pPr>
        <w:spacing w:after="0" w:line="240" w:lineRule="auto"/>
        <w:rPr>
          <w:rFonts w:ascii="Times New Roman" w:hAnsi="Times New Roman"/>
          <w:b/>
          <w:bCs/>
          <w:color w:val="000000" w:themeColor="text1"/>
          <w:sz w:val="28"/>
          <w:szCs w:val="28"/>
          <w:lang w:eastAsia="x-none"/>
        </w:rPr>
      </w:pPr>
      <w:r>
        <w:rPr>
          <w:color w:val="000000" w:themeColor="text1"/>
        </w:rPr>
        <w:br w:type="page"/>
      </w:r>
    </w:p>
    <w:p w:rsidR="00D31961" w:rsidRPr="001763B2" w:rsidRDefault="00D31961" w:rsidP="000D70F2">
      <w:pPr>
        <w:pStyle w:val="1"/>
        <w:rPr>
          <w:color w:val="000000" w:themeColor="text1"/>
        </w:rPr>
      </w:pPr>
    </w:p>
    <w:p w:rsidR="00802A3E" w:rsidRPr="001763B2" w:rsidRDefault="00C83FB7" w:rsidP="000D70F2">
      <w:pPr>
        <w:pStyle w:val="1"/>
        <w:rPr>
          <w:b w:val="0"/>
          <w:color w:val="000000" w:themeColor="text1"/>
        </w:rPr>
      </w:pPr>
      <w:r w:rsidRPr="001763B2">
        <w:rPr>
          <w:color w:val="000000" w:themeColor="text1"/>
        </w:rPr>
        <w:t>4</w:t>
      </w:r>
      <w:r w:rsidR="00606A0F" w:rsidRPr="001763B2">
        <w:rPr>
          <w:color w:val="000000" w:themeColor="text1"/>
        </w:rPr>
        <w:t>.</w:t>
      </w:r>
      <w:r w:rsidR="00976F56" w:rsidRPr="001763B2">
        <w:rPr>
          <w:color w:val="000000" w:themeColor="text1"/>
        </w:rPr>
        <w:t xml:space="preserve"> </w:t>
      </w:r>
      <w:r w:rsidR="00864DE3" w:rsidRPr="001763B2">
        <w:rPr>
          <w:color w:val="000000" w:themeColor="text1"/>
        </w:rPr>
        <w:t>РАЗДЕЛ</w:t>
      </w:r>
    </w:p>
    <w:p w:rsidR="001630B0" w:rsidRPr="001763B2" w:rsidRDefault="00A91C84" w:rsidP="00864DE3">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АНАЛИЗ И ОЦЕН</w:t>
      </w:r>
      <w:r w:rsidR="00864DE3" w:rsidRPr="001763B2">
        <w:rPr>
          <w:rFonts w:ascii="Times New Roman" w:hAnsi="Times New Roman"/>
          <w:b/>
          <w:color w:val="000000" w:themeColor="text1"/>
          <w:sz w:val="28"/>
          <w:szCs w:val="28"/>
        </w:rPr>
        <w:t>КА ЭФФЕКТИВНОСТИ ЛИЦЕНЗИРОВАНИЯ</w:t>
      </w:r>
    </w:p>
    <w:p w:rsidR="00314815" w:rsidRPr="001763B2" w:rsidRDefault="00314815" w:rsidP="004E7068">
      <w:pPr>
        <w:spacing w:after="0" w:line="240" w:lineRule="auto"/>
        <w:ind w:firstLine="709"/>
        <w:jc w:val="both"/>
        <w:rPr>
          <w:rFonts w:ascii="Times New Roman" w:hAnsi="Times New Roman"/>
          <w:iCs/>
          <w:color w:val="000000" w:themeColor="text1"/>
          <w:sz w:val="28"/>
          <w:szCs w:val="28"/>
        </w:rPr>
      </w:pPr>
    </w:p>
    <w:p w:rsidR="001C4AEA" w:rsidRPr="001763B2" w:rsidRDefault="001C4AEA" w:rsidP="001C4AEA">
      <w:pPr>
        <w:spacing w:after="0" w:line="240" w:lineRule="auto"/>
        <w:ind w:firstLine="284"/>
        <w:jc w:val="center"/>
        <w:rPr>
          <w:rFonts w:ascii="Times New Roman" w:hAnsi="Times New Roman"/>
          <w:i/>
          <w:iCs/>
          <w:color w:val="000000" w:themeColor="text1"/>
          <w:sz w:val="28"/>
          <w:szCs w:val="28"/>
        </w:rPr>
      </w:pPr>
      <w:r w:rsidRPr="001763B2">
        <w:rPr>
          <w:rFonts w:ascii="Times New Roman" w:hAnsi="Times New Roman"/>
          <w:b/>
          <w:i/>
          <w:iCs/>
          <w:color w:val="000000" w:themeColor="text1"/>
          <w:sz w:val="28"/>
          <w:szCs w:val="28"/>
        </w:rPr>
        <w:t>4.1.</w:t>
      </w:r>
      <w:r w:rsidRPr="001763B2">
        <w:rPr>
          <w:rFonts w:ascii="Times New Roman" w:hAnsi="Times New Roman"/>
          <w:i/>
          <w:iCs/>
          <w:color w:val="000000" w:themeColor="text1"/>
          <w:sz w:val="28"/>
          <w:szCs w:val="28"/>
        </w:rPr>
        <w:t xml:space="preserve"> </w:t>
      </w:r>
      <w:r w:rsidRPr="001763B2">
        <w:rPr>
          <w:rFonts w:ascii="Times New Roman" w:hAnsi="Times New Roman"/>
          <w:b/>
          <w:i/>
          <w:iCs/>
          <w:color w:val="000000" w:themeColor="text1"/>
          <w:sz w:val="28"/>
          <w:szCs w:val="28"/>
        </w:rPr>
        <w:t>Показатели эффективности</w:t>
      </w:r>
      <w:r w:rsidRPr="001763B2">
        <w:rPr>
          <w:rFonts w:ascii="Times New Roman" w:hAnsi="Times New Roman"/>
          <w:i/>
          <w:iCs/>
          <w:color w:val="000000" w:themeColor="text1"/>
          <w:sz w:val="28"/>
          <w:szCs w:val="28"/>
        </w:rPr>
        <w:t xml:space="preserve"> </w:t>
      </w:r>
    </w:p>
    <w:p w:rsidR="001C4AEA" w:rsidRPr="001763B2" w:rsidRDefault="001C4AEA" w:rsidP="001C4AEA">
      <w:pPr>
        <w:spacing w:after="0" w:line="240" w:lineRule="auto"/>
        <w:jc w:val="center"/>
        <w:rPr>
          <w:rFonts w:ascii="Times New Roman" w:hAnsi="Times New Roman"/>
          <w:b/>
          <w:i/>
          <w:iCs/>
          <w:color w:val="000000" w:themeColor="text1"/>
          <w:sz w:val="28"/>
          <w:szCs w:val="24"/>
        </w:rPr>
      </w:pPr>
      <w:r w:rsidRPr="001763B2">
        <w:rPr>
          <w:rFonts w:ascii="Times New Roman" w:hAnsi="Times New Roman"/>
          <w:b/>
          <w:i/>
          <w:iCs/>
          <w:color w:val="000000" w:themeColor="text1"/>
          <w:sz w:val="28"/>
          <w:szCs w:val="24"/>
        </w:rPr>
        <w:t>лицензирования</w:t>
      </w:r>
      <w:r w:rsidRPr="001763B2">
        <w:rPr>
          <w:rFonts w:ascii="Times New Roman" w:hAnsi="Times New Roman"/>
          <w:i/>
          <w:iCs/>
          <w:color w:val="000000" w:themeColor="text1"/>
          <w:sz w:val="28"/>
          <w:szCs w:val="24"/>
        </w:rPr>
        <w:t xml:space="preserve"> </w:t>
      </w:r>
      <w:r w:rsidRPr="001763B2">
        <w:rPr>
          <w:rFonts w:ascii="Times New Roman" w:hAnsi="Times New Roman"/>
          <w:b/>
          <w:i/>
          <w:iCs/>
          <w:color w:val="000000" w:themeColor="text1"/>
          <w:sz w:val="28"/>
          <w:szCs w:val="24"/>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1C4AEA" w:rsidRPr="001763B2" w:rsidRDefault="001C4AEA" w:rsidP="001C4AEA">
      <w:pPr>
        <w:spacing w:after="0" w:line="240" w:lineRule="auto"/>
        <w:ind w:firstLine="567"/>
        <w:jc w:val="center"/>
        <w:rPr>
          <w:rFonts w:ascii="Times New Roman" w:hAnsi="Times New Roman"/>
          <w:b/>
          <w:i/>
          <w:color w:val="000000" w:themeColor="text1"/>
          <w:sz w:val="28"/>
          <w:szCs w:val="28"/>
        </w:rPr>
      </w:pPr>
    </w:p>
    <w:p w:rsidR="001C4AEA" w:rsidRPr="001763B2" w:rsidRDefault="001C4AEA" w:rsidP="001C4AEA">
      <w:pPr>
        <w:autoSpaceDE w:val="0"/>
        <w:autoSpaceDN w:val="0"/>
        <w:adjustRightInd w:val="0"/>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 xml:space="preserve">В порядке, </w:t>
      </w:r>
      <w:r w:rsidRPr="001763B2">
        <w:rPr>
          <w:rFonts w:ascii="Times New Roman" w:hAnsi="Times New Roman"/>
          <w:iCs/>
          <w:color w:val="000000" w:themeColor="text1"/>
          <w:sz w:val="28"/>
          <w:szCs w:val="28"/>
        </w:rPr>
        <w:t>установленном Федеральным законом от 4 мая 2011 г. № 99-ФЗ «О лицензировании отдельных видов деятельности» (далее – Федеральный закон</w:t>
      </w:r>
      <w:r>
        <w:rPr>
          <w:rFonts w:ascii="Times New Roman" w:hAnsi="Times New Roman"/>
          <w:iCs/>
          <w:color w:val="000000" w:themeColor="text1"/>
          <w:sz w:val="28"/>
          <w:szCs w:val="28"/>
        </w:rPr>
        <w:t xml:space="preserve"> № 99-ФЗ) </w:t>
      </w:r>
      <w:r w:rsidRPr="001763B2">
        <w:rPr>
          <w:rFonts w:ascii="Times New Roman" w:hAnsi="Times New Roman"/>
          <w:iCs/>
          <w:color w:val="000000" w:themeColor="text1"/>
          <w:sz w:val="28"/>
          <w:szCs w:val="28"/>
        </w:rPr>
        <w:t xml:space="preserve">и Положением о лицензировании медицинской  деятельности </w:t>
      </w:r>
      <w:r w:rsidRPr="001763B2">
        <w:rPr>
          <w:rFonts w:ascii="Times New Roman" w:hAnsi="Times New Roman"/>
          <w:color w:val="000000" w:themeColor="text1"/>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Российской Федерации о</w:t>
      </w:r>
      <w:r>
        <w:rPr>
          <w:rFonts w:ascii="Times New Roman" w:hAnsi="Times New Roman"/>
          <w:color w:val="000000" w:themeColor="text1"/>
          <w:sz w:val="28"/>
          <w:szCs w:val="28"/>
        </w:rPr>
        <w:t xml:space="preserve">т 16 апреля 2012 г. </w:t>
      </w:r>
      <w:r w:rsidRPr="001763B2">
        <w:rPr>
          <w:rFonts w:ascii="Times New Roman" w:hAnsi="Times New Roman"/>
          <w:color w:val="000000" w:themeColor="text1"/>
          <w:sz w:val="28"/>
          <w:szCs w:val="28"/>
        </w:rPr>
        <w:t xml:space="preserve">№ 291, </w:t>
      </w: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Росздравнадзором </w:t>
      </w:r>
      <w:r w:rsidRPr="001763B2">
        <w:rPr>
          <w:rFonts w:ascii="Times New Roman" w:hAnsi="Times New Roman"/>
          <w:bCs/>
          <w:iCs/>
          <w:color w:val="000000" w:themeColor="text1"/>
          <w:sz w:val="28"/>
          <w:szCs w:val="28"/>
        </w:rPr>
        <w:t xml:space="preserve">рассмотрено </w:t>
      </w:r>
      <w:r w:rsidRPr="00C1341B">
        <w:rPr>
          <w:rFonts w:ascii="Times New Roman" w:hAnsi="Times New Roman"/>
          <w:bCs/>
          <w:iCs/>
          <w:color w:val="000000" w:themeColor="text1"/>
          <w:sz w:val="28"/>
          <w:szCs w:val="28"/>
        </w:rPr>
        <w:t>1 569</w:t>
      </w:r>
      <w:r w:rsidRPr="00DF6A81">
        <w:rPr>
          <w:rFonts w:ascii="Times New Roman" w:hAnsi="Times New Roman"/>
          <w:bCs/>
          <w:iCs/>
          <w:color w:val="FF0000"/>
          <w:sz w:val="28"/>
          <w:szCs w:val="28"/>
        </w:rPr>
        <w:t xml:space="preserve"> </w:t>
      </w:r>
      <w:r w:rsidRPr="001763B2">
        <w:rPr>
          <w:rFonts w:ascii="Times New Roman" w:hAnsi="Times New Roman"/>
          <w:bCs/>
          <w:iCs/>
          <w:color w:val="000000" w:themeColor="text1"/>
          <w:sz w:val="28"/>
          <w:szCs w:val="28"/>
        </w:rPr>
        <w:t>заявлений от соискателей лицензий и лицензиатов на предоставление услуги по лицензирова</w:t>
      </w:r>
      <w:r w:rsidRPr="001763B2">
        <w:rPr>
          <w:rFonts w:ascii="Times New Roman" w:hAnsi="Times New Roman"/>
          <w:iCs/>
          <w:color w:val="000000" w:themeColor="text1"/>
          <w:sz w:val="28"/>
          <w:szCs w:val="28"/>
        </w:rPr>
        <w:t>нию</w:t>
      </w:r>
      <w:r w:rsidRPr="001763B2">
        <w:rPr>
          <w:rFonts w:ascii="Times New Roman" w:hAnsi="Times New Roman"/>
          <w:bCs/>
          <w:iCs/>
          <w:color w:val="000000" w:themeColor="text1"/>
          <w:sz w:val="28"/>
          <w:szCs w:val="28"/>
        </w:rPr>
        <w:t xml:space="preserve"> медицинской деятельности (в 201</w:t>
      </w:r>
      <w:r>
        <w:rPr>
          <w:rFonts w:ascii="Times New Roman" w:hAnsi="Times New Roman"/>
          <w:bCs/>
          <w:iCs/>
          <w:color w:val="000000" w:themeColor="text1"/>
          <w:sz w:val="28"/>
          <w:szCs w:val="28"/>
        </w:rPr>
        <w:t>8</w:t>
      </w:r>
      <w:r w:rsidRPr="001763B2">
        <w:rPr>
          <w:rFonts w:ascii="Times New Roman" w:hAnsi="Times New Roman"/>
          <w:bCs/>
          <w:iCs/>
          <w:color w:val="000000" w:themeColor="text1"/>
          <w:sz w:val="28"/>
          <w:szCs w:val="28"/>
        </w:rPr>
        <w:t xml:space="preserve"> году - 1 </w:t>
      </w:r>
      <w:r>
        <w:rPr>
          <w:rFonts w:ascii="Times New Roman" w:hAnsi="Times New Roman"/>
          <w:bCs/>
          <w:iCs/>
          <w:color w:val="000000" w:themeColor="text1"/>
          <w:sz w:val="28"/>
          <w:szCs w:val="28"/>
        </w:rPr>
        <w:t>512</w:t>
      </w:r>
      <w:r w:rsidRPr="001763B2">
        <w:rPr>
          <w:rFonts w:ascii="Times New Roman" w:hAnsi="Times New Roman"/>
          <w:iCs/>
          <w:color w:val="000000" w:themeColor="text1"/>
          <w:sz w:val="28"/>
          <w:szCs w:val="28"/>
        </w:rPr>
        <w:t>)</w:t>
      </w:r>
      <w:r w:rsidRPr="001763B2">
        <w:rPr>
          <w:rFonts w:ascii="Times New Roman" w:hAnsi="Times New Roman"/>
          <w:bCs/>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hAnsi="Times New Roman"/>
          <w:bCs/>
          <w:iCs/>
          <w:color w:val="000000" w:themeColor="text1"/>
          <w:sz w:val="28"/>
          <w:szCs w:val="28"/>
        </w:rPr>
        <w:t>Рассмотрено заявлений на:</w:t>
      </w:r>
    </w:p>
    <w:p w:rsidR="001C4AEA" w:rsidRPr="001763B2" w:rsidRDefault="001C4AEA" w:rsidP="001C4AEA">
      <w:pPr>
        <w:spacing w:after="0" w:line="240" w:lineRule="auto"/>
        <w:ind w:firstLine="540"/>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предоставление лицензии </w:t>
      </w:r>
      <w:r w:rsidRPr="001763B2">
        <w:rPr>
          <w:rFonts w:ascii="Times New Roman" w:hAnsi="Times New Roman"/>
          <w:bCs/>
          <w:iCs/>
          <w:color w:val="000000" w:themeColor="text1"/>
          <w:sz w:val="28"/>
          <w:szCs w:val="28"/>
        </w:rPr>
        <w:t>- 1</w:t>
      </w:r>
      <w:r>
        <w:rPr>
          <w:rFonts w:ascii="Times New Roman" w:hAnsi="Times New Roman"/>
          <w:bCs/>
          <w:iCs/>
          <w:color w:val="000000" w:themeColor="text1"/>
          <w:sz w:val="28"/>
          <w:szCs w:val="28"/>
        </w:rPr>
        <w:t>34</w:t>
      </w:r>
      <w:r w:rsidRPr="001763B2">
        <w:rPr>
          <w:rFonts w:ascii="Times New Roman" w:hAnsi="Times New Roman"/>
          <w:bCs/>
          <w:iCs/>
          <w:color w:val="000000" w:themeColor="text1"/>
          <w:sz w:val="28"/>
          <w:szCs w:val="28"/>
        </w:rPr>
        <w:t xml:space="preserve"> </w:t>
      </w: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170</w:t>
      </w:r>
      <w:r w:rsidRPr="001763B2">
        <w:rPr>
          <w:rFonts w:ascii="Times New Roman" w:hAnsi="Times New Roman"/>
          <w:bCs/>
          <w:iCs/>
          <w:color w:val="000000" w:themeColor="text1"/>
          <w:sz w:val="28"/>
          <w:szCs w:val="28"/>
        </w:rPr>
        <w:t>)</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 xml:space="preserve">переоформление лицензии - </w:t>
      </w:r>
      <w:r>
        <w:rPr>
          <w:rFonts w:ascii="Times New Roman" w:hAnsi="Times New Roman"/>
          <w:bCs/>
          <w:iCs/>
          <w:color w:val="000000" w:themeColor="text1"/>
          <w:sz w:val="28"/>
          <w:szCs w:val="28"/>
        </w:rPr>
        <w:t>973</w:t>
      </w:r>
      <w:r w:rsidRPr="001763B2">
        <w:rPr>
          <w:rFonts w:ascii="Times New Roman" w:hAnsi="Times New Roman"/>
          <w:bCs/>
          <w:iCs/>
          <w:color w:val="000000" w:themeColor="text1"/>
          <w:sz w:val="28"/>
          <w:szCs w:val="28"/>
        </w:rPr>
        <w:t xml:space="preserve"> (в 201</w:t>
      </w:r>
      <w:r>
        <w:rPr>
          <w:rFonts w:ascii="Times New Roman" w:hAnsi="Times New Roman"/>
          <w:bCs/>
          <w:iCs/>
          <w:color w:val="000000" w:themeColor="text1"/>
          <w:sz w:val="28"/>
          <w:szCs w:val="28"/>
        </w:rPr>
        <w:t>8</w:t>
      </w:r>
      <w:r w:rsidRPr="001763B2">
        <w:rPr>
          <w:rFonts w:ascii="Times New Roman" w:hAnsi="Times New Roman"/>
          <w:bCs/>
          <w:iCs/>
          <w:color w:val="000000" w:themeColor="text1"/>
          <w:sz w:val="28"/>
          <w:szCs w:val="28"/>
        </w:rPr>
        <w:t xml:space="preserve"> году - </w:t>
      </w:r>
      <w:r w:rsidRPr="001763B2">
        <w:rPr>
          <w:rFonts w:ascii="Times New Roman" w:hAnsi="Times New Roman"/>
          <w:iCs/>
          <w:color w:val="000000" w:themeColor="text1"/>
          <w:sz w:val="28"/>
          <w:szCs w:val="28"/>
        </w:rPr>
        <w:t>10</w:t>
      </w:r>
      <w:r>
        <w:rPr>
          <w:rFonts w:ascii="Times New Roman" w:hAnsi="Times New Roman"/>
          <w:iCs/>
          <w:color w:val="000000" w:themeColor="text1"/>
          <w:sz w:val="28"/>
          <w:szCs w:val="28"/>
        </w:rPr>
        <w:t>50</w:t>
      </w:r>
      <w:r w:rsidRPr="001763B2">
        <w:rPr>
          <w:rFonts w:ascii="Times New Roman" w:hAnsi="Times New Roman"/>
          <w:bCs/>
          <w:iCs/>
          <w:color w:val="000000" w:themeColor="text1"/>
          <w:sz w:val="28"/>
          <w:szCs w:val="28"/>
        </w:rPr>
        <w:t>);</w:t>
      </w:r>
    </w:p>
    <w:p w:rsidR="001C4AEA" w:rsidRPr="001763B2" w:rsidRDefault="001C4AEA" w:rsidP="001C4AEA">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прекращение действия лицензии –</w:t>
      </w:r>
      <w:r>
        <w:rPr>
          <w:rFonts w:ascii="Times New Roman" w:hAnsi="Times New Roman"/>
          <w:bCs/>
          <w:iCs/>
          <w:color w:val="000000" w:themeColor="text1"/>
          <w:sz w:val="28"/>
          <w:szCs w:val="28"/>
        </w:rPr>
        <w:t xml:space="preserve"> 456</w:t>
      </w:r>
      <w:r w:rsidRPr="001763B2">
        <w:rPr>
          <w:rFonts w:ascii="Times New Roman" w:hAnsi="Times New Roman"/>
          <w:bCs/>
          <w:iCs/>
          <w:color w:val="000000" w:themeColor="text1"/>
          <w:sz w:val="28"/>
          <w:szCs w:val="28"/>
        </w:rPr>
        <w:t xml:space="preserve"> </w:t>
      </w: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w:t>
      </w:r>
      <w:r>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279</w:t>
      </w:r>
      <w:r w:rsidRPr="001763B2">
        <w:rPr>
          <w:rFonts w:ascii="Times New Roman" w:hAnsi="Times New Roman"/>
          <w:bCs/>
          <w:iCs/>
          <w:color w:val="000000" w:themeColor="text1"/>
          <w:sz w:val="28"/>
          <w:szCs w:val="28"/>
        </w:rPr>
        <w:t>);</w:t>
      </w:r>
    </w:p>
    <w:p w:rsidR="001C4AEA" w:rsidRPr="001763B2" w:rsidRDefault="001C4AEA" w:rsidP="001C4AEA">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 xml:space="preserve">выдачу дубликата лицензии, копии лицензии - </w:t>
      </w:r>
      <w:r>
        <w:rPr>
          <w:rFonts w:ascii="Times New Roman" w:hAnsi="Times New Roman"/>
          <w:bCs/>
          <w:iCs/>
          <w:color w:val="000000" w:themeColor="text1"/>
          <w:sz w:val="28"/>
          <w:szCs w:val="28"/>
        </w:rPr>
        <w:t>6</w:t>
      </w:r>
      <w:r w:rsidRPr="001763B2">
        <w:rPr>
          <w:rFonts w:ascii="Times New Roman" w:hAnsi="Times New Roman"/>
          <w:bCs/>
          <w:iCs/>
          <w:color w:val="000000" w:themeColor="text1"/>
          <w:sz w:val="28"/>
          <w:szCs w:val="28"/>
        </w:rPr>
        <w:t xml:space="preserve"> (в 201</w:t>
      </w:r>
      <w:r>
        <w:rPr>
          <w:rFonts w:ascii="Times New Roman" w:hAnsi="Times New Roman"/>
          <w:bCs/>
          <w:iCs/>
          <w:color w:val="000000" w:themeColor="text1"/>
          <w:sz w:val="28"/>
          <w:szCs w:val="28"/>
        </w:rPr>
        <w:t>8</w:t>
      </w:r>
      <w:r w:rsidRPr="001763B2">
        <w:rPr>
          <w:rFonts w:ascii="Times New Roman" w:hAnsi="Times New Roman"/>
          <w:bCs/>
          <w:iCs/>
          <w:color w:val="000000" w:themeColor="text1"/>
          <w:sz w:val="28"/>
          <w:szCs w:val="28"/>
        </w:rPr>
        <w:t xml:space="preserve"> году - </w:t>
      </w:r>
      <w:r>
        <w:rPr>
          <w:rFonts w:ascii="Times New Roman" w:hAnsi="Times New Roman"/>
          <w:bCs/>
          <w:iCs/>
          <w:color w:val="000000" w:themeColor="text1"/>
          <w:sz w:val="28"/>
          <w:szCs w:val="28"/>
        </w:rPr>
        <w:t>13</w:t>
      </w:r>
      <w:r w:rsidRPr="001763B2">
        <w:rPr>
          <w:rFonts w:ascii="Times New Roman" w:hAnsi="Times New Roman"/>
          <w:bCs/>
          <w:iCs/>
          <w:color w:val="000000" w:themeColor="text1"/>
          <w:sz w:val="28"/>
          <w:szCs w:val="28"/>
        </w:rPr>
        <w:t>).</w:t>
      </w:r>
    </w:p>
    <w:p w:rsidR="001C4AEA" w:rsidRPr="001763B2" w:rsidRDefault="001C4AEA" w:rsidP="001C4AEA">
      <w:pPr>
        <w:spacing w:after="0" w:line="240" w:lineRule="auto"/>
        <w:ind w:firstLine="540"/>
        <w:jc w:val="both"/>
        <w:rPr>
          <w:rFonts w:ascii="Times New Roman" w:hAnsi="Times New Roman"/>
          <w:bCs/>
          <w:iCs/>
          <w:color w:val="000000" w:themeColor="text1"/>
          <w:sz w:val="28"/>
          <w:szCs w:val="28"/>
        </w:rPr>
      </w:pPr>
      <w:r w:rsidRPr="001763B2">
        <w:rPr>
          <w:rFonts w:ascii="Times New Roman" w:hAnsi="Times New Roman"/>
          <w:bCs/>
          <w:iCs/>
          <w:color w:val="000000" w:themeColor="text1"/>
          <w:sz w:val="28"/>
          <w:szCs w:val="28"/>
        </w:rPr>
        <w:t>В электронном виде поступило</w:t>
      </w:r>
      <w:r w:rsidR="00600D9B">
        <w:rPr>
          <w:rFonts w:ascii="Times New Roman" w:hAnsi="Times New Roman"/>
          <w:bCs/>
          <w:iCs/>
          <w:color w:val="000000" w:themeColor="text1"/>
          <w:sz w:val="28"/>
          <w:szCs w:val="28"/>
        </w:rPr>
        <w:t>104</w:t>
      </w:r>
      <w:r w:rsidRPr="001763B2">
        <w:rPr>
          <w:rFonts w:ascii="Times New Roman" w:hAnsi="Times New Roman"/>
          <w:bCs/>
          <w:iCs/>
          <w:color w:val="000000" w:themeColor="text1"/>
          <w:sz w:val="28"/>
          <w:szCs w:val="28"/>
        </w:rPr>
        <w:t xml:space="preserve"> заявления (в 201</w:t>
      </w:r>
      <w:r>
        <w:rPr>
          <w:rFonts w:ascii="Times New Roman" w:hAnsi="Times New Roman"/>
          <w:bCs/>
          <w:iCs/>
          <w:color w:val="000000" w:themeColor="text1"/>
          <w:sz w:val="28"/>
          <w:szCs w:val="28"/>
        </w:rPr>
        <w:t>8</w:t>
      </w:r>
      <w:r w:rsidRPr="001763B2">
        <w:rPr>
          <w:rFonts w:ascii="Times New Roman" w:hAnsi="Times New Roman"/>
          <w:bCs/>
          <w:iCs/>
          <w:color w:val="000000" w:themeColor="text1"/>
          <w:sz w:val="28"/>
          <w:szCs w:val="28"/>
        </w:rPr>
        <w:t xml:space="preserve"> году - </w:t>
      </w:r>
      <w:r>
        <w:rPr>
          <w:rFonts w:ascii="Times New Roman" w:hAnsi="Times New Roman"/>
          <w:bCs/>
          <w:iCs/>
          <w:color w:val="000000" w:themeColor="text1"/>
          <w:sz w:val="28"/>
          <w:szCs w:val="28"/>
        </w:rPr>
        <w:t>64</w:t>
      </w:r>
      <w:r w:rsidRPr="001763B2">
        <w:rPr>
          <w:rFonts w:ascii="Times New Roman" w:hAnsi="Times New Roman"/>
          <w:bCs/>
          <w:iCs/>
          <w:color w:val="000000" w:themeColor="text1"/>
          <w:sz w:val="28"/>
          <w:szCs w:val="28"/>
        </w:rPr>
        <w:t>).</w:t>
      </w:r>
    </w:p>
    <w:p w:rsidR="001C4AEA" w:rsidRPr="001763B2" w:rsidRDefault="001C4AEA" w:rsidP="001C4AEA">
      <w:pPr>
        <w:spacing w:after="0" w:line="240" w:lineRule="auto"/>
        <w:jc w:val="both"/>
        <w:rPr>
          <w:rFonts w:ascii="Times New Roman" w:hAnsi="Times New Roman"/>
          <w:bCs/>
          <w:iCs/>
          <w:color w:val="000000" w:themeColor="text1"/>
          <w:sz w:val="28"/>
          <w:szCs w:val="28"/>
        </w:rPr>
      </w:pP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276"/>
        <w:gridCol w:w="1417"/>
        <w:gridCol w:w="1276"/>
        <w:gridCol w:w="1276"/>
      </w:tblGrid>
      <w:tr w:rsidR="001C4AEA" w:rsidRPr="001763B2" w:rsidTr="001C4AEA">
        <w:tc>
          <w:tcPr>
            <w:tcW w:w="425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
                <w:bCs/>
                <w:iCs/>
                <w:color w:val="000000" w:themeColor="text1"/>
                <w:sz w:val="24"/>
                <w:szCs w:val="24"/>
              </w:rPr>
            </w:pPr>
            <w:r w:rsidRPr="00A17194">
              <w:rPr>
                <w:rFonts w:ascii="Times New Roman" w:hAnsi="Times New Roman"/>
                <w:b/>
                <w:bCs/>
                <w:iCs/>
                <w:color w:val="000000" w:themeColor="text1"/>
                <w:sz w:val="24"/>
                <w:szCs w:val="24"/>
              </w:rPr>
              <w:t>Отчетный период</w:t>
            </w:r>
          </w:p>
        </w:tc>
        <w:tc>
          <w:tcPr>
            <w:tcW w:w="2693"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
                <w:bCs/>
                <w:iCs/>
                <w:color w:val="000000" w:themeColor="text1"/>
                <w:sz w:val="24"/>
                <w:szCs w:val="24"/>
              </w:rPr>
            </w:pPr>
            <w:r w:rsidRPr="00A17194">
              <w:rPr>
                <w:rFonts w:ascii="Times New Roman" w:hAnsi="Times New Roman"/>
                <w:b/>
                <w:bCs/>
                <w:iCs/>
                <w:color w:val="000000" w:themeColor="text1"/>
                <w:sz w:val="24"/>
                <w:szCs w:val="24"/>
              </w:rPr>
              <w:t xml:space="preserve">         </w:t>
            </w:r>
            <w:r>
              <w:rPr>
                <w:rFonts w:ascii="Times New Roman" w:hAnsi="Times New Roman"/>
                <w:b/>
                <w:bCs/>
                <w:iCs/>
                <w:color w:val="000000" w:themeColor="text1"/>
                <w:sz w:val="24"/>
                <w:szCs w:val="24"/>
              </w:rPr>
              <w:t xml:space="preserve">      </w:t>
            </w:r>
            <w:r w:rsidRPr="00A17194">
              <w:rPr>
                <w:rFonts w:ascii="Times New Roman" w:hAnsi="Times New Roman"/>
                <w:b/>
                <w:bCs/>
                <w:iCs/>
                <w:color w:val="000000" w:themeColor="text1"/>
                <w:sz w:val="24"/>
                <w:szCs w:val="24"/>
              </w:rPr>
              <w:t>2018 год</w:t>
            </w:r>
          </w:p>
        </w:tc>
        <w:tc>
          <w:tcPr>
            <w:tcW w:w="2552" w:type="dxa"/>
            <w:gridSpan w:val="2"/>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bCs/>
                <w:iCs/>
                <w:color w:val="000000" w:themeColor="text1"/>
                <w:sz w:val="24"/>
                <w:szCs w:val="24"/>
              </w:rPr>
            </w:pPr>
            <w:r w:rsidRPr="00A17194">
              <w:rPr>
                <w:rFonts w:ascii="Times New Roman" w:hAnsi="Times New Roman"/>
                <w:b/>
                <w:bCs/>
                <w:iCs/>
                <w:color w:val="000000" w:themeColor="text1"/>
                <w:sz w:val="24"/>
                <w:szCs w:val="24"/>
              </w:rPr>
              <w:t xml:space="preserve">          </w:t>
            </w:r>
            <w:r>
              <w:rPr>
                <w:rFonts w:ascii="Times New Roman" w:hAnsi="Times New Roman"/>
                <w:b/>
                <w:bCs/>
                <w:iCs/>
                <w:color w:val="000000" w:themeColor="text1"/>
                <w:sz w:val="24"/>
                <w:szCs w:val="24"/>
              </w:rPr>
              <w:t xml:space="preserve">     </w:t>
            </w:r>
            <w:r w:rsidRPr="00A17194">
              <w:rPr>
                <w:rFonts w:ascii="Times New Roman" w:hAnsi="Times New Roman"/>
                <w:b/>
                <w:bCs/>
                <w:iCs/>
                <w:color w:val="000000" w:themeColor="text1"/>
                <w:sz w:val="24"/>
                <w:szCs w:val="24"/>
              </w:rPr>
              <w:t>201</w:t>
            </w:r>
            <w:r>
              <w:rPr>
                <w:rFonts w:ascii="Times New Roman" w:hAnsi="Times New Roman"/>
                <w:b/>
                <w:bCs/>
                <w:iCs/>
                <w:color w:val="000000" w:themeColor="text1"/>
                <w:sz w:val="24"/>
                <w:szCs w:val="24"/>
              </w:rPr>
              <w:t>9</w:t>
            </w:r>
            <w:r w:rsidRPr="00A17194">
              <w:rPr>
                <w:rFonts w:ascii="Times New Roman" w:hAnsi="Times New Roman"/>
                <w:b/>
                <w:bCs/>
                <w:iCs/>
                <w:color w:val="000000" w:themeColor="text1"/>
                <w:sz w:val="24"/>
                <w:szCs w:val="24"/>
              </w:rPr>
              <w:t xml:space="preserve"> год</w:t>
            </w:r>
          </w:p>
        </w:tc>
      </w:tr>
      <w:tr w:rsidR="001C4AEA" w:rsidRPr="001763B2" w:rsidTr="001C4AEA">
        <w:tc>
          <w:tcPr>
            <w:tcW w:w="4253"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Заявлений о предоставлении лицензии</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 xml:space="preserve">170 </w:t>
            </w:r>
          </w:p>
        </w:tc>
        <w:tc>
          <w:tcPr>
            <w:tcW w:w="1417"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11,2</w:t>
            </w:r>
            <w:r w:rsidRPr="00A17194">
              <w:rPr>
                <w:rFonts w:ascii="Times New Roman" w:hAnsi="Times New Roman"/>
                <w:bCs/>
                <w:iCs/>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134</w:t>
            </w:r>
            <w:r w:rsidRPr="00A17194">
              <w:rPr>
                <w:rFonts w:ascii="Times New Roman" w:hAnsi="Times New Roman"/>
                <w:iCs/>
                <w:color w:val="000000" w:themeColor="text1"/>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bCs/>
                <w:iCs/>
                <w:color w:val="000000" w:themeColor="text1"/>
                <w:sz w:val="24"/>
                <w:szCs w:val="24"/>
              </w:rPr>
              <w:t>8,6</w:t>
            </w:r>
            <w:r w:rsidRPr="00A17194">
              <w:rPr>
                <w:rFonts w:ascii="Times New Roman" w:hAnsi="Times New Roman"/>
                <w:bCs/>
                <w:iCs/>
                <w:color w:val="000000" w:themeColor="text1"/>
                <w:sz w:val="24"/>
                <w:szCs w:val="24"/>
              </w:rPr>
              <w:t>%</w:t>
            </w:r>
          </w:p>
        </w:tc>
      </w:tr>
      <w:tr w:rsidR="001C4AEA" w:rsidRPr="001763B2" w:rsidTr="001C4AEA">
        <w:tc>
          <w:tcPr>
            <w:tcW w:w="4253"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переоформлении лицензии</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1050</w:t>
            </w:r>
          </w:p>
        </w:tc>
        <w:tc>
          <w:tcPr>
            <w:tcW w:w="1417"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69,45</w:t>
            </w:r>
            <w:r w:rsidRPr="00A17194">
              <w:rPr>
                <w:rFonts w:ascii="Times New Roman" w:hAnsi="Times New Roman"/>
                <w:bCs/>
                <w:iCs/>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973</w:t>
            </w:r>
          </w:p>
        </w:tc>
        <w:tc>
          <w:tcPr>
            <w:tcW w:w="127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bCs/>
                <w:iCs/>
                <w:color w:val="000000" w:themeColor="text1"/>
                <w:sz w:val="24"/>
                <w:szCs w:val="24"/>
              </w:rPr>
              <w:t xml:space="preserve">62 </w:t>
            </w:r>
            <w:r w:rsidRPr="00A17194">
              <w:rPr>
                <w:rFonts w:ascii="Times New Roman" w:hAnsi="Times New Roman"/>
                <w:bCs/>
                <w:iCs/>
                <w:color w:val="000000" w:themeColor="text1"/>
                <w:sz w:val="24"/>
                <w:szCs w:val="24"/>
              </w:rPr>
              <w:t>%</w:t>
            </w:r>
          </w:p>
        </w:tc>
      </w:tr>
      <w:tr w:rsidR="001C4AEA" w:rsidRPr="001763B2" w:rsidTr="001C4AEA">
        <w:tc>
          <w:tcPr>
            <w:tcW w:w="425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прекращении действия лицензии</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279</w:t>
            </w:r>
          </w:p>
        </w:tc>
        <w:tc>
          <w:tcPr>
            <w:tcW w:w="1417"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18,5</w:t>
            </w:r>
            <w:r w:rsidRPr="00A17194">
              <w:rPr>
                <w:rFonts w:ascii="Times New Roman" w:hAnsi="Times New Roman"/>
                <w:bCs/>
                <w:iCs/>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456</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bCs/>
                <w:iCs/>
                <w:color w:val="000000" w:themeColor="text1"/>
                <w:sz w:val="24"/>
                <w:szCs w:val="24"/>
              </w:rPr>
              <w:t xml:space="preserve">29 </w:t>
            </w:r>
            <w:r w:rsidRPr="00A17194">
              <w:rPr>
                <w:rFonts w:ascii="Times New Roman" w:hAnsi="Times New Roman"/>
                <w:bCs/>
                <w:iCs/>
                <w:color w:val="000000" w:themeColor="text1"/>
                <w:sz w:val="24"/>
                <w:szCs w:val="24"/>
              </w:rPr>
              <w:t>%</w:t>
            </w:r>
          </w:p>
        </w:tc>
      </w:tr>
      <w:tr w:rsidR="001C4AEA" w:rsidRPr="001763B2" w:rsidTr="001C4AEA">
        <w:tc>
          <w:tcPr>
            <w:tcW w:w="425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выдаче дубликата, копии лицензии</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tabs>
                <w:tab w:val="left" w:pos="896"/>
              </w:tabs>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0,85</w:t>
            </w:r>
            <w:r w:rsidRPr="00A17194">
              <w:rPr>
                <w:rFonts w:ascii="Times New Roman" w:hAnsi="Times New Roman"/>
                <w:bCs/>
                <w:iCs/>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tabs>
                <w:tab w:val="left" w:pos="896"/>
              </w:tabs>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0,</w:t>
            </w:r>
            <w:r>
              <w:rPr>
                <w:rFonts w:ascii="Times New Roman" w:hAnsi="Times New Roman"/>
                <w:iCs/>
                <w:color w:val="000000" w:themeColor="text1"/>
                <w:sz w:val="24"/>
                <w:szCs w:val="24"/>
              </w:rPr>
              <w:t>4</w:t>
            </w:r>
            <w:r w:rsidRPr="00A17194">
              <w:rPr>
                <w:rFonts w:ascii="Times New Roman" w:hAnsi="Times New Roman"/>
                <w:bCs/>
                <w:iCs/>
                <w:color w:val="000000" w:themeColor="text1"/>
                <w:sz w:val="24"/>
                <w:szCs w:val="24"/>
              </w:rPr>
              <w:t>%</w:t>
            </w:r>
          </w:p>
        </w:tc>
      </w:tr>
      <w:tr w:rsidR="001C4AEA" w:rsidRPr="001763B2" w:rsidTr="001C4AEA">
        <w:tc>
          <w:tcPr>
            <w:tcW w:w="425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Всего</w:t>
            </w:r>
          </w:p>
        </w:tc>
        <w:tc>
          <w:tcPr>
            <w:tcW w:w="2693"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 xml:space="preserve">              </w:t>
            </w:r>
            <w:r>
              <w:rPr>
                <w:rFonts w:ascii="Times New Roman" w:hAnsi="Times New Roman"/>
                <w:iCs/>
                <w:color w:val="000000" w:themeColor="text1"/>
                <w:sz w:val="24"/>
                <w:szCs w:val="24"/>
              </w:rPr>
              <w:t xml:space="preserve">   </w:t>
            </w:r>
            <w:r w:rsidRPr="00A17194">
              <w:rPr>
                <w:rFonts w:ascii="Times New Roman" w:hAnsi="Times New Roman"/>
                <w:iCs/>
                <w:color w:val="000000" w:themeColor="text1"/>
                <w:sz w:val="24"/>
                <w:szCs w:val="24"/>
              </w:rPr>
              <w:t>1512</w:t>
            </w:r>
          </w:p>
        </w:tc>
        <w:tc>
          <w:tcPr>
            <w:tcW w:w="2552"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1569</w:t>
            </w:r>
          </w:p>
        </w:tc>
      </w:tr>
    </w:tbl>
    <w:p w:rsidR="001C4AEA" w:rsidRPr="001763B2" w:rsidRDefault="001C4AEA" w:rsidP="001C4AEA">
      <w:pPr>
        <w:spacing w:after="0" w:line="240" w:lineRule="auto"/>
        <w:jc w:val="both"/>
        <w:rPr>
          <w:rFonts w:ascii="Times New Roman" w:hAnsi="Times New Roman"/>
          <w:iCs/>
          <w:color w:val="000000" w:themeColor="text1"/>
          <w:sz w:val="28"/>
          <w:szCs w:val="28"/>
        </w:rPr>
      </w:pPr>
    </w:p>
    <w:p w:rsidR="001C4AEA" w:rsidRPr="001763B2" w:rsidRDefault="001C4AEA" w:rsidP="001C4AEA">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Анализ обращений заявителей в 201</w:t>
      </w:r>
      <w:r>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году показывает сохранение структуры обращений соискателей лицензии и лицензиатов при абсолютном снижении количества</w:t>
      </w:r>
      <w:r w:rsidRPr="001763B2">
        <w:rPr>
          <w:rFonts w:ascii="Times New Roman" w:hAnsi="Times New Roman"/>
          <w:iCs/>
          <w:color w:val="000000" w:themeColor="text1"/>
          <w:sz w:val="28"/>
          <w:szCs w:val="28"/>
        </w:rPr>
        <w:t xml:space="preserve"> заявлений о предоставлении лицензий, связанном с бессрочным действием ранее предоставленных лицензий. </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Основаниями для переоформления лицензий явились:</w:t>
      </w:r>
    </w:p>
    <w:p w:rsidR="001C4AEA" w:rsidRPr="001763B2" w:rsidRDefault="001C4AEA" w:rsidP="001C4AEA">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428</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44</w:t>
      </w:r>
      <w:r w:rsidRPr="001763B2">
        <w:rPr>
          <w:rFonts w:ascii="Times New Roman" w:hAnsi="Times New Roman"/>
          <w:iCs/>
          <w:color w:val="000000" w:themeColor="text1"/>
          <w:sz w:val="28"/>
          <w:szCs w:val="28"/>
        </w:rPr>
        <w:t>%) - изменение перечня выполняемых работ, оказываемых услуг, составляющих медицинскую деятельность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693</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66</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122</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12,5</w:t>
      </w:r>
      <w:r w:rsidRPr="001763B2">
        <w:rPr>
          <w:rFonts w:ascii="Times New Roman" w:hAnsi="Times New Roman"/>
          <w:iCs/>
          <w:color w:val="000000" w:themeColor="text1"/>
          <w:sz w:val="28"/>
          <w:szCs w:val="28"/>
        </w:rPr>
        <w:t>%) - изменение адресов мест осуществления юридическим лицом медицинской деятельности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186</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17,7</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lastRenderedPageBreak/>
        <w:t xml:space="preserve">- </w:t>
      </w:r>
      <w:r>
        <w:rPr>
          <w:rFonts w:ascii="Times New Roman" w:hAnsi="Times New Roman"/>
          <w:iCs/>
          <w:color w:val="000000" w:themeColor="text1"/>
          <w:sz w:val="28"/>
          <w:szCs w:val="28"/>
        </w:rPr>
        <w:t>423</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43,5</w:t>
      </w:r>
      <w:r w:rsidRPr="001763B2">
        <w:rPr>
          <w:rFonts w:ascii="Times New Roman" w:hAnsi="Times New Roman"/>
          <w:iCs/>
          <w:color w:val="000000" w:themeColor="text1"/>
          <w:sz w:val="28"/>
          <w:szCs w:val="28"/>
        </w:rPr>
        <w:t>%) - реорганизация юридического лица в форме преобразования, изменение его наименования, адреса места нахождения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171</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16,3</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Структура оснований для переоформления лицензий </w:t>
      </w:r>
      <w:r>
        <w:rPr>
          <w:rFonts w:ascii="Times New Roman" w:hAnsi="Times New Roman"/>
          <w:iCs/>
          <w:color w:val="000000" w:themeColor="text1"/>
          <w:sz w:val="28"/>
          <w:szCs w:val="28"/>
        </w:rPr>
        <w:t>за отчетный период</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 xml:space="preserve">сместилась в сторону переоформлений, связанных с </w:t>
      </w:r>
      <w:r w:rsidRPr="001763B2">
        <w:rPr>
          <w:rFonts w:ascii="Times New Roman" w:hAnsi="Times New Roman"/>
          <w:iCs/>
          <w:color w:val="000000" w:themeColor="text1"/>
          <w:sz w:val="28"/>
          <w:szCs w:val="28"/>
        </w:rPr>
        <w:t>реорганизаци</w:t>
      </w:r>
      <w:r>
        <w:rPr>
          <w:rFonts w:ascii="Times New Roman" w:hAnsi="Times New Roman"/>
          <w:iCs/>
          <w:color w:val="000000" w:themeColor="text1"/>
          <w:sz w:val="28"/>
          <w:szCs w:val="28"/>
        </w:rPr>
        <w:t>ей</w:t>
      </w:r>
      <w:r w:rsidRPr="001763B2">
        <w:rPr>
          <w:rFonts w:ascii="Times New Roman" w:hAnsi="Times New Roman"/>
          <w:iCs/>
          <w:color w:val="000000" w:themeColor="text1"/>
          <w:sz w:val="28"/>
          <w:szCs w:val="28"/>
        </w:rPr>
        <w:t xml:space="preserve"> юридического лица в форме преобразования, изменени</w:t>
      </w:r>
      <w:r>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его наименования, адреса места нахождения </w:t>
      </w:r>
      <w:r>
        <w:rPr>
          <w:rFonts w:ascii="Times New Roman" w:hAnsi="Times New Roman"/>
          <w:iCs/>
          <w:color w:val="000000" w:themeColor="text1"/>
          <w:sz w:val="28"/>
          <w:szCs w:val="28"/>
        </w:rPr>
        <w:t>в связи с тем, что лицензия приобрела бессрочный характер с вступившим в законную силу в 2011 году Федеральным</w:t>
      </w:r>
      <w:r w:rsidRPr="001763B2">
        <w:rPr>
          <w:rFonts w:ascii="Times New Roman" w:hAnsi="Times New Roman"/>
          <w:iCs/>
          <w:color w:val="000000" w:themeColor="text1"/>
          <w:sz w:val="28"/>
          <w:szCs w:val="28"/>
        </w:rPr>
        <w:t xml:space="preserve"> закон</w:t>
      </w:r>
      <w:r w:rsidR="00600D9B">
        <w:rPr>
          <w:rFonts w:ascii="Times New Roman" w:hAnsi="Times New Roman"/>
          <w:iCs/>
          <w:color w:val="000000" w:themeColor="text1"/>
          <w:sz w:val="28"/>
          <w:szCs w:val="28"/>
        </w:rPr>
        <w:t xml:space="preserve">ом </w:t>
      </w:r>
      <w:r>
        <w:rPr>
          <w:rFonts w:ascii="Times New Roman" w:hAnsi="Times New Roman"/>
          <w:iCs/>
          <w:color w:val="000000" w:themeColor="text1"/>
          <w:sz w:val="28"/>
          <w:szCs w:val="28"/>
        </w:rPr>
        <w:t>№ 99-ФЗ</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Государственная услуга по лицензированию медицинской деятельности в течение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года предоставлялась Росздравнадзором в сроки, установленные Федеральным законом № 99-ФЗ.</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Средний срок рассмотрения заявлений соискателей лицензий (лицензиатов) составил:</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 предоставлении лицензии – 3</w:t>
      </w:r>
      <w:r>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 xml:space="preserve"> рабочих дн</w:t>
      </w:r>
      <w:r>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3</w:t>
      </w:r>
      <w:r>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 согласно Федеральному закону -  45 рабочих дней) - 100% заявлений рассмотрено в установленные законодательством сроки;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2</w:t>
      </w:r>
      <w:r>
        <w:rPr>
          <w:rFonts w:ascii="Times New Roman" w:hAnsi="Times New Roman"/>
          <w:iCs/>
          <w:color w:val="000000" w:themeColor="text1"/>
          <w:sz w:val="28"/>
          <w:szCs w:val="28"/>
        </w:rPr>
        <w:t>3</w:t>
      </w:r>
      <w:r w:rsidRPr="001763B2">
        <w:rPr>
          <w:rFonts w:ascii="Times New Roman" w:hAnsi="Times New Roman"/>
          <w:iCs/>
          <w:color w:val="000000" w:themeColor="text1"/>
          <w:sz w:val="28"/>
          <w:szCs w:val="28"/>
        </w:rPr>
        <w:t xml:space="preserve"> рабочих дн</w:t>
      </w:r>
      <w:r>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- 2</w:t>
      </w:r>
      <w:r>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 согласно Федеральному закону - 30 рабочих дней) - 100% заявлений рассмотрено в установленные законодательством сроки;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 переоформлении лицензии в других случаях - 9 рабочих дней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согласно Федеральному закону - 10 рабочих дней) - 100% заявлений рассмотрено в установленные законодательством сроки.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Росздравнадзором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прекращены действия </w:t>
      </w:r>
      <w:r>
        <w:rPr>
          <w:rFonts w:ascii="Times New Roman" w:hAnsi="Times New Roman"/>
          <w:iCs/>
          <w:color w:val="000000" w:themeColor="text1"/>
          <w:sz w:val="28"/>
          <w:szCs w:val="28"/>
        </w:rPr>
        <w:t>1516</w:t>
      </w:r>
      <w:r w:rsidRPr="001763B2">
        <w:rPr>
          <w:rFonts w:ascii="Times New Roman" w:hAnsi="Times New Roman"/>
          <w:iCs/>
          <w:color w:val="000000" w:themeColor="text1"/>
          <w:sz w:val="28"/>
          <w:szCs w:val="28"/>
        </w:rPr>
        <w:t xml:space="preserve"> лицензий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670</w:t>
      </w:r>
      <w:r w:rsidRPr="001763B2">
        <w:rPr>
          <w:rFonts w:ascii="Times New Roman" w:hAnsi="Times New Roman"/>
          <w:iCs/>
          <w:color w:val="000000" w:themeColor="text1"/>
          <w:sz w:val="28"/>
          <w:szCs w:val="28"/>
        </w:rPr>
        <w:t>), в том числе:</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по заявлению лицензиата (правопреемника лицензиата) – </w:t>
      </w:r>
      <w:r>
        <w:rPr>
          <w:rFonts w:ascii="Times New Roman" w:hAnsi="Times New Roman"/>
          <w:iCs/>
          <w:color w:val="000000" w:themeColor="text1"/>
          <w:sz w:val="28"/>
          <w:szCs w:val="28"/>
        </w:rPr>
        <w:t>456</w:t>
      </w:r>
      <w:r w:rsidRPr="001763B2">
        <w:rPr>
          <w:rFonts w:ascii="Times New Roman" w:hAnsi="Times New Roman"/>
          <w:iCs/>
          <w:color w:val="000000" w:themeColor="text1"/>
          <w:sz w:val="28"/>
          <w:szCs w:val="28"/>
        </w:rPr>
        <w:t xml:space="preserve"> (в 2017 году – </w:t>
      </w:r>
      <w:r>
        <w:rPr>
          <w:rFonts w:ascii="Times New Roman" w:hAnsi="Times New Roman"/>
          <w:iCs/>
          <w:color w:val="000000" w:themeColor="text1"/>
          <w:sz w:val="28"/>
          <w:szCs w:val="28"/>
        </w:rPr>
        <w:t>279</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по причине ликвидации юридического лица или прекращения его деятельности в результате реорганизации – </w:t>
      </w:r>
      <w:r>
        <w:rPr>
          <w:rFonts w:ascii="Times New Roman" w:hAnsi="Times New Roman"/>
          <w:iCs/>
          <w:color w:val="000000" w:themeColor="text1"/>
          <w:sz w:val="28"/>
          <w:szCs w:val="28"/>
        </w:rPr>
        <w:t>1057</w:t>
      </w:r>
      <w:r w:rsidRPr="001763B2">
        <w:rPr>
          <w:rFonts w:ascii="Times New Roman" w:hAnsi="Times New Roman"/>
          <w:iCs/>
          <w:color w:val="000000" w:themeColor="text1"/>
          <w:sz w:val="28"/>
          <w:szCs w:val="28"/>
        </w:rPr>
        <w:t xml:space="preserve">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391</w:t>
      </w:r>
      <w:r w:rsidRPr="001763B2">
        <w:rPr>
          <w:rFonts w:ascii="Times New Roman" w:hAnsi="Times New Roman"/>
          <w:iCs/>
          <w:color w:val="000000" w:themeColor="text1"/>
          <w:sz w:val="28"/>
          <w:szCs w:val="28"/>
        </w:rPr>
        <w:t>);</w:t>
      </w:r>
    </w:p>
    <w:p w:rsidR="001C4AEA"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по решению суда об аннулировании лицензии – </w:t>
      </w:r>
      <w:r>
        <w:rPr>
          <w:rFonts w:ascii="Times New Roman" w:hAnsi="Times New Roman"/>
          <w:iCs/>
          <w:color w:val="000000" w:themeColor="text1"/>
          <w:sz w:val="28"/>
          <w:szCs w:val="28"/>
        </w:rPr>
        <w:t>3</w:t>
      </w:r>
      <w:r w:rsidRPr="001763B2">
        <w:rPr>
          <w:rFonts w:ascii="Times New Roman" w:hAnsi="Times New Roman"/>
          <w:iCs/>
          <w:color w:val="000000" w:themeColor="text1"/>
          <w:sz w:val="28"/>
          <w:szCs w:val="28"/>
        </w:rPr>
        <w:t xml:space="preserve">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0).</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Значительное увеличение прекращенных лицензий в связи с ликвидацией юридических лиц в 2,7 раза явилось результатом совместного взаимодействия Федеральной налоговой службы и Росздравнадзора в части предоставления сведений из единого государственного реестра юридических лиц </w:t>
      </w:r>
      <w:r w:rsidR="00600D9B">
        <w:rPr>
          <w:rFonts w:ascii="Times New Roman" w:hAnsi="Times New Roman"/>
          <w:iCs/>
          <w:color w:val="000000" w:themeColor="text1"/>
          <w:sz w:val="28"/>
          <w:szCs w:val="28"/>
        </w:rPr>
        <w:t xml:space="preserve">и индивидуальных предпринимателей, которые  досрочно прекратили </w:t>
      </w:r>
      <w:r>
        <w:rPr>
          <w:rFonts w:ascii="Times New Roman" w:hAnsi="Times New Roman"/>
          <w:iCs/>
          <w:color w:val="000000" w:themeColor="text1"/>
          <w:sz w:val="28"/>
          <w:szCs w:val="28"/>
        </w:rPr>
        <w:t xml:space="preserve"> свою деятельность.</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Росздравнадзором за отчетный период предоставлено </w:t>
      </w:r>
      <w:r>
        <w:rPr>
          <w:rFonts w:ascii="Times New Roman" w:hAnsi="Times New Roman"/>
          <w:iCs/>
          <w:color w:val="000000" w:themeColor="text1"/>
          <w:sz w:val="28"/>
          <w:szCs w:val="28"/>
        </w:rPr>
        <w:t>6</w:t>
      </w:r>
      <w:r w:rsidRPr="001763B2">
        <w:rPr>
          <w:rFonts w:ascii="Times New Roman" w:hAnsi="Times New Roman"/>
          <w:iCs/>
          <w:color w:val="000000" w:themeColor="text1"/>
          <w:sz w:val="28"/>
          <w:szCs w:val="28"/>
        </w:rPr>
        <w:t xml:space="preserve"> дубликатов лицензий на осуществление медицинской деятельности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13</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513</w:t>
      </w:r>
      <w:r w:rsidRPr="001763B2">
        <w:rPr>
          <w:rFonts w:ascii="Times New Roman" w:hAnsi="Times New Roman"/>
          <w:iCs/>
          <w:color w:val="000000" w:themeColor="text1"/>
          <w:sz w:val="28"/>
          <w:szCs w:val="28"/>
        </w:rPr>
        <w:t xml:space="preserve"> выписок из единого реестра лицензий (в 2017 году – </w:t>
      </w:r>
      <w:r>
        <w:rPr>
          <w:rFonts w:ascii="Times New Roman" w:hAnsi="Times New Roman"/>
          <w:iCs/>
          <w:color w:val="000000" w:themeColor="text1"/>
          <w:sz w:val="28"/>
          <w:szCs w:val="28"/>
        </w:rPr>
        <w:t>924</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рассмотрены и даны ответы на </w:t>
      </w:r>
      <w:r>
        <w:rPr>
          <w:rFonts w:ascii="Times New Roman" w:hAnsi="Times New Roman"/>
          <w:iCs/>
          <w:color w:val="000000" w:themeColor="text1"/>
          <w:sz w:val="28"/>
          <w:szCs w:val="28"/>
        </w:rPr>
        <w:t>3746</w:t>
      </w:r>
      <w:r w:rsidRPr="001763B2">
        <w:rPr>
          <w:rFonts w:ascii="Times New Roman" w:hAnsi="Times New Roman"/>
          <w:iCs/>
          <w:color w:val="000000" w:themeColor="text1"/>
          <w:sz w:val="28"/>
          <w:szCs w:val="28"/>
        </w:rPr>
        <w:t xml:space="preserve"> письменных обращений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2787</w:t>
      </w:r>
      <w:r w:rsidRPr="001763B2">
        <w:rPr>
          <w:rFonts w:ascii="Times New Roman" w:hAnsi="Times New Roman"/>
          <w:iCs/>
          <w:color w:val="000000" w:themeColor="text1"/>
          <w:sz w:val="28"/>
          <w:szCs w:val="28"/>
        </w:rPr>
        <w:t>), поступивших в Росздравнадзор по вопросам лицензирования медицинской деятельности: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разъяснение порядка лицензирования медицинской деятельности;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разъяснение применения порядков оказания медицинской помощи;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разъяснения порядка проведения проверки лицензионных требований при осуществлении медицинской деятельности;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lastRenderedPageBreak/>
        <w:t>- предоставление сведений из единого реестра лицензий Росздравнадзора, осуществление проверки подлинности лицензий на осуществление медицинской</w:t>
      </w:r>
      <w:r w:rsidR="00C12A68">
        <w:rPr>
          <w:rFonts w:ascii="Times New Roman" w:hAnsi="Times New Roman"/>
          <w:iCs/>
          <w:color w:val="000000" w:themeColor="text1"/>
          <w:sz w:val="28"/>
          <w:szCs w:val="28"/>
        </w:rPr>
        <w:t xml:space="preserve"> деятельности и другие вопросы.</w:t>
      </w:r>
    </w:p>
    <w:p w:rsidR="001C4AEA"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Число обращений заинтересованных лиц, поступивших в Росздравнадзор по вопросам лицензирования медицинской деятельности, возросло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по сравнению с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годом на </w:t>
      </w:r>
      <w:r>
        <w:rPr>
          <w:rFonts w:ascii="Times New Roman" w:hAnsi="Times New Roman"/>
          <w:iCs/>
          <w:color w:val="000000" w:themeColor="text1"/>
          <w:sz w:val="28"/>
          <w:szCs w:val="28"/>
        </w:rPr>
        <w:t>34</w:t>
      </w:r>
      <w:r w:rsidRPr="001763B2">
        <w:rPr>
          <w:rFonts w:ascii="Times New Roman" w:hAnsi="Times New Roman"/>
          <w:iCs/>
          <w:color w:val="000000" w:themeColor="text1"/>
          <w:sz w:val="28"/>
          <w:szCs w:val="28"/>
        </w:rPr>
        <w:t xml:space="preserve">%, что связано с изменениями, вносимыми в лицензионное законодательство.  </w:t>
      </w:r>
    </w:p>
    <w:p w:rsidR="001C4AEA" w:rsidRDefault="001C4AEA" w:rsidP="001C4AEA">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Росздравнадзором для территориальных органов Росздравнадзора размещено 45 писем в АИС Росздравнадз</w:t>
      </w:r>
      <w:r w:rsidR="00C12A68">
        <w:rPr>
          <w:rFonts w:ascii="Times New Roman" w:hAnsi="Times New Roman"/>
          <w:iCs/>
          <w:color w:val="000000" w:themeColor="text1"/>
          <w:sz w:val="28"/>
          <w:szCs w:val="28"/>
        </w:rPr>
        <w:t>о</w:t>
      </w:r>
      <w:r>
        <w:rPr>
          <w:rFonts w:ascii="Times New Roman" w:hAnsi="Times New Roman"/>
          <w:iCs/>
          <w:color w:val="000000" w:themeColor="text1"/>
          <w:sz w:val="28"/>
          <w:szCs w:val="28"/>
        </w:rPr>
        <w:t>ра по вопросам лицензирования о вступивших в силу новых нормативных правовых актов, мониторинга реестра лицензий.</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 часто задаваемые вопросы на сайте Росздравнадзора размещены ответы, в том числе в форме видеороликов.</w:t>
      </w:r>
    </w:p>
    <w:p w:rsidR="001C4AEA" w:rsidRPr="001763B2" w:rsidRDefault="001C4AEA" w:rsidP="001C4AEA">
      <w:pPr>
        <w:spacing w:after="0" w:line="240" w:lineRule="auto"/>
        <w:jc w:val="both"/>
        <w:rPr>
          <w:rFonts w:ascii="Times New Roman" w:hAnsi="Times New Roman"/>
          <w:iCs/>
          <w:color w:val="000000" w:themeColor="text1"/>
          <w:sz w:val="28"/>
          <w:szCs w:val="28"/>
        </w:rPr>
      </w:pPr>
    </w:p>
    <w:p w:rsidR="001C4AEA" w:rsidRPr="001763B2" w:rsidRDefault="001C4AEA" w:rsidP="001C4AEA">
      <w:pPr>
        <w:spacing w:after="0" w:line="240" w:lineRule="auto"/>
        <w:jc w:val="center"/>
        <w:rPr>
          <w:rFonts w:ascii="Times New Roman" w:hAnsi="Times New Roman"/>
          <w:b/>
          <w:i/>
          <w:iCs/>
          <w:color w:val="000000" w:themeColor="text1"/>
          <w:sz w:val="28"/>
          <w:szCs w:val="28"/>
        </w:rPr>
      </w:pPr>
      <w:r w:rsidRPr="001763B2">
        <w:rPr>
          <w:rFonts w:ascii="Times New Roman" w:hAnsi="Times New Roman"/>
          <w:b/>
          <w:i/>
          <w:iCs/>
          <w:color w:val="000000" w:themeColor="text1"/>
          <w:sz w:val="28"/>
          <w:szCs w:val="28"/>
        </w:rPr>
        <w:t>Наиболее распространенные причины отказа в предоставлении лицензии, переоформлении лицензии</w:t>
      </w:r>
    </w:p>
    <w:p w:rsidR="001C4AEA" w:rsidRPr="001763B2" w:rsidRDefault="001C4AEA" w:rsidP="001C4AEA">
      <w:pPr>
        <w:spacing w:after="0" w:line="240" w:lineRule="auto"/>
        <w:jc w:val="center"/>
        <w:rPr>
          <w:rFonts w:ascii="Times New Roman" w:hAnsi="Times New Roman"/>
          <w:iCs/>
          <w:color w:val="000000" w:themeColor="text1"/>
          <w:sz w:val="28"/>
          <w:szCs w:val="28"/>
        </w:rPr>
      </w:pP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Общее количество принятых Росздравнадзором решений об отказе в предоставлении и переоформлении лицензий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в связи с несоответствием соискателя лицензии (лицензиата) лицензион</w:t>
      </w:r>
      <w:r>
        <w:rPr>
          <w:rFonts w:ascii="Times New Roman" w:hAnsi="Times New Roman"/>
          <w:iCs/>
          <w:color w:val="000000" w:themeColor="text1"/>
          <w:sz w:val="28"/>
          <w:szCs w:val="28"/>
        </w:rPr>
        <w:t>ным требованиям составило 33</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2,1</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76</w:t>
      </w:r>
      <w:r w:rsidRPr="001763B2">
        <w:rPr>
          <w:rFonts w:ascii="Times New Roman" w:hAnsi="Times New Roman"/>
          <w:iCs/>
          <w:color w:val="000000" w:themeColor="text1"/>
          <w:sz w:val="28"/>
          <w:szCs w:val="28"/>
        </w:rPr>
        <w:t xml:space="preserve"> (4</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из них отказано:</w:t>
      </w:r>
    </w:p>
    <w:p w:rsidR="001C4AEA" w:rsidRPr="001763B2" w:rsidRDefault="001C4AEA" w:rsidP="001C4AE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 предоставлении лицензии – </w:t>
      </w:r>
      <w:r>
        <w:rPr>
          <w:rFonts w:ascii="Times New Roman" w:hAnsi="Times New Roman"/>
          <w:iCs/>
          <w:color w:val="000000" w:themeColor="text1"/>
          <w:sz w:val="28"/>
          <w:szCs w:val="28"/>
        </w:rPr>
        <w:t>17</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12,7</w:t>
      </w:r>
      <w:r w:rsidRPr="001763B2">
        <w:rPr>
          <w:rFonts w:ascii="Times New Roman" w:hAnsi="Times New Roman"/>
          <w:iCs/>
          <w:color w:val="000000" w:themeColor="text1"/>
          <w:sz w:val="28"/>
          <w:szCs w:val="28"/>
        </w:rPr>
        <w:t>%) соискателям лицензий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15</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8,8</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 переоформлении лицензии – </w:t>
      </w:r>
      <w:r>
        <w:rPr>
          <w:rFonts w:ascii="Times New Roman" w:hAnsi="Times New Roman"/>
          <w:iCs/>
          <w:color w:val="000000" w:themeColor="text1"/>
          <w:sz w:val="28"/>
          <w:szCs w:val="28"/>
        </w:rPr>
        <w:t>16</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1,6</w:t>
      </w:r>
      <w:r w:rsidRPr="001763B2">
        <w:rPr>
          <w:rFonts w:ascii="Times New Roman" w:hAnsi="Times New Roman"/>
          <w:iCs/>
          <w:color w:val="000000" w:themeColor="text1"/>
          <w:sz w:val="28"/>
          <w:szCs w:val="28"/>
        </w:rPr>
        <w:t>%) лицензиатам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61</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5,8</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За отчетный период </w:t>
      </w:r>
      <w:r>
        <w:rPr>
          <w:rFonts w:ascii="Times New Roman" w:hAnsi="Times New Roman"/>
          <w:iCs/>
          <w:color w:val="000000" w:themeColor="text1"/>
          <w:sz w:val="28"/>
          <w:szCs w:val="28"/>
        </w:rPr>
        <w:t xml:space="preserve">ни одного </w:t>
      </w:r>
      <w:r w:rsidRPr="001763B2">
        <w:rPr>
          <w:rFonts w:ascii="Times New Roman" w:hAnsi="Times New Roman"/>
          <w:iCs/>
          <w:color w:val="000000" w:themeColor="text1"/>
          <w:sz w:val="28"/>
          <w:szCs w:val="28"/>
        </w:rPr>
        <w:t xml:space="preserve">решения об отказе в предоставлении лицензии </w:t>
      </w:r>
      <w:r>
        <w:rPr>
          <w:rFonts w:ascii="Times New Roman" w:hAnsi="Times New Roman"/>
          <w:iCs/>
          <w:color w:val="000000" w:themeColor="text1"/>
          <w:sz w:val="28"/>
          <w:szCs w:val="28"/>
        </w:rPr>
        <w:t xml:space="preserve">не </w:t>
      </w:r>
      <w:r w:rsidRPr="001763B2">
        <w:rPr>
          <w:rFonts w:ascii="Times New Roman" w:hAnsi="Times New Roman"/>
          <w:iCs/>
          <w:color w:val="000000" w:themeColor="text1"/>
          <w:sz w:val="28"/>
          <w:szCs w:val="28"/>
        </w:rPr>
        <w:t>было оспорено з</w:t>
      </w:r>
      <w:r>
        <w:rPr>
          <w:rFonts w:ascii="Times New Roman" w:hAnsi="Times New Roman"/>
          <w:iCs/>
          <w:color w:val="000000" w:themeColor="text1"/>
          <w:sz w:val="28"/>
          <w:szCs w:val="28"/>
        </w:rPr>
        <w:t xml:space="preserve">аявителями в судебном порядке </w:t>
      </w: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 xml:space="preserve">2 </w:t>
      </w:r>
      <w:r w:rsidRPr="001763B2">
        <w:rPr>
          <w:rFonts w:ascii="Times New Roman" w:hAnsi="Times New Roman"/>
          <w:iCs/>
          <w:color w:val="000000" w:themeColor="text1"/>
          <w:sz w:val="28"/>
          <w:szCs w:val="28"/>
        </w:rPr>
        <w:t>решени</w:t>
      </w:r>
      <w:r>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об отказе в предоставлении лицензии было оспорено заявителями в судебном порядке – 0,</w:t>
      </w:r>
      <w:r>
        <w:rPr>
          <w:rFonts w:ascii="Times New Roman" w:hAnsi="Times New Roman"/>
          <w:iCs/>
          <w:color w:val="000000" w:themeColor="text1"/>
          <w:sz w:val="28"/>
          <w:szCs w:val="28"/>
        </w:rPr>
        <w:t>12</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Удельный вес отказов в предоставлении (переоформлении) лицензий </w:t>
      </w:r>
      <w:r w:rsidR="00E54A99">
        <w:rPr>
          <w:rFonts w:ascii="Times New Roman" w:hAnsi="Times New Roman"/>
          <w:iCs/>
          <w:color w:val="000000" w:themeColor="text1"/>
          <w:sz w:val="28"/>
          <w:szCs w:val="28"/>
        </w:rPr>
        <w:t>уменьшается</w:t>
      </w:r>
      <w:r w:rsidRPr="001763B2">
        <w:rPr>
          <w:rFonts w:ascii="Times New Roman" w:hAnsi="Times New Roman"/>
          <w:iCs/>
          <w:color w:val="000000" w:themeColor="text1"/>
          <w:sz w:val="28"/>
          <w:szCs w:val="28"/>
        </w:rPr>
        <w:t xml:space="preserve">, что связано с реализацией статей 13 и 18 Федерального закона от 04.05.2011 № 99-ФЗ «О лицензировании отдельных видов деятельности»,  дающих право соискателям лицензии и лицензиатам устранить выявленные Росздравнадзором нарушения и в течение 30 календарных дней представить недостающие документы в Росздравнадзор в случае,  если заявление о предоставлении (переоформлении) лицензии оформлено с нарушением установленных требований или документы представлены в лицензирующий орган не в полном объеме. </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Основными причинами отказов в предоставлении лицензии на осуществление медицинской деятельности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явились:</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документов, подтверждающих наличие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79" w:history="1">
        <w:r w:rsidRPr="001763B2">
          <w:rPr>
            <w:rFonts w:ascii="Times New Roman" w:hAnsi="Times New Roman"/>
            <w:iCs/>
            <w:color w:val="000000" w:themeColor="text1"/>
            <w:sz w:val="28"/>
            <w:szCs w:val="28"/>
          </w:rPr>
          <w:t>порядке</w:t>
        </w:r>
      </w:hyperlink>
      <w:r>
        <w:rPr>
          <w:rFonts w:ascii="Times New Roman" w:hAnsi="Times New Roman"/>
          <w:iCs/>
          <w:color w:val="000000" w:themeColor="text1"/>
          <w:sz w:val="28"/>
          <w:szCs w:val="28"/>
        </w:rPr>
        <w:t xml:space="preserve"> – 69% (в 2018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62</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w:t>
      </w:r>
      <w:r w:rsidRPr="001763B2">
        <w:rPr>
          <w:rFonts w:ascii="Times New Roman" w:hAnsi="Times New Roman"/>
          <w:iCs/>
          <w:color w:val="000000" w:themeColor="text1"/>
          <w:sz w:val="28"/>
          <w:szCs w:val="28"/>
        </w:rPr>
        <w:lastRenderedPageBreak/>
        <w:t xml:space="preserve">образования и сертификата специалиста (для специалистов с медицинским образованием) –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10</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несоответствие структуры и штатного расписания соискателя лицензии (юридического лица), входящего в государственную или муниципальную систему здравоохранения, общим требованиям, установленным для соответствующих медицинских организаций – 1</w:t>
      </w:r>
      <w:r>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w:t>
      </w:r>
      <w:r>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договоров с организациями, осуществляющими техническое обслуживание медицинской техники – </w:t>
      </w:r>
      <w:r>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 xml:space="preserve">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документов, подтверждающих наличие зданий, строений, сооружений и (или) помещений, принадлежащих соискателю лицензии на праве собственности или на ином законном основании, необходимых для выполнения заявленных работ (услуг) –</w:t>
      </w:r>
      <w:r>
        <w:rPr>
          <w:rFonts w:ascii="Times New Roman" w:hAnsi="Times New Roman"/>
          <w:iCs/>
          <w:color w:val="000000" w:themeColor="text1"/>
          <w:sz w:val="28"/>
          <w:szCs w:val="28"/>
        </w:rPr>
        <w:t xml:space="preserve"> 3</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санитарно-эпидемиологического заключения о соответствии санитарным правилам зданий, строений, сооружений и (или) помещений, необходимых для выполнения заявленных работ (услуг), – 1%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Основные причины отказов в переоформлении лицензии на осуществление медицинской деятельности: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документов, подтверждающих наличие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80" w:history="1">
        <w:r w:rsidRPr="001763B2">
          <w:rPr>
            <w:rFonts w:ascii="Times New Roman" w:hAnsi="Times New Roman"/>
            <w:iCs/>
            <w:color w:val="000000" w:themeColor="text1"/>
            <w:sz w:val="28"/>
            <w:szCs w:val="28"/>
          </w:rPr>
          <w:t>порядке</w:t>
        </w:r>
      </w:hyperlink>
      <w:r w:rsidRPr="001763B2">
        <w:rPr>
          <w:rFonts w:ascii="Times New Roman" w:hAnsi="Times New Roman"/>
          <w:iCs/>
          <w:color w:val="000000" w:themeColor="text1"/>
          <w:sz w:val="28"/>
          <w:szCs w:val="28"/>
        </w:rPr>
        <w:t xml:space="preserve"> – </w:t>
      </w:r>
      <w:r>
        <w:rPr>
          <w:rFonts w:ascii="Times New Roman" w:hAnsi="Times New Roman"/>
          <w:iCs/>
          <w:color w:val="000000" w:themeColor="text1"/>
          <w:sz w:val="28"/>
          <w:szCs w:val="28"/>
        </w:rPr>
        <w:t>73</w:t>
      </w:r>
      <w:r w:rsidRPr="001763B2">
        <w:rPr>
          <w:rFonts w:ascii="Times New Roman" w:hAnsi="Times New Roman"/>
          <w:iCs/>
          <w:color w:val="000000" w:themeColor="text1"/>
          <w:sz w:val="28"/>
          <w:szCs w:val="28"/>
        </w:rPr>
        <w:t xml:space="preserve">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61</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заявленных работ (услуг) профессионального образования и сертификата специалиста (для специалистов с медицинским образованием) – </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10</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договоров с организациями, осуществляющими техническое обслуживание медицинской техники –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- 12%);</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сведений и документов, подтверждающих наличие зданий, строений, сооружений и (или) помещений, принадлежащих соискателю лицензии на праве собственности или на ином законном основании, необходимых для выполн</w:t>
      </w:r>
      <w:r>
        <w:rPr>
          <w:rFonts w:ascii="Times New Roman" w:hAnsi="Times New Roman"/>
          <w:iCs/>
          <w:color w:val="000000" w:themeColor="text1"/>
          <w:sz w:val="28"/>
          <w:szCs w:val="28"/>
        </w:rPr>
        <w:t xml:space="preserve">ения заявленных работ (услуг) – 5 </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несоответствие структуры и штатного расписания </w:t>
      </w:r>
      <w:r>
        <w:rPr>
          <w:rFonts w:ascii="Times New Roman" w:hAnsi="Times New Roman"/>
          <w:iCs/>
          <w:color w:val="000000" w:themeColor="text1"/>
          <w:sz w:val="28"/>
          <w:szCs w:val="28"/>
        </w:rPr>
        <w:t>лицензиата</w:t>
      </w:r>
      <w:r w:rsidRPr="001763B2">
        <w:rPr>
          <w:rFonts w:ascii="Times New Roman" w:hAnsi="Times New Roman"/>
          <w:iCs/>
          <w:color w:val="000000" w:themeColor="text1"/>
          <w:sz w:val="28"/>
          <w:szCs w:val="28"/>
        </w:rPr>
        <w:t xml:space="preserve"> (юридического лица), входящего в государственную или муниципальную систему здравоохранения, общим требованиям, установленным для соответствующих медицинских организаций – </w:t>
      </w:r>
      <w:r>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санитарно-эпидемиологического заключения о соответствии санитарным правилам зданий, строений, сооружений и (или) помещений, необходимых для выполнения заявленных работ (услуг), – </w:t>
      </w:r>
      <w:r>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ab/>
        <w:t>В структуре причин отказов в предоставлении (переоформлении) лицензии сохраняется тенденция увеличения удельного веса отказов в связи с отсутствием медицинских изделий, необходимых для осуществления заявленных работ (услуг) в соответствии со стандартами оснащения структурных подразделений медицинских организаций.</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p>
    <w:p w:rsidR="001C4AEA" w:rsidRPr="001763B2" w:rsidRDefault="001C4AEA" w:rsidP="001C4AEA">
      <w:pPr>
        <w:spacing w:after="0" w:line="240" w:lineRule="auto"/>
        <w:jc w:val="center"/>
        <w:rPr>
          <w:rFonts w:ascii="Times New Roman" w:hAnsi="Times New Roman"/>
          <w:b/>
          <w:i/>
          <w:iCs/>
          <w:color w:val="000000" w:themeColor="text1"/>
          <w:sz w:val="28"/>
          <w:szCs w:val="28"/>
        </w:rPr>
      </w:pPr>
      <w:r w:rsidRPr="001763B2">
        <w:rPr>
          <w:rFonts w:ascii="Times New Roman" w:hAnsi="Times New Roman"/>
          <w:b/>
          <w:i/>
          <w:iCs/>
          <w:color w:val="000000" w:themeColor="text1"/>
          <w:sz w:val="28"/>
          <w:szCs w:val="28"/>
        </w:rPr>
        <w:lastRenderedPageBreak/>
        <w:t>Лицензионный контроль соблюдения лицензионных требований при осуществлении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1C4AEA" w:rsidRPr="001763B2" w:rsidRDefault="001C4AEA" w:rsidP="001C4AEA">
      <w:pPr>
        <w:spacing w:after="0" w:line="240" w:lineRule="auto"/>
        <w:jc w:val="both"/>
        <w:rPr>
          <w:rFonts w:ascii="Times New Roman" w:hAnsi="Times New Roman"/>
          <w:b/>
          <w:iCs/>
          <w:color w:val="000000" w:themeColor="text1"/>
          <w:sz w:val="28"/>
          <w:szCs w:val="28"/>
        </w:rPr>
      </w:pPr>
    </w:p>
    <w:p w:rsidR="001C4AEA" w:rsidRPr="001763B2" w:rsidRDefault="001C4AEA" w:rsidP="001C4AEA">
      <w:pPr>
        <w:pStyle w:val="ConsPlusNormal"/>
        <w:ind w:firstLine="567"/>
        <w:jc w:val="both"/>
        <w:rPr>
          <w:rFonts w:ascii="Times New Roman" w:hAnsi="Times New Roman" w:cs="Times New Roman"/>
          <w:color w:val="000000" w:themeColor="text1"/>
          <w:sz w:val="28"/>
          <w:szCs w:val="28"/>
        </w:rPr>
      </w:pPr>
      <w:bookmarkStart w:id="3" w:name="_MON_1452489149"/>
      <w:bookmarkEnd w:id="3"/>
      <w:r w:rsidRPr="001763B2">
        <w:rPr>
          <w:rFonts w:ascii="Times New Roman" w:hAnsi="Times New Roman" w:cs="Times New Roman"/>
          <w:color w:val="000000" w:themeColor="text1"/>
          <w:sz w:val="28"/>
          <w:szCs w:val="28"/>
        </w:rPr>
        <w:t>В 201</w:t>
      </w:r>
      <w:r>
        <w:rPr>
          <w:rFonts w:ascii="Times New Roman" w:hAnsi="Times New Roman" w:cs="Times New Roman"/>
          <w:color w:val="000000" w:themeColor="text1"/>
          <w:sz w:val="28"/>
          <w:szCs w:val="28"/>
        </w:rPr>
        <w:t>9</w:t>
      </w:r>
      <w:r w:rsidRPr="001763B2">
        <w:rPr>
          <w:rFonts w:ascii="Times New Roman" w:hAnsi="Times New Roman" w:cs="Times New Roman"/>
          <w:color w:val="000000" w:themeColor="text1"/>
          <w:sz w:val="28"/>
          <w:szCs w:val="28"/>
        </w:rPr>
        <w:t xml:space="preserve"> году Росздравнадзором продолжилась реализация полномочий по лицензионному контролю лицензиатов независимо от их ведомственной принадлежности на территории Российской Федерации.</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Количество контрольно-надзорных мероприятий, проведенных Росздравнадзором по соблюдению лицензионных требований при осуществлении медицинской деятельности,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составило </w:t>
      </w:r>
      <w:r>
        <w:rPr>
          <w:rFonts w:ascii="Times New Roman" w:hAnsi="Times New Roman"/>
          <w:iCs/>
          <w:color w:val="000000" w:themeColor="text1"/>
          <w:sz w:val="28"/>
          <w:szCs w:val="28"/>
        </w:rPr>
        <w:t>6397</w:t>
      </w:r>
      <w:r w:rsidRPr="001763B2">
        <w:rPr>
          <w:rFonts w:ascii="Times New Roman" w:hAnsi="Times New Roman"/>
          <w:iCs/>
          <w:color w:val="000000" w:themeColor="text1"/>
          <w:sz w:val="28"/>
          <w:szCs w:val="28"/>
        </w:rPr>
        <w:t xml:space="preserve"> проверок юридических лиц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6244</w:t>
      </w:r>
      <w:r w:rsidRPr="001763B2">
        <w:rPr>
          <w:rFonts w:ascii="Times New Roman" w:hAnsi="Times New Roman"/>
          <w:iCs/>
          <w:color w:val="000000" w:themeColor="text1"/>
          <w:sz w:val="28"/>
          <w:szCs w:val="28"/>
        </w:rPr>
        <w:t>), из них:</w:t>
      </w:r>
    </w:p>
    <w:p w:rsidR="001C4AEA" w:rsidRPr="001763B2" w:rsidRDefault="001C4AEA" w:rsidP="001C4AE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плановых – </w:t>
      </w:r>
      <w:r>
        <w:rPr>
          <w:rFonts w:ascii="Times New Roman" w:hAnsi="Times New Roman"/>
          <w:iCs/>
          <w:color w:val="000000" w:themeColor="text1"/>
          <w:sz w:val="28"/>
          <w:szCs w:val="28"/>
        </w:rPr>
        <w:t>1263</w:t>
      </w:r>
      <w:r w:rsidRPr="001763B2">
        <w:rPr>
          <w:rFonts w:ascii="Times New Roman" w:hAnsi="Times New Roman"/>
          <w:iCs/>
          <w:color w:val="000000" w:themeColor="text1"/>
          <w:sz w:val="28"/>
          <w:szCs w:val="28"/>
        </w:rPr>
        <w:t xml:space="preserve"> проверок, что составило </w:t>
      </w:r>
      <w:r>
        <w:rPr>
          <w:rFonts w:ascii="Times New Roman" w:hAnsi="Times New Roman"/>
          <w:iCs/>
          <w:color w:val="000000" w:themeColor="text1"/>
          <w:sz w:val="28"/>
          <w:szCs w:val="28"/>
        </w:rPr>
        <w:t>19,7</w:t>
      </w:r>
      <w:r w:rsidRPr="001763B2">
        <w:rPr>
          <w:rFonts w:ascii="Times New Roman" w:hAnsi="Times New Roman"/>
          <w:iCs/>
          <w:color w:val="000000" w:themeColor="text1"/>
          <w:sz w:val="28"/>
          <w:szCs w:val="28"/>
        </w:rPr>
        <w:t xml:space="preserve">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1698</w:t>
      </w:r>
      <w:r w:rsidRPr="001763B2">
        <w:rPr>
          <w:rFonts w:ascii="Times New Roman" w:hAnsi="Times New Roman"/>
          <w:iCs/>
          <w:color w:val="000000" w:themeColor="text1"/>
          <w:sz w:val="28"/>
          <w:szCs w:val="28"/>
        </w:rPr>
        <w:t xml:space="preserve"> – </w:t>
      </w:r>
      <w:r>
        <w:rPr>
          <w:rFonts w:ascii="Times New Roman" w:hAnsi="Times New Roman"/>
          <w:iCs/>
          <w:color w:val="000000" w:themeColor="text1"/>
          <w:sz w:val="28"/>
          <w:szCs w:val="28"/>
        </w:rPr>
        <w:t>27</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внеплановых – </w:t>
      </w:r>
      <w:r>
        <w:rPr>
          <w:rFonts w:ascii="Times New Roman" w:hAnsi="Times New Roman"/>
          <w:iCs/>
          <w:color w:val="000000" w:themeColor="text1"/>
          <w:sz w:val="28"/>
          <w:szCs w:val="28"/>
        </w:rPr>
        <w:t>5134</w:t>
      </w:r>
      <w:r w:rsidRPr="001763B2">
        <w:rPr>
          <w:rFonts w:ascii="Times New Roman" w:hAnsi="Times New Roman"/>
          <w:iCs/>
          <w:color w:val="000000" w:themeColor="text1"/>
          <w:sz w:val="28"/>
          <w:szCs w:val="28"/>
        </w:rPr>
        <w:t xml:space="preserve">, что составило </w:t>
      </w:r>
      <w:r>
        <w:rPr>
          <w:rFonts w:ascii="Times New Roman" w:hAnsi="Times New Roman"/>
          <w:iCs/>
          <w:color w:val="000000" w:themeColor="text1"/>
          <w:sz w:val="28"/>
          <w:szCs w:val="28"/>
        </w:rPr>
        <w:t>80,3</w:t>
      </w:r>
      <w:r w:rsidRPr="001763B2">
        <w:rPr>
          <w:rFonts w:ascii="Times New Roman" w:hAnsi="Times New Roman"/>
          <w:iCs/>
          <w:color w:val="000000" w:themeColor="text1"/>
          <w:sz w:val="28"/>
          <w:szCs w:val="28"/>
        </w:rPr>
        <w:t xml:space="preserve"> % проверок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4546</w:t>
      </w:r>
      <w:r w:rsidRPr="001763B2">
        <w:rPr>
          <w:rFonts w:ascii="Times New Roman" w:hAnsi="Times New Roman"/>
          <w:iCs/>
          <w:color w:val="000000" w:themeColor="text1"/>
          <w:sz w:val="28"/>
          <w:szCs w:val="28"/>
        </w:rPr>
        <w:t xml:space="preserve"> – </w:t>
      </w:r>
      <w:r>
        <w:rPr>
          <w:rFonts w:ascii="Times New Roman" w:hAnsi="Times New Roman"/>
          <w:iCs/>
          <w:color w:val="000000" w:themeColor="text1"/>
          <w:sz w:val="28"/>
          <w:szCs w:val="28"/>
        </w:rPr>
        <w:t>73</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jc w:val="both"/>
        <w:rPr>
          <w:rFonts w:ascii="Times New Roman" w:hAnsi="Times New Roman"/>
          <w:b/>
          <w:i/>
          <w:iCs/>
          <w:color w:val="000000" w:themeColor="text1"/>
          <w:sz w:val="24"/>
          <w:szCs w:val="28"/>
        </w:rPr>
      </w:pPr>
    </w:p>
    <w:p w:rsidR="001C4AEA" w:rsidRPr="00AA5BD7" w:rsidRDefault="001C4AEA" w:rsidP="00AA5BD7">
      <w:pPr>
        <w:spacing w:after="0" w:line="240" w:lineRule="auto"/>
        <w:jc w:val="center"/>
        <w:rPr>
          <w:rFonts w:ascii="Times New Roman" w:hAnsi="Times New Roman"/>
          <w:b/>
          <w:i/>
          <w:iCs/>
          <w:color w:val="000000" w:themeColor="text1"/>
          <w:sz w:val="24"/>
          <w:szCs w:val="28"/>
        </w:rPr>
      </w:pPr>
      <w:r w:rsidRPr="00AA5BD7">
        <w:rPr>
          <w:rFonts w:ascii="Times New Roman" w:hAnsi="Times New Roman"/>
          <w:b/>
          <w:i/>
          <w:iCs/>
          <w:color w:val="000000" w:themeColor="text1"/>
          <w:sz w:val="24"/>
          <w:szCs w:val="28"/>
        </w:rPr>
        <w:t>Количество проверок соблюдения лицензионных требований при осущест</w:t>
      </w:r>
      <w:r w:rsidR="00AA5BD7">
        <w:rPr>
          <w:rFonts w:ascii="Times New Roman" w:hAnsi="Times New Roman"/>
          <w:b/>
          <w:i/>
          <w:iCs/>
          <w:color w:val="000000" w:themeColor="text1"/>
          <w:sz w:val="24"/>
          <w:szCs w:val="28"/>
        </w:rPr>
        <w:t>влении медицинской деятельности</w:t>
      </w:r>
    </w:p>
    <w:tbl>
      <w:tblPr>
        <w:tblpPr w:leftFromText="180" w:rightFromText="180" w:vertAnchor="text" w:horzAnchor="margin" w:tblpX="562" w:tblpY="8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88"/>
        <w:gridCol w:w="1701"/>
        <w:gridCol w:w="1701"/>
        <w:gridCol w:w="1701"/>
      </w:tblGrid>
      <w:tr w:rsidR="001C4AEA" w:rsidRPr="00A17194" w:rsidTr="00C12A68">
        <w:tc>
          <w:tcPr>
            <w:tcW w:w="2660" w:type="dxa"/>
            <w:tcBorders>
              <w:top w:val="single" w:sz="4" w:space="0" w:color="auto"/>
              <w:left w:val="single" w:sz="4" w:space="0" w:color="auto"/>
              <w:bottom w:val="single" w:sz="4" w:space="0" w:color="auto"/>
              <w:right w:val="single" w:sz="4" w:space="0" w:color="auto"/>
            </w:tcBorders>
          </w:tcPr>
          <w:p w:rsidR="001C4AEA" w:rsidRPr="00A17194" w:rsidRDefault="001C4AEA" w:rsidP="00C12A68">
            <w:pPr>
              <w:spacing w:after="0" w:line="240" w:lineRule="auto"/>
              <w:jc w:val="both"/>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Отчетный период</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2018 год</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w:t>
            </w:r>
            <w:r>
              <w:rPr>
                <w:rFonts w:ascii="Times New Roman" w:hAnsi="Times New Roman"/>
                <w:b/>
                <w:iCs/>
                <w:color w:val="000000" w:themeColor="text1"/>
                <w:sz w:val="24"/>
                <w:szCs w:val="24"/>
              </w:rPr>
              <w:t>9</w:t>
            </w:r>
            <w:r w:rsidRPr="00A17194">
              <w:rPr>
                <w:rFonts w:ascii="Times New Roman" w:hAnsi="Times New Roman"/>
                <w:b/>
                <w:iCs/>
                <w:color w:val="000000" w:themeColor="text1"/>
                <w:sz w:val="24"/>
                <w:szCs w:val="24"/>
              </w:rPr>
              <w:t xml:space="preserve"> год</w:t>
            </w:r>
          </w:p>
        </w:tc>
      </w:tr>
      <w:tr w:rsidR="001C4AEA" w:rsidRPr="00A17194" w:rsidTr="00C12A68">
        <w:tc>
          <w:tcPr>
            <w:tcW w:w="266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C12A68">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Плановые</w:t>
            </w:r>
          </w:p>
        </w:tc>
        <w:tc>
          <w:tcPr>
            <w:tcW w:w="1588"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1698</w:t>
            </w:r>
          </w:p>
        </w:tc>
        <w:tc>
          <w:tcPr>
            <w:tcW w:w="1701"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1236</w:t>
            </w:r>
          </w:p>
        </w:tc>
        <w:tc>
          <w:tcPr>
            <w:tcW w:w="1701"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19,7</w:t>
            </w:r>
            <w:r w:rsidRPr="00A17194">
              <w:rPr>
                <w:rFonts w:ascii="Times New Roman" w:hAnsi="Times New Roman"/>
                <w:iCs/>
                <w:color w:val="000000" w:themeColor="text1"/>
                <w:sz w:val="24"/>
                <w:szCs w:val="24"/>
              </w:rPr>
              <w:t>%</w:t>
            </w:r>
          </w:p>
        </w:tc>
      </w:tr>
      <w:tr w:rsidR="001C4AEA" w:rsidRPr="00A17194" w:rsidTr="00C12A68">
        <w:tc>
          <w:tcPr>
            <w:tcW w:w="266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C12A68">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Внеплановые</w:t>
            </w:r>
          </w:p>
        </w:tc>
        <w:tc>
          <w:tcPr>
            <w:tcW w:w="1588"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4546</w:t>
            </w:r>
          </w:p>
        </w:tc>
        <w:tc>
          <w:tcPr>
            <w:tcW w:w="1701"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73%</w:t>
            </w:r>
          </w:p>
        </w:tc>
        <w:tc>
          <w:tcPr>
            <w:tcW w:w="1701"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5134</w:t>
            </w:r>
          </w:p>
        </w:tc>
        <w:tc>
          <w:tcPr>
            <w:tcW w:w="1701"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80,</w:t>
            </w:r>
            <w:r w:rsidRPr="00A17194">
              <w:rPr>
                <w:rFonts w:ascii="Times New Roman" w:hAnsi="Times New Roman"/>
                <w:iCs/>
                <w:color w:val="000000" w:themeColor="text1"/>
                <w:sz w:val="24"/>
                <w:szCs w:val="24"/>
              </w:rPr>
              <w:t>3%</w:t>
            </w:r>
          </w:p>
        </w:tc>
      </w:tr>
      <w:tr w:rsidR="001C4AEA" w:rsidRPr="00A17194" w:rsidTr="00C12A68">
        <w:tc>
          <w:tcPr>
            <w:tcW w:w="266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C12A68">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Всего</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6244</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1C4AEA" w:rsidRPr="00A17194" w:rsidRDefault="001C4AEA" w:rsidP="00C12A68">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6397</w:t>
            </w:r>
          </w:p>
        </w:tc>
      </w:tr>
    </w:tbl>
    <w:p w:rsidR="00AA5BD7" w:rsidRDefault="00AA5BD7" w:rsidP="00DA000C">
      <w:pPr>
        <w:spacing w:after="0" w:line="240" w:lineRule="auto"/>
        <w:jc w:val="both"/>
        <w:rPr>
          <w:rFonts w:ascii="Times New Roman" w:hAnsi="Times New Roman"/>
          <w:iCs/>
          <w:color w:val="000000" w:themeColor="text1"/>
          <w:sz w:val="28"/>
          <w:szCs w:val="28"/>
        </w:rPr>
      </w:pPr>
    </w:p>
    <w:p w:rsidR="001C4AEA" w:rsidRDefault="001C4AEA" w:rsidP="001C4AE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Росздравнадзором в</w:t>
      </w:r>
      <w:r w:rsidRPr="00625C79">
        <w:rPr>
          <w:rFonts w:ascii="Times New Roman" w:hAnsi="Times New Roman"/>
          <w:iCs/>
          <w:color w:val="000000" w:themeColor="text1"/>
          <w:sz w:val="28"/>
          <w:szCs w:val="28"/>
        </w:rPr>
        <w:t xml:space="preserve"> соответствии с пунктом 1 поручения Заместителя Председателя Правительства Российской Федерации Т.А.</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Голиковой от 27.02.2019 №</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ТГ-П12-1425 проведены проверки всех психоневрологических интернатов</w:t>
      </w:r>
      <w:r>
        <w:rPr>
          <w:rFonts w:ascii="Times New Roman" w:hAnsi="Times New Roman"/>
          <w:iCs/>
          <w:color w:val="000000" w:themeColor="text1"/>
          <w:sz w:val="28"/>
          <w:szCs w:val="28"/>
        </w:rPr>
        <w:t xml:space="preserve">, в том числе в рамках лицензионного контроля осуществления медицинской деятельности </w:t>
      </w:r>
      <w:r w:rsidRPr="00625C79">
        <w:rPr>
          <w:rFonts w:ascii="Times New Roman" w:hAnsi="Times New Roman"/>
          <w:iCs/>
          <w:color w:val="000000" w:themeColor="text1"/>
          <w:sz w:val="28"/>
          <w:szCs w:val="28"/>
        </w:rPr>
        <w:t>629 интернатов</w:t>
      </w:r>
      <w:r>
        <w:rPr>
          <w:rFonts w:ascii="Times New Roman" w:hAnsi="Times New Roman"/>
          <w:iCs/>
          <w:color w:val="000000" w:themeColor="text1"/>
          <w:sz w:val="28"/>
          <w:szCs w:val="28"/>
        </w:rPr>
        <w:t>, имеющих лицензию на осуществление медицинской деятельности на период начала проверок</w:t>
      </w:r>
      <w:r w:rsidRPr="00625C79">
        <w:rPr>
          <w:rFonts w:ascii="Times New Roman" w:hAnsi="Times New Roman"/>
          <w:iCs/>
          <w:color w:val="000000" w:themeColor="text1"/>
          <w:sz w:val="28"/>
          <w:szCs w:val="28"/>
        </w:rPr>
        <w:t xml:space="preserve">, из них детских - 112. </w:t>
      </w:r>
    </w:p>
    <w:p w:rsidR="001C4AEA" w:rsidRPr="00625C79"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По результатам проверок в 550 интернатах (87,4% от числа проверенных), из</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них в 455 взрослых (88,0% от числа проверенных) и 95 детских (84,8% от числа</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проверенных) выявлено 1829 нарушений.</w:t>
      </w:r>
    </w:p>
    <w:p w:rsidR="001C4AEA" w:rsidRPr="00625C79"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Основными нарушениями явились:</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 xml:space="preserve">нарушения прав граждан в сфере охраны здоровья, в том числе </w:t>
      </w:r>
      <w:proofErr w:type="spellStart"/>
      <w:r w:rsidRPr="00625C79">
        <w:rPr>
          <w:rFonts w:ascii="Times New Roman" w:hAnsi="Times New Roman"/>
          <w:iCs/>
          <w:color w:val="000000" w:themeColor="text1"/>
          <w:sz w:val="28"/>
          <w:szCs w:val="28"/>
        </w:rPr>
        <w:t>непроведение</w:t>
      </w:r>
      <w:proofErr w:type="spellEnd"/>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ежегодного освидетельствования пациентов врачебной комиссией с участием врача-</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психиатра в целях решения вопроса об их дальнейшем содержании в интернатах, а</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также о пересмотре решений об их недееспособности, отсутствие либо</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ненадлежащее оформление информированного добровольного согласия гражданина</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или его законного представителя на медицинское вмешательство;</w:t>
      </w:r>
      <w:r>
        <w:rPr>
          <w:rFonts w:ascii="Times New Roman" w:hAnsi="Times New Roman"/>
          <w:iCs/>
          <w:color w:val="000000" w:themeColor="text1"/>
          <w:sz w:val="28"/>
          <w:szCs w:val="28"/>
        </w:rPr>
        <w:t xml:space="preserve"> </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невыполнение рекомендаций по обследованию и лечению граждан, выданных</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по результатам диспансеризации;</w:t>
      </w:r>
      <w:r>
        <w:rPr>
          <w:rFonts w:ascii="Times New Roman" w:hAnsi="Times New Roman"/>
          <w:iCs/>
          <w:color w:val="000000" w:themeColor="text1"/>
          <w:sz w:val="28"/>
          <w:szCs w:val="28"/>
        </w:rPr>
        <w:t xml:space="preserve"> </w:t>
      </w:r>
    </w:p>
    <w:p w:rsidR="001C4AEA" w:rsidRPr="00625C79"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несоблюдение порядка оказания медицинской помощи при психических</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расстройствах и расстройствах поведения, утвержденного приказом</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Минздравсоцразвития России от 17.05.2012 №</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566н, в основном в части</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неисполнения стандартов оснащения, включенных в порядок;</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отсутствие внутреннего контроля качества и безопасности медицинской</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 xml:space="preserve">деятельности либо </w:t>
      </w:r>
      <w:r w:rsidRPr="00625C79">
        <w:rPr>
          <w:rFonts w:ascii="Times New Roman" w:hAnsi="Times New Roman"/>
          <w:iCs/>
          <w:color w:val="000000" w:themeColor="text1"/>
          <w:sz w:val="28"/>
          <w:szCs w:val="28"/>
        </w:rPr>
        <w:lastRenderedPageBreak/>
        <w:t>несоблюдение установленного порядка его осуществления;</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несоблюдение обязательных требований в сфере обращения медицинских</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изделий, а также условий хранения лекарственных средств.</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По результатам проверок выдано 550 предписаний об устранении выявленных</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нарушений. Составлено 887 протоколов об административном правонарушении</w:t>
      </w:r>
      <w:r>
        <w:rPr>
          <w:rFonts w:ascii="Times New Roman" w:hAnsi="Times New Roman"/>
          <w:iCs/>
          <w:color w:val="000000" w:themeColor="text1"/>
          <w:sz w:val="28"/>
          <w:szCs w:val="28"/>
        </w:rPr>
        <w:t xml:space="preserve"> из них: </w:t>
      </w:r>
    </w:p>
    <w:p w:rsidR="001C4AEA" w:rsidRDefault="001C4AEA" w:rsidP="001C4AEA">
      <w:pPr>
        <w:spacing w:after="0" w:line="240" w:lineRule="auto"/>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по статье 14.1 КоАП РФ (осуществление предпринимательской деятельности без государственной регистрации или без специального разрешения (лицензии)) – 7 протоколов;  </w:t>
      </w:r>
    </w:p>
    <w:p w:rsidR="001C4AEA" w:rsidRDefault="001C4AEA" w:rsidP="001C4AEA">
      <w:pPr>
        <w:spacing w:after="0" w:line="240" w:lineRule="auto"/>
        <w:ind w:firstLine="708"/>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по статье 19.20 КоАП РФ (осуществление деятельности, не связанной с извлечением прибыли, без специального разрешения (лицензии) - 299 протоколов.</w:t>
      </w:r>
    </w:p>
    <w:p w:rsidR="001C4AEA" w:rsidRPr="00356749" w:rsidRDefault="001C4AEA" w:rsidP="001C4AEA">
      <w:pPr>
        <w:spacing w:after="0" w:line="240" w:lineRule="auto"/>
        <w:ind w:firstLine="708"/>
        <w:jc w:val="both"/>
        <w:rPr>
          <w:rFonts w:ascii="Times New Roman" w:hAnsi="Times New Roman"/>
          <w:iCs/>
          <w:color w:val="000000" w:themeColor="text1"/>
          <w:sz w:val="28"/>
          <w:szCs w:val="28"/>
        </w:rPr>
      </w:pPr>
      <w:r w:rsidRPr="00356749">
        <w:rPr>
          <w:rFonts w:ascii="Times New Roman" w:hAnsi="Times New Roman"/>
          <w:iCs/>
          <w:color w:val="000000" w:themeColor="text1"/>
          <w:sz w:val="28"/>
          <w:szCs w:val="28"/>
        </w:rPr>
        <w:t>Для принятия мер реагирования материалы направлены:</w:t>
      </w:r>
    </w:p>
    <w:p w:rsidR="001C4AEA" w:rsidRPr="00356749" w:rsidRDefault="001C4AEA" w:rsidP="001C4AEA">
      <w:pPr>
        <w:spacing w:after="0" w:line="240" w:lineRule="auto"/>
        <w:ind w:firstLine="708"/>
        <w:jc w:val="both"/>
        <w:rPr>
          <w:rFonts w:ascii="Times New Roman" w:hAnsi="Times New Roman"/>
          <w:iCs/>
          <w:color w:val="000000" w:themeColor="text1"/>
          <w:sz w:val="28"/>
          <w:szCs w:val="28"/>
        </w:rPr>
      </w:pPr>
      <w:r w:rsidRPr="00356749">
        <w:rPr>
          <w:rFonts w:ascii="Times New Roman" w:hAnsi="Times New Roman"/>
          <w:iCs/>
          <w:color w:val="000000" w:themeColor="text1"/>
          <w:sz w:val="28"/>
          <w:szCs w:val="28"/>
        </w:rPr>
        <w:t>по 42 проверкам - в прокуратуру Республик Калмыкия, Мордовия, Северная</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Осетия-Алания, Чувашская и Хакасия, Забайкальского края, Калининградской,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Курской, Ленинградской, Мурманской, Новосибирской, Сахалинской и</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Ульяновской областей, города Санкт-Петербург;</w:t>
      </w:r>
    </w:p>
    <w:p w:rsidR="001C4AEA" w:rsidRPr="00356749" w:rsidRDefault="001C4AEA" w:rsidP="001C4AEA">
      <w:pPr>
        <w:spacing w:after="0" w:line="240" w:lineRule="auto"/>
        <w:ind w:firstLine="708"/>
        <w:jc w:val="both"/>
        <w:rPr>
          <w:rFonts w:ascii="Times New Roman" w:hAnsi="Times New Roman"/>
          <w:iCs/>
          <w:color w:val="000000" w:themeColor="text1"/>
          <w:sz w:val="28"/>
          <w:szCs w:val="28"/>
        </w:rPr>
      </w:pPr>
      <w:r w:rsidRPr="00356749">
        <w:rPr>
          <w:rFonts w:ascii="Times New Roman" w:hAnsi="Times New Roman"/>
          <w:iCs/>
          <w:color w:val="000000" w:themeColor="text1"/>
          <w:sz w:val="28"/>
          <w:szCs w:val="28"/>
        </w:rPr>
        <w:t>по 5 проверкам - в правоохранительные органы Новосибирской, Челябинской и</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Ульяновской областей. Чукотского автономного округа;</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356749">
        <w:rPr>
          <w:rFonts w:ascii="Times New Roman" w:hAnsi="Times New Roman"/>
          <w:iCs/>
          <w:color w:val="000000" w:themeColor="text1"/>
          <w:sz w:val="28"/>
          <w:szCs w:val="28"/>
        </w:rPr>
        <w:t>по 249 проверкам - в органы государственной власти Республик Алтай, Адыгея,</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Башкортостан, Ингушетия, Карелия, Калмыкия, Мордовия, Северная Осетия-Алания, Удмуртская, Тыва, Чувашская и Хакасия, Алтайского, Забайкальского,</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Приморского, Краснодарского и Хабаровского кра</w:t>
      </w:r>
      <w:r w:rsidR="000A349C">
        <w:rPr>
          <w:rFonts w:ascii="Times New Roman" w:hAnsi="Times New Roman"/>
          <w:iCs/>
          <w:color w:val="000000" w:themeColor="text1"/>
          <w:sz w:val="28"/>
          <w:szCs w:val="28"/>
        </w:rPr>
        <w:t>я</w:t>
      </w:r>
      <w:r w:rsidRPr="00356749">
        <w:rPr>
          <w:rFonts w:ascii="Times New Roman" w:hAnsi="Times New Roman"/>
          <w:iCs/>
          <w:color w:val="000000" w:themeColor="text1"/>
          <w:sz w:val="28"/>
          <w:szCs w:val="28"/>
        </w:rPr>
        <w:t>. Астраханской, Амурской,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Белгородской, Брянской, Владимирской, Воронежской, Иркутской, Калужской,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Костромской, Курской, Кировской, Новосибирской, Орловской, Оренбургской,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Тульской, Калининградской, Ленинградской, Магаданской, Мурманской,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Пензенской, Новгородской, Псковской, Саратовской, Сахалинской, Свердловской и</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Ульяновской областей, города Санкт-Петербург, Еврейской автономной области;</w:t>
      </w:r>
      <w:r>
        <w:rPr>
          <w:rFonts w:ascii="Times New Roman" w:hAnsi="Times New Roman"/>
          <w:iCs/>
          <w:color w:val="000000" w:themeColor="text1"/>
          <w:sz w:val="28"/>
          <w:szCs w:val="28"/>
        </w:rPr>
        <w:t xml:space="preserve"> </w:t>
      </w:r>
    </w:p>
    <w:p w:rsidR="001C4AEA" w:rsidRPr="00625C79" w:rsidRDefault="001C4AEA" w:rsidP="001C4AEA">
      <w:pPr>
        <w:spacing w:after="0" w:line="240" w:lineRule="auto"/>
        <w:ind w:firstLine="708"/>
        <w:jc w:val="both"/>
        <w:rPr>
          <w:rFonts w:ascii="Times New Roman" w:hAnsi="Times New Roman"/>
          <w:iCs/>
          <w:color w:val="000000" w:themeColor="text1"/>
          <w:sz w:val="28"/>
          <w:szCs w:val="28"/>
        </w:rPr>
      </w:pPr>
      <w:r w:rsidRPr="00356749">
        <w:rPr>
          <w:rFonts w:ascii="Times New Roman" w:hAnsi="Times New Roman"/>
          <w:iCs/>
          <w:color w:val="000000" w:themeColor="text1"/>
          <w:sz w:val="28"/>
          <w:szCs w:val="28"/>
        </w:rPr>
        <w:t>по 270 проверкам - в лицензирующие органы Республик Алтай, Башкортостан,</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Бурятия, Карелия, Коми, Калмыкия, Карачаево-Черкес</w:t>
      </w:r>
      <w:r>
        <w:rPr>
          <w:rFonts w:ascii="Times New Roman" w:hAnsi="Times New Roman"/>
          <w:iCs/>
          <w:color w:val="000000" w:themeColor="text1"/>
          <w:sz w:val="28"/>
          <w:szCs w:val="28"/>
        </w:rPr>
        <w:t>си</w:t>
      </w:r>
      <w:r w:rsidRPr="00356749">
        <w:rPr>
          <w:rFonts w:ascii="Times New Roman" w:hAnsi="Times New Roman"/>
          <w:iCs/>
          <w:color w:val="000000" w:themeColor="text1"/>
          <w:sz w:val="28"/>
          <w:szCs w:val="28"/>
        </w:rPr>
        <w:t>я, Северная Осетия-Алания, Удмуртская, Татарстан, Чувашская и Хакасия, Алтайского, Забайкальского,</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Приморского, Ставропольского и Хабаровского краев, Астраханской, Амурской,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Белгородской, Брянской, Владимирской, Ивановской, Калининградской,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Костромской, Курской, Кировской, Курганской, Омской, Орловской, Оренбургской,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Рязанской, Ленинградской, Магаданской, Мурманской, Новгородской, Саратовской,</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Сахалинской, Смоленской, Ульяновской, Тверской, Томской, Тульской и</w:t>
      </w:r>
      <w:r>
        <w:rPr>
          <w:rFonts w:ascii="Times New Roman" w:hAnsi="Times New Roman"/>
          <w:iCs/>
          <w:color w:val="000000" w:themeColor="text1"/>
          <w:sz w:val="28"/>
          <w:szCs w:val="28"/>
        </w:rPr>
        <w:t xml:space="preserve"> </w:t>
      </w:r>
      <w:r w:rsidRPr="00356749">
        <w:rPr>
          <w:rFonts w:ascii="Times New Roman" w:hAnsi="Times New Roman"/>
          <w:iCs/>
          <w:color w:val="000000" w:themeColor="text1"/>
          <w:sz w:val="28"/>
          <w:szCs w:val="28"/>
        </w:rPr>
        <w:t>Челябинской областей, города Санкт-Петербург, Еврейской автономной</w:t>
      </w:r>
      <w:r>
        <w:rPr>
          <w:rFonts w:ascii="Times New Roman" w:eastAsiaTheme="minorHAnsi" w:hAnsi="Times New Roman"/>
          <w:sz w:val="28"/>
          <w:szCs w:val="28"/>
          <w:lang w:eastAsia="en-US"/>
        </w:rPr>
        <w:t xml:space="preserve"> области.</w:t>
      </w:r>
    </w:p>
    <w:p w:rsidR="001C4AEA" w:rsidRPr="00625C79"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С учётом выявленных в 550 интернатах нарушений и установленных сроков исполнени</w:t>
      </w:r>
      <w:r>
        <w:rPr>
          <w:rFonts w:ascii="Times New Roman" w:hAnsi="Times New Roman"/>
          <w:iCs/>
          <w:color w:val="000000" w:themeColor="text1"/>
          <w:sz w:val="28"/>
          <w:szCs w:val="28"/>
        </w:rPr>
        <w:t xml:space="preserve">я </w:t>
      </w:r>
      <w:r w:rsidRPr="00625C79">
        <w:rPr>
          <w:rFonts w:ascii="Times New Roman" w:hAnsi="Times New Roman"/>
          <w:iCs/>
          <w:color w:val="000000" w:themeColor="text1"/>
          <w:sz w:val="28"/>
          <w:szCs w:val="28"/>
        </w:rPr>
        <w:t>выданных предписаний Территориальными органами Росздравнадзора проведены внеплановые проверки.</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 xml:space="preserve">По результатам проверок в 343 интернатах (83,9% от числа проверенных) предписания исполнены в полном объеме. В 66 интернатах (16,1% от числа проверенных) предписания не исполнены (интернаты Республик Алтай, Дагестан, Ингушетия, Калмыкия, Карелия, Коми, Крым и Саха (Якутия), Забайкальского края. Амурской, Архангельской, Астраханской, Брянской, Калужской, Курской, Ленинградской, Липецкой, Нижегородской, Новосибирской, Оренбургской, </w:t>
      </w:r>
      <w:r w:rsidRPr="00625C79">
        <w:rPr>
          <w:rFonts w:ascii="Times New Roman" w:hAnsi="Times New Roman"/>
          <w:iCs/>
          <w:color w:val="000000" w:themeColor="text1"/>
          <w:sz w:val="28"/>
          <w:szCs w:val="28"/>
        </w:rPr>
        <w:lastRenderedPageBreak/>
        <w:t>Пензенской, Ростовской, Рязанской, Свердловской, Смоленской и Тульской областей, города Санкт-Петербург).</w:t>
      </w:r>
      <w:r>
        <w:rPr>
          <w:rFonts w:ascii="Times New Roman" w:hAnsi="Times New Roman"/>
          <w:iCs/>
          <w:color w:val="000000" w:themeColor="text1"/>
          <w:sz w:val="28"/>
          <w:szCs w:val="28"/>
        </w:rPr>
        <w:t xml:space="preserve"> </w:t>
      </w:r>
    </w:p>
    <w:p w:rsidR="001C4AEA" w:rsidRPr="00625C79"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По результатам проверок составлен 51 протокол об административном правонарушении на юридическое лицо в интернатах Республик Калмыкия, Карелия, Коми, Крым и Саха (Якутия), Забайкальского края , Амурской, Архангельской, Астраханской, Брянской, Калужской, Курской, Ленинградской, Нижегородской, Новосибирской, Пензенской, Ростовской, Рязанской, Свердловской, Смоленской и Тульской областей, городе Санкт-Петербург и 15 протоколов об административном правонарушении на должностное лицо в интернатах Республик Алтай, Дагестан, Ингушетия, Калмыкия и Крым, Брянской, Липецкой, Оренбургской и Рязанской областей.</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625C79">
        <w:rPr>
          <w:rFonts w:ascii="Times New Roman" w:hAnsi="Times New Roman"/>
          <w:iCs/>
          <w:color w:val="000000" w:themeColor="text1"/>
          <w:sz w:val="28"/>
          <w:szCs w:val="28"/>
        </w:rPr>
        <w:t>Для принятия мер реагирования материалы направлены: по 16 проверкам - в прокуратуру (Республики Алтай, Ингушетия</w:t>
      </w:r>
      <w:r w:rsidR="000A349C">
        <w:rPr>
          <w:rFonts w:ascii="Times New Roman" w:hAnsi="Times New Roman"/>
          <w:iCs/>
          <w:color w:val="000000" w:themeColor="text1"/>
          <w:sz w:val="28"/>
          <w:szCs w:val="28"/>
        </w:rPr>
        <w:t xml:space="preserve"> и Калмыкия, Забайкальский край,</w:t>
      </w:r>
      <w:r w:rsidRPr="00625C79">
        <w:rPr>
          <w:rFonts w:ascii="Times New Roman" w:hAnsi="Times New Roman"/>
          <w:iCs/>
          <w:color w:val="000000" w:themeColor="text1"/>
          <w:sz w:val="28"/>
          <w:szCs w:val="28"/>
        </w:rPr>
        <w:t xml:space="preserve"> Амурская, Астраханская и Оренбургская области), по 50 проверкам - в органы государственной власти субъекта Российской Федерации (Республики Алтай, Ингушетия, Калмыкия, Коми и Саха (Якутия), Забайкальский край. Амурская, Архангельская, Астраханская, Брянская, Калужская, Курская, Липецкая, Новосибирская, Рязанская, Свердловская и Тульская области).</w:t>
      </w:r>
      <w:r>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Основаниями для проведения </w:t>
      </w:r>
      <w:r>
        <w:rPr>
          <w:rFonts w:ascii="Times New Roman" w:hAnsi="Times New Roman"/>
          <w:iCs/>
          <w:color w:val="000000" w:themeColor="text1"/>
          <w:sz w:val="28"/>
          <w:szCs w:val="28"/>
        </w:rPr>
        <w:t>5134</w:t>
      </w:r>
      <w:r w:rsidRPr="001763B2">
        <w:rPr>
          <w:rFonts w:ascii="Times New Roman" w:hAnsi="Times New Roman"/>
          <w:iCs/>
          <w:color w:val="000000" w:themeColor="text1"/>
          <w:sz w:val="28"/>
          <w:szCs w:val="28"/>
        </w:rPr>
        <w:t xml:space="preserve"> внеплановых проверок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являлись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4546</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 истечение срока исполнения юридическим лицом ранее выданного предписания об устранении выявленного нарушения – </w:t>
      </w:r>
      <w:r>
        <w:rPr>
          <w:rFonts w:ascii="Times New Roman" w:hAnsi="Times New Roman"/>
          <w:iCs/>
          <w:color w:val="000000" w:themeColor="text1"/>
          <w:sz w:val="28"/>
          <w:szCs w:val="28"/>
        </w:rPr>
        <w:t>2515</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8 %),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w:t>
      </w:r>
      <w:r>
        <w:rPr>
          <w:rFonts w:ascii="Times New Roman" w:hAnsi="Times New Roman"/>
          <w:iCs/>
          <w:color w:val="000000" w:themeColor="text1"/>
          <w:sz w:val="28"/>
          <w:szCs w:val="28"/>
        </w:rPr>
        <w:t>623</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38</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обращения граждан о фактах нарушения законодательства в сфере соблюдения обязательных требований при осуществлении медицинской деятельности,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1763B2">
        <w:rPr>
          <w:rFonts w:ascii="Times New Roman" w:hAnsi="Times New Roman"/>
          <w:i/>
          <w:iCs/>
          <w:color w:val="000000" w:themeColor="text1"/>
          <w:sz w:val="28"/>
          <w:szCs w:val="28"/>
        </w:rPr>
        <w:t xml:space="preserve"> </w:t>
      </w:r>
      <w:r>
        <w:rPr>
          <w:rFonts w:ascii="Times New Roman" w:hAnsi="Times New Roman"/>
          <w:iCs/>
          <w:color w:val="000000" w:themeColor="text1"/>
          <w:sz w:val="28"/>
          <w:szCs w:val="28"/>
        </w:rPr>
        <w:t>– 1870 (36 %), в 2018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1560</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36</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w:t>
      </w:r>
      <w:r>
        <w:rPr>
          <w:rFonts w:ascii="Times New Roman" w:hAnsi="Times New Roman"/>
          <w:iCs/>
          <w:color w:val="000000" w:themeColor="text1"/>
          <w:sz w:val="28"/>
          <w:szCs w:val="28"/>
        </w:rPr>
        <w:t>636</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12</w:t>
      </w:r>
      <w:r w:rsidRPr="001763B2">
        <w:rPr>
          <w:rFonts w:ascii="Times New Roman" w:hAnsi="Times New Roman"/>
          <w:iCs/>
          <w:color w:val="000000" w:themeColor="text1"/>
          <w:sz w:val="28"/>
          <w:szCs w:val="28"/>
        </w:rPr>
        <w:t xml:space="preserve"> %),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1062</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23</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r>
        <w:rPr>
          <w:rFonts w:ascii="Times New Roman" w:hAnsi="Times New Roman"/>
          <w:iCs/>
          <w:color w:val="000000" w:themeColor="text1"/>
          <w:sz w:val="28"/>
          <w:szCs w:val="28"/>
        </w:rPr>
        <w:t xml:space="preserve"> в 2019 </w:t>
      </w:r>
      <w:r w:rsidRPr="001763B2">
        <w:rPr>
          <w:rFonts w:ascii="Times New Roman" w:hAnsi="Times New Roman"/>
          <w:iCs/>
          <w:color w:val="000000" w:themeColor="text1"/>
          <w:sz w:val="28"/>
          <w:szCs w:val="28"/>
        </w:rPr>
        <w:t>не было обращений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 xml:space="preserve">1 (0,02 %),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Таким образом, соотношение в долевом выражении оснований для проведения внеплановых проверок соблюдения лицензионных требований при осуществлении медицинской деятельности за отчетный период </w:t>
      </w:r>
      <w:r>
        <w:rPr>
          <w:rFonts w:ascii="Times New Roman" w:hAnsi="Times New Roman"/>
          <w:iCs/>
          <w:color w:val="000000" w:themeColor="text1"/>
          <w:sz w:val="28"/>
          <w:szCs w:val="28"/>
        </w:rPr>
        <w:t>сохраняется</w:t>
      </w:r>
      <w:r w:rsidRPr="001763B2">
        <w:rPr>
          <w:rFonts w:ascii="Times New Roman" w:hAnsi="Times New Roman"/>
          <w:iCs/>
          <w:color w:val="000000" w:themeColor="text1"/>
          <w:sz w:val="28"/>
          <w:szCs w:val="28"/>
        </w:rPr>
        <w:t xml:space="preserve">, за счет </w:t>
      </w:r>
      <w:r>
        <w:rPr>
          <w:rFonts w:ascii="Times New Roman" w:hAnsi="Times New Roman"/>
          <w:iCs/>
          <w:color w:val="000000" w:themeColor="text1"/>
          <w:sz w:val="28"/>
          <w:szCs w:val="28"/>
        </w:rPr>
        <w:t xml:space="preserve">проведения </w:t>
      </w:r>
      <w:r w:rsidRPr="001763B2">
        <w:rPr>
          <w:rFonts w:ascii="Times New Roman" w:hAnsi="Times New Roman"/>
          <w:iCs/>
          <w:color w:val="000000" w:themeColor="text1"/>
          <w:sz w:val="28"/>
          <w:szCs w:val="28"/>
        </w:rPr>
        <w:t>внеплановых проверок по поручению Правительства Российской Федерации (далее - Правительство)</w:t>
      </w:r>
      <w:r>
        <w:rPr>
          <w:rFonts w:ascii="Times New Roman" w:hAnsi="Times New Roman"/>
          <w:iCs/>
          <w:color w:val="000000" w:themeColor="text1"/>
          <w:sz w:val="28"/>
          <w:szCs w:val="28"/>
        </w:rPr>
        <w:t xml:space="preserve"> в 2018 организаций, осуществляющих пластическую хирургию</w:t>
      </w:r>
      <w:r w:rsidRPr="001763B2">
        <w:rPr>
          <w:rFonts w:ascii="Times New Roman" w:hAnsi="Times New Roman"/>
          <w:iCs/>
          <w:color w:val="000000" w:themeColor="text1"/>
          <w:sz w:val="28"/>
          <w:szCs w:val="28"/>
        </w:rPr>
        <w:t>, что свидетельствует о пристальном внимании со стороны Правительства</w:t>
      </w:r>
      <w:r>
        <w:rPr>
          <w:rFonts w:ascii="Times New Roman" w:hAnsi="Times New Roman"/>
          <w:iCs/>
          <w:color w:val="000000" w:themeColor="text1"/>
          <w:sz w:val="28"/>
          <w:szCs w:val="28"/>
        </w:rPr>
        <w:t xml:space="preserve"> Российской Федерации</w:t>
      </w:r>
      <w:r w:rsidRPr="001763B2">
        <w:rPr>
          <w:rFonts w:ascii="Times New Roman" w:hAnsi="Times New Roman"/>
          <w:iCs/>
          <w:color w:val="000000" w:themeColor="text1"/>
          <w:sz w:val="28"/>
          <w:szCs w:val="28"/>
        </w:rPr>
        <w:t xml:space="preserve"> к качеству</w:t>
      </w:r>
      <w:r>
        <w:rPr>
          <w:rFonts w:ascii="Times New Roman" w:hAnsi="Times New Roman"/>
          <w:iCs/>
          <w:color w:val="000000" w:themeColor="text1"/>
          <w:sz w:val="28"/>
          <w:szCs w:val="28"/>
        </w:rPr>
        <w:t xml:space="preserve"> и безопасности </w:t>
      </w:r>
      <w:r w:rsidRPr="001763B2">
        <w:rPr>
          <w:rFonts w:ascii="Times New Roman" w:hAnsi="Times New Roman"/>
          <w:iCs/>
          <w:color w:val="000000" w:themeColor="text1"/>
          <w:sz w:val="28"/>
          <w:szCs w:val="28"/>
        </w:rPr>
        <w:t xml:space="preserve"> оказания медицинской помощи населению Российской Федерации.</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Анализ контроля за исполнением выданных предписаний по устранению нарушений показывает, что из </w:t>
      </w:r>
      <w:r>
        <w:rPr>
          <w:rFonts w:ascii="Times New Roman" w:hAnsi="Times New Roman"/>
          <w:iCs/>
          <w:color w:val="000000" w:themeColor="text1"/>
          <w:sz w:val="28"/>
          <w:szCs w:val="28"/>
        </w:rPr>
        <w:t>2515</w:t>
      </w:r>
      <w:r w:rsidRPr="001763B2">
        <w:rPr>
          <w:rFonts w:ascii="Times New Roman" w:hAnsi="Times New Roman"/>
          <w:iCs/>
          <w:color w:val="000000" w:themeColor="text1"/>
          <w:sz w:val="28"/>
          <w:szCs w:val="28"/>
        </w:rPr>
        <w:t xml:space="preserve"> проверок по исполнению ранее выданного предписания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1623</w:t>
      </w:r>
      <w:r w:rsidRPr="001763B2">
        <w:rPr>
          <w:rFonts w:ascii="Times New Roman" w:hAnsi="Times New Roman"/>
          <w:iCs/>
          <w:color w:val="000000" w:themeColor="text1"/>
          <w:sz w:val="28"/>
          <w:szCs w:val="28"/>
        </w:rPr>
        <w:t>), проведенных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623</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25</w:t>
      </w:r>
      <w:r w:rsidRPr="001763B2">
        <w:rPr>
          <w:rFonts w:ascii="Times New Roman" w:hAnsi="Times New Roman"/>
          <w:iCs/>
          <w:color w:val="000000" w:themeColor="text1"/>
          <w:sz w:val="28"/>
          <w:szCs w:val="28"/>
        </w:rPr>
        <w:t xml:space="preserve">%) предписаний </w:t>
      </w:r>
      <w:r w:rsidRPr="001763B2">
        <w:rPr>
          <w:rFonts w:ascii="Times New Roman" w:hAnsi="Times New Roman"/>
          <w:iCs/>
          <w:color w:val="000000" w:themeColor="text1"/>
          <w:sz w:val="28"/>
          <w:szCs w:val="28"/>
        </w:rPr>
        <w:lastRenderedPageBreak/>
        <w:t>не исполнены в срок, указанный в предписании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31</w:t>
      </w:r>
      <w:r w:rsidRPr="001763B2">
        <w:rPr>
          <w:rFonts w:ascii="Times New Roman" w:hAnsi="Times New Roman"/>
          <w:iCs/>
          <w:color w:val="000000" w:themeColor="text1"/>
          <w:sz w:val="28"/>
          <w:szCs w:val="28"/>
        </w:rPr>
        <w:t>2</w:t>
      </w:r>
      <w:r>
        <w:rPr>
          <w:rFonts w:ascii="Times New Roman" w:hAnsi="Times New Roman"/>
          <w:iCs/>
          <w:color w:val="000000" w:themeColor="text1"/>
          <w:sz w:val="28"/>
          <w:szCs w:val="28"/>
        </w:rPr>
        <w:t xml:space="preserve"> (19%)</w:t>
      </w:r>
      <w:r w:rsidRPr="001763B2">
        <w:rPr>
          <w:rFonts w:ascii="Times New Roman" w:hAnsi="Times New Roman"/>
          <w:iCs/>
          <w:color w:val="000000" w:themeColor="text1"/>
          <w:sz w:val="28"/>
          <w:szCs w:val="28"/>
        </w:rPr>
        <w:t xml:space="preserve">, т.е. </w:t>
      </w:r>
      <w:r>
        <w:rPr>
          <w:rFonts w:ascii="Times New Roman" w:hAnsi="Times New Roman"/>
          <w:iCs/>
          <w:color w:val="000000" w:themeColor="text1"/>
          <w:sz w:val="28"/>
          <w:szCs w:val="28"/>
        </w:rPr>
        <w:t>75</w:t>
      </w:r>
      <w:r w:rsidRPr="001763B2">
        <w:rPr>
          <w:rFonts w:ascii="Times New Roman" w:hAnsi="Times New Roman"/>
          <w:iCs/>
          <w:color w:val="000000" w:themeColor="text1"/>
          <w:sz w:val="28"/>
          <w:szCs w:val="28"/>
        </w:rPr>
        <w:t>% лицензиатов своевременно устранили нарушения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81</w:t>
      </w:r>
      <w:r w:rsidRPr="001763B2">
        <w:rPr>
          <w:rFonts w:ascii="Times New Roman" w:hAnsi="Times New Roman"/>
          <w:iCs/>
          <w:color w:val="000000" w:themeColor="text1"/>
          <w:sz w:val="28"/>
          <w:szCs w:val="28"/>
        </w:rPr>
        <w:t xml:space="preserve">%), удельный вес проверок, по результатам которых установлено не исполнение предписания </w:t>
      </w:r>
      <w:r>
        <w:rPr>
          <w:rFonts w:ascii="Times New Roman" w:hAnsi="Times New Roman"/>
          <w:iCs/>
          <w:color w:val="000000" w:themeColor="text1"/>
          <w:sz w:val="28"/>
          <w:szCs w:val="28"/>
        </w:rPr>
        <w:t>имеет тенденцию к увеличению (6%)</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rPr>
          <w:rFonts w:ascii="Times New Roman" w:hAnsi="Times New Roman"/>
          <w:b/>
          <w:i/>
          <w:iCs/>
          <w:color w:val="000000" w:themeColor="text1"/>
          <w:sz w:val="28"/>
          <w:szCs w:val="28"/>
        </w:rPr>
      </w:pPr>
    </w:p>
    <w:p w:rsidR="001C4AEA" w:rsidRPr="001763B2" w:rsidRDefault="001C4AEA" w:rsidP="001C4AEA">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Наиболее распространенные нарушения, приведшие к вынесению административных наказаний, приостановлению действия лицензии при проведении лицензионного контроля при осуществлении медицинской деятельности</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За отчетный период проведено </w:t>
      </w:r>
      <w:r>
        <w:rPr>
          <w:rFonts w:ascii="Times New Roman" w:hAnsi="Times New Roman"/>
          <w:iCs/>
          <w:color w:val="000000" w:themeColor="text1"/>
          <w:sz w:val="28"/>
          <w:szCs w:val="28"/>
        </w:rPr>
        <w:t>6397</w:t>
      </w:r>
      <w:r w:rsidRPr="001763B2">
        <w:rPr>
          <w:rFonts w:ascii="Times New Roman" w:hAnsi="Times New Roman"/>
          <w:iCs/>
          <w:color w:val="000000" w:themeColor="text1"/>
          <w:sz w:val="28"/>
          <w:szCs w:val="28"/>
        </w:rPr>
        <w:t xml:space="preserve"> проверок соблюдения лицензионных требований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6244), к</w:t>
      </w:r>
      <w:r w:rsidRPr="001763B2">
        <w:rPr>
          <w:rFonts w:ascii="Times New Roman" w:hAnsi="Times New Roman"/>
          <w:iCs/>
          <w:color w:val="000000" w:themeColor="text1"/>
          <w:sz w:val="28"/>
          <w:szCs w:val="28"/>
        </w:rPr>
        <w:t>оличество проверенных юридических лиц составило 4</w:t>
      </w:r>
      <w:r>
        <w:rPr>
          <w:rFonts w:ascii="Times New Roman" w:hAnsi="Times New Roman"/>
          <w:iCs/>
          <w:color w:val="000000" w:themeColor="text1"/>
          <w:sz w:val="28"/>
          <w:szCs w:val="28"/>
        </w:rPr>
        <w:t>144</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в</w:t>
      </w:r>
      <w:r w:rsidRPr="001763B2">
        <w:rPr>
          <w:rFonts w:ascii="Times New Roman" w:hAnsi="Times New Roman"/>
          <w:iCs/>
          <w:color w:val="000000" w:themeColor="text1"/>
          <w:sz w:val="28"/>
          <w:szCs w:val="28"/>
        </w:rPr>
        <w:t xml:space="preserve">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w:t>
      </w:r>
      <w:r>
        <w:rPr>
          <w:rFonts w:ascii="Times New Roman" w:hAnsi="Times New Roman"/>
          <w:iCs/>
          <w:color w:val="000000" w:themeColor="text1"/>
          <w:sz w:val="28"/>
          <w:szCs w:val="28"/>
        </w:rPr>
        <w:t xml:space="preserve">у </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4306</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Среднее количество проверок, проведенных в отношении одного лицензиата за отчетный период, составило 1,5</w:t>
      </w:r>
      <w:r>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 xml:space="preserve"> проверки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1,4</w:t>
      </w:r>
      <w:r>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Pr>
          <w:rFonts w:ascii="Times New Roman" w:hAnsi="Times New Roman"/>
          <w:iCs/>
          <w:color w:val="000000" w:themeColor="text1"/>
          <w:sz w:val="28"/>
          <w:szCs w:val="28"/>
        </w:rPr>
        <w:t>2624</w:t>
      </w:r>
      <w:r w:rsidRPr="009A1C46">
        <w:rPr>
          <w:rFonts w:ascii="Times New Roman" w:hAnsi="Times New Roman"/>
          <w:iCs/>
          <w:color w:val="000000" w:themeColor="text1"/>
          <w:sz w:val="28"/>
          <w:szCs w:val="28"/>
        </w:rPr>
        <w:t xml:space="preserve"> (50,8%) </w:t>
      </w:r>
      <w:r w:rsidRPr="001763B2">
        <w:rPr>
          <w:rFonts w:ascii="Times New Roman" w:hAnsi="Times New Roman"/>
          <w:iCs/>
          <w:color w:val="000000" w:themeColor="text1"/>
          <w:sz w:val="28"/>
          <w:szCs w:val="28"/>
        </w:rPr>
        <w:t xml:space="preserve">проверок выявлены нарушения лицензионных требований </w:t>
      </w:r>
      <w:r w:rsidRPr="009A1C46">
        <w:rPr>
          <w:rFonts w:ascii="Times New Roman" w:hAnsi="Times New Roman"/>
          <w:iCs/>
          <w:color w:val="000000" w:themeColor="text1"/>
          <w:sz w:val="28"/>
          <w:szCs w:val="28"/>
        </w:rPr>
        <w:t xml:space="preserve">у 2188 юридических лиц, что составило 53% </w:t>
      </w:r>
      <w:r w:rsidRPr="001763B2">
        <w:rPr>
          <w:rFonts w:ascii="Times New Roman" w:hAnsi="Times New Roman"/>
          <w:iCs/>
          <w:color w:val="000000" w:themeColor="text1"/>
          <w:sz w:val="28"/>
          <w:szCs w:val="28"/>
        </w:rPr>
        <w:t>от проверенных организаций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3175</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50</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08</w:t>
      </w:r>
      <w:r w:rsidRPr="001763B2">
        <w:rPr>
          <w:rFonts w:ascii="Times New Roman" w:hAnsi="Times New Roman"/>
          <w:iCs/>
          <w:color w:val="000000" w:themeColor="text1"/>
          <w:sz w:val="28"/>
          <w:szCs w:val="28"/>
        </w:rPr>
        <w:t xml:space="preserve">%) проверок, у </w:t>
      </w:r>
      <w:r>
        <w:rPr>
          <w:rFonts w:ascii="Times New Roman" w:hAnsi="Times New Roman"/>
          <w:iCs/>
          <w:color w:val="000000" w:themeColor="text1"/>
          <w:sz w:val="28"/>
          <w:szCs w:val="28"/>
        </w:rPr>
        <w:t>2937</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68</w:t>
      </w:r>
      <w:r w:rsidRPr="001763B2">
        <w:rPr>
          <w:rFonts w:ascii="Times New Roman" w:hAnsi="Times New Roman"/>
          <w:iCs/>
          <w:color w:val="000000" w:themeColor="text1"/>
          <w:sz w:val="28"/>
          <w:szCs w:val="28"/>
        </w:rPr>
        <w:t>%) юридических лиц), из них:</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Pr>
          <w:rFonts w:ascii="Times New Roman" w:hAnsi="Times New Roman"/>
          <w:iCs/>
          <w:color w:val="000000" w:themeColor="text1"/>
          <w:sz w:val="28"/>
          <w:szCs w:val="28"/>
        </w:rPr>
        <w:t>794</w:t>
      </w:r>
      <w:r w:rsidRPr="001763B2">
        <w:rPr>
          <w:rFonts w:ascii="Times New Roman" w:hAnsi="Times New Roman"/>
          <w:iCs/>
          <w:color w:val="000000" w:themeColor="text1"/>
          <w:sz w:val="28"/>
          <w:szCs w:val="28"/>
        </w:rPr>
        <w:t xml:space="preserve"> (3</w:t>
      </w:r>
      <w:r>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 xml:space="preserve"> %) плановых проверок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12</w:t>
      </w:r>
      <w:r>
        <w:rPr>
          <w:rFonts w:ascii="Times New Roman" w:hAnsi="Times New Roman"/>
          <w:iCs/>
          <w:color w:val="000000" w:themeColor="text1"/>
          <w:sz w:val="28"/>
          <w:szCs w:val="28"/>
        </w:rPr>
        <w:t>36</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39</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426"/>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при проведении </w:t>
      </w:r>
      <w:r>
        <w:rPr>
          <w:rFonts w:ascii="Times New Roman" w:hAnsi="Times New Roman"/>
          <w:iCs/>
          <w:color w:val="000000" w:themeColor="text1"/>
          <w:sz w:val="28"/>
          <w:szCs w:val="28"/>
        </w:rPr>
        <w:t>1830</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70</w:t>
      </w:r>
      <w:r w:rsidRPr="001763B2">
        <w:rPr>
          <w:rFonts w:ascii="Times New Roman" w:hAnsi="Times New Roman"/>
          <w:iCs/>
          <w:color w:val="000000" w:themeColor="text1"/>
          <w:sz w:val="28"/>
          <w:szCs w:val="28"/>
        </w:rPr>
        <w:t xml:space="preserve"> %) внеплановых проверок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w:t>
      </w:r>
      <w:r>
        <w:rPr>
          <w:rFonts w:ascii="Times New Roman" w:hAnsi="Times New Roman"/>
          <w:iCs/>
          <w:color w:val="000000" w:themeColor="text1"/>
          <w:sz w:val="28"/>
          <w:szCs w:val="28"/>
        </w:rPr>
        <w:t>939</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61</w:t>
      </w:r>
      <w:r w:rsidRPr="001763B2">
        <w:rPr>
          <w:rFonts w:ascii="Times New Roman" w:hAnsi="Times New Roman"/>
          <w:iCs/>
          <w:color w:val="000000" w:themeColor="text1"/>
          <w:sz w:val="28"/>
          <w:szCs w:val="28"/>
        </w:rPr>
        <w:t>%).</w:t>
      </w:r>
    </w:p>
    <w:p w:rsidR="001C4AEA" w:rsidRDefault="001C4AEA" w:rsidP="00DA000C">
      <w:pPr>
        <w:spacing w:after="0" w:line="240" w:lineRule="auto"/>
        <w:rPr>
          <w:rFonts w:ascii="Times New Roman" w:hAnsi="Times New Roman"/>
          <w:b/>
          <w:i/>
          <w:iCs/>
          <w:color w:val="000000" w:themeColor="text1"/>
          <w:sz w:val="28"/>
          <w:szCs w:val="28"/>
        </w:rPr>
      </w:pPr>
    </w:p>
    <w:p w:rsidR="001C4AEA" w:rsidRPr="00AA5BD7" w:rsidRDefault="001C4AEA" w:rsidP="001C4AEA">
      <w:pPr>
        <w:spacing w:after="0" w:line="240" w:lineRule="auto"/>
        <w:jc w:val="center"/>
        <w:rPr>
          <w:rFonts w:ascii="Times New Roman" w:hAnsi="Times New Roman"/>
          <w:b/>
          <w:i/>
          <w:iCs/>
          <w:color w:val="000000" w:themeColor="text1"/>
          <w:sz w:val="24"/>
          <w:szCs w:val="28"/>
        </w:rPr>
      </w:pPr>
      <w:r w:rsidRPr="00AA5BD7">
        <w:rPr>
          <w:rFonts w:ascii="Times New Roman" w:hAnsi="Times New Roman"/>
          <w:b/>
          <w:i/>
          <w:iCs/>
          <w:color w:val="000000" w:themeColor="text1"/>
          <w:sz w:val="24"/>
          <w:szCs w:val="28"/>
        </w:rPr>
        <w:t>Количество проверенных юридических лиц в рамках лицензионного контроля</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410"/>
        <w:gridCol w:w="2410"/>
      </w:tblGrid>
      <w:tr w:rsidR="001C4AEA" w:rsidRPr="00A17194" w:rsidTr="00C12A68">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Отчетный период</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b/>
                <w:iCs/>
                <w:color w:val="000000" w:themeColor="text1"/>
                <w:sz w:val="24"/>
                <w:szCs w:val="24"/>
              </w:rPr>
            </w:pPr>
            <w:r w:rsidRPr="00A17194">
              <w:rPr>
                <w:rFonts w:ascii="Times New Roman" w:hAnsi="Times New Roman"/>
                <w:b/>
                <w:iCs/>
                <w:color w:val="000000" w:themeColor="text1"/>
                <w:sz w:val="24"/>
                <w:szCs w:val="24"/>
              </w:rPr>
              <w:t>2018 год</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b/>
                <w:iCs/>
                <w:color w:val="000000" w:themeColor="text1"/>
                <w:sz w:val="24"/>
                <w:szCs w:val="24"/>
              </w:rPr>
            </w:pPr>
            <w:r>
              <w:rPr>
                <w:rFonts w:ascii="Times New Roman" w:hAnsi="Times New Roman"/>
                <w:b/>
                <w:iCs/>
                <w:color w:val="000000" w:themeColor="text1"/>
                <w:sz w:val="24"/>
                <w:szCs w:val="24"/>
              </w:rPr>
              <w:t>2019</w:t>
            </w:r>
          </w:p>
        </w:tc>
      </w:tr>
      <w:tr w:rsidR="001C4AEA" w:rsidRPr="00A17194" w:rsidTr="00C12A68">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проверенных юридических лиц</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4306</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4144</w:t>
            </w:r>
          </w:p>
        </w:tc>
      </w:tr>
      <w:tr w:rsidR="001C4AEA" w:rsidRPr="00A17194" w:rsidTr="00C12A68">
        <w:tc>
          <w:tcPr>
            <w:tcW w:w="4678"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юридических лиц, в деятельности которых выявлены нарушения</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2937 (68%)</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2188 (53%)</w:t>
            </w:r>
          </w:p>
        </w:tc>
      </w:tr>
      <w:tr w:rsidR="001C4AEA" w:rsidRPr="00A17194" w:rsidTr="00C12A68">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проверок, проведенных по соблюдению лицензионных требований:</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6244</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6397</w:t>
            </w:r>
          </w:p>
        </w:tc>
      </w:tr>
      <w:tr w:rsidR="001C4AEA" w:rsidRPr="00A17194" w:rsidTr="00C12A68">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плановых проверок</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1698 (27 %)</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1263 (19,7%)</w:t>
            </w:r>
          </w:p>
        </w:tc>
      </w:tr>
      <w:tr w:rsidR="001C4AEA" w:rsidRPr="00A17194" w:rsidTr="00C12A68">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 xml:space="preserve">количество внеплановых проверок </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4546 (73%)</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5134 (80,3%)</w:t>
            </w:r>
          </w:p>
        </w:tc>
      </w:tr>
      <w:tr w:rsidR="001C4AEA" w:rsidRPr="00A17194" w:rsidTr="00C12A68">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проверок, по результатам которых выявлены нарушения</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3175 (50,8%)</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2624 (41%)</w:t>
            </w:r>
          </w:p>
        </w:tc>
      </w:tr>
      <w:tr w:rsidR="001C4AEA" w:rsidRPr="00A17194" w:rsidTr="00C12A68">
        <w:trPr>
          <w:trHeight w:val="740"/>
        </w:trPr>
        <w:tc>
          <w:tcPr>
            <w:tcW w:w="4678"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Количество случаев выявления грубых нарушений</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sidRPr="00A17194">
              <w:rPr>
                <w:rFonts w:ascii="Times New Roman" w:hAnsi="Times New Roman"/>
                <w:iCs/>
                <w:color w:val="000000" w:themeColor="text1"/>
                <w:sz w:val="24"/>
                <w:szCs w:val="24"/>
              </w:rPr>
              <w:t>5831 (51%)</w:t>
            </w:r>
          </w:p>
        </w:tc>
        <w:tc>
          <w:tcPr>
            <w:tcW w:w="2410" w:type="dxa"/>
            <w:tcBorders>
              <w:top w:val="single" w:sz="4" w:space="0" w:color="auto"/>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6013(65%)</w:t>
            </w:r>
          </w:p>
        </w:tc>
      </w:tr>
    </w:tbl>
    <w:p w:rsidR="001C4AEA" w:rsidRPr="00A17194" w:rsidRDefault="001C4AEA" w:rsidP="001C4AEA">
      <w:pPr>
        <w:spacing w:after="0" w:line="240" w:lineRule="auto"/>
        <w:jc w:val="both"/>
        <w:rPr>
          <w:rFonts w:ascii="Times New Roman" w:hAnsi="Times New Roman"/>
          <w:i/>
          <w:iCs/>
          <w:color w:val="000000" w:themeColor="text1"/>
          <w:sz w:val="24"/>
          <w:szCs w:val="24"/>
        </w:rPr>
      </w:pPr>
    </w:p>
    <w:p w:rsidR="001C4AEA" w:rsidRPr="00445DC1"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ходе контрольно-надзорных мероприятий по соблюдению лицензионных требований при осуществлении медицинской деятельности проверено </w:t>
      </w:r>
      <w:r>
        <w:rPr>
          <w:rFonts w:ascii="Times New Roman" w:hAnsi="Times New Roman"/>
          <w:iCs/>
          <w:color w:val="000000" w:themeColor="text1"/>
          <w:sz w:val="28"/>
          <w:szCs w:val="28"/>
        </w:rPr>
        <w:t>4144</w:t>
      </w:r>
      <w:r w:rsidRPr="001763B2">
        <w:rPr>
          <w:rFonts w:ascii="Times New Roman" w:hAnsi="Times New Roman"/>
          <w:iCs/>
          <w:color w:val="000000" w:themeColor="text1"/>
          <w:sz w:val="28"/>
          <w:szCs w:val="28"/>
        </w:rPr>
        <w:t xml:space="preserve"> юридических лиц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4306</w:t>
      </w:r>
      <w:r w:rsidRPr="001763B2">
        <w:rPr>
          <w:rFonts w:ascii="Times New Roman" w:hAnsi="Times New Roman"/>
          <w:iCs/>
          <w:color w:val="000000" w:themeColor="text1"/>
          <w:sz w:val="28"/>
          <w:szCs w:val="28"/>
        </w:rPr>
        <w:t xml:space="preserve">), нарушения лицензионных требований выявлены в деятельности </w:t>
      </w:r>
      <w:r>
        <w:rPr>
          <w:rFonts w:ascii="Times New Roman" w:hAnsi="Times New Roman"/>
          <w:iCs/>
          <w:color w:val="000000" w:themeColor="text1"/>
          <w:sz w:val="28"/>
          <w:szCs w:val="28"/>
        </w:rPr>
        <w:t>2188</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53</w:t>
      </w:r>
      <w:r w:rsidRPr="001763B2">
        <w:rPr>
          <w:rFonts w:ascii="Times New Roman" w:hAnsi="Times New Roman"/>
          <w:iCs/>
          <w:color w:val="000000" w:themeColor="text1"/>
          <w:sz w:val="28"/>
          <w:szCs w:val="28"/>
        </w:rPr>
        <w:t>%) проверенных лицензиатов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2937 (</w:t>
      </w:r>
      <w:r w:rsidRPr="001763B2">
        <w:rPr>
          <w:rFonts w:ascii="Times New Roman" w:hAnsi="Times New Roman"/>
          <w:iCs/>
          <w:color w:val="000000" w:themeColor="text1"/>
          <w:sz w:val="28"/>
          <w:szCs w:val="28"/>
        </w:rPr>
        <w:t>6</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w:t>
      </w:r>
    </w:p>
    <w:p w:rsidR="001C4AEA" w:rsidRPr="00445DC1" w:rsidRDefault="001C4AEA" w:rsidP="001C4AE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Увеличение выявляемости </w:t>
      </w:r>
      <w:r w:rsidRPr="00445DC1">
        <w:rPr>
          <w:rFonts w:ascii="Times New Roman" w:hAnsi="Times New Roman"/>
          <w:iCs/>
          <w:color w:val="000000" w:themeColor="text1"/>
          <w:sz w:val="28"/>
          <w:szCs w:val="28"/>
        </w:rPr>
        <w:t>грубых нарушений лицензионных требований на 15% связан</w:t>
      </w:r>
      <w:r>
        <w:rPr>
          <w:rFonts w:ascii="Times New Roman" w:hAnsi="Times New Roman"/>
          <w:iCs/>
          <w:color w:val="000000" w:themeColor="text1"/>
          <w:sz w:val="28"/>
          <w:szCs w:val="28"/>
        </w:rPr>
        <w:t>о</w:t>
      </w:r>
      <w:r w:rsidRPr="00445DC1">
        <w:rPr>
          <w:rFonts w:ascii="Times New Roman" w:hAnsi="Times New Roman"/>
          <w:iCs/>
          <w:color w:val="000000" w:themeColor="text1"/>
          <w:sz w:val="28"/>
          <w:szCs w:val="28"/>
        </w:rPr>
        <w:t xml:space="preserve"> с ростом количества внеплановых проверок по обращениям граждан и юридических лиц о фактах нарушения лицензионных требований и исполнением поручения Заместителя Председателя Правительства Российской Федерации </w:t>
      </w:r>
      <w:r w:rsidR="00DA000C">
        <w:rPr>
          <w:rFonts w:ascii="Times New Roman" w:hAnsi="Times New Roman"/>
          <w:iCs/>
          <w:color w:val="000000" w:themeColor="text1"/>
          <w:sz w:val="28"/>
          <w:szCs w:val="28"/>
        </w:rPr>
        <w:t xml:space="preserve">       </w:t>
      </w:r>
      <w:r w:rsidRPr="00445DC1">
        <w:rPr>
          <w:rFonts w:ascii="Times New Roman" w:hAnsi="Times New Roman"/>
          <w:iCs/>
          <w:color w:val="000000" w:themeColor="text1"/>
          <w:sz w:val="28"/>
          <w:szCs w:val="28"/>
        </w:rPr>
        <w:t xml:space="preserve">Т.А. Голиковой </w:t>
      </w:r>
      <w:r w:rsidRPr="00625C79">
        <w:rPr>
          <w:rFonts w:ascii="Times New Roman" w:hAnsi="Times New Roman"/>
          <w:iCs/>
          <w:color w:val="000000" w:themeColor="text1"/>
          <w:sz w:val="28"/>
          <w:szCs w:val="28"/>
        </w:rPr>
        <w:t>27.02.2019 №</w:t>
      </w:r>
      <w:r>
        <w:rPr>
          <w:rFonts w:ascii="Times New Roman" w:hAnsi="Times New Roman"/>
          <w:iCs/>
          <w:color w:val="000000" w:themeColor="text1"/>
          <w:sz w:val="28"/>
          <w:szCs w:val="28"/>
        </w:rPr>
        <w:t xml:space="preserve"> </w:t>
      </w:r>
      <w:r w:rsidRPr="00625C79">
        <w:rPr>
          <w:rFonts w:ascii="Times New Roman" w:hAnsi="Times New Roman"/>
          <w:iCs/>
          <w:color w:val="000000" w:themeColor="text1"/>
          <w:sz w:val="28"/>
          <w:szCs w:val="28"/>
        </w:rPr>
        <w:t>ТГ-П12-1425</w:t>
      </w:r>
      <w:r>
        <w:rPr>
          <w:rFonts w:ascii="Times New Roman" w:hAnsi="Times New Roman"/>
          <w:iCs/>
          <w:color w:val="000000" w:themeColor="text1"/>
          <w:sz w:val="28"/>
          <w:szCs w:val="28"/>
        </w:rPr>
        <w:t>, в соответствии с которым</w:t>
      </w:r>
      <w:r w:rsidRPr="00625C79">
        <w:rPr>
          <w:rFonts w:ascii="Times New Roman" w:hAnsi="Times New Roman"/>
          <w:iCs/>
          <w:color w:val="000000" w:themeColor="text1"/>
          <w:sz w:val="28"/>
          <w:szCs w:val="28"/>
        </w:rPr>
        <w:t xml:space="preserve"> проведены проверки всех психоневрологических интернатов</w:t>
      </w:r>
      <w:r>
        <w:rPr>
          <w:rFonts w:ascii="Times New Roman" w:hAnsi="Times New Roman"/>
          <w:iCs/>
          <w:color w:val="000000" w:themeColor="text1"/>
          <w:sz w:val="28"/>
          <w:szCs w:val="28"/>
        </w:rPr>
        <w:t xml:space="preserve">. </w:t>
      </w:r>
      <w:r w:rsidRPr="00445DC1">
        <w:rPr>
          <w:rFonts w:ascii="Times New Roman" w:hAnsi="Times New Roman"/>
          <w:iCs/>
          <w:color w:val="000000" w:themeColor="text1"/>
          <w:sz w:val="28"/>
          <w:szCs w:val="28"/>
        </w:rPr>
        <w:t xml:space="preserve">По фактам установленных </w:t>
      </w:r>
      <w:r w:rsidRPr="00445DC1">
        <w:rPr>
          <w:rFonts w:ascii="Times New Roman" w:hAnsi="Times New Roman"/>
          <w:iCs/>
          <w:color w:val="000000" w:themeColor="text1"/>
          <w:sz w:val="28"/>
          <w:szCs w:val="28"/>
        </w:rPr>
        <w:lastRenderedPageBreak/>
        <w:t>правонарушений Росздравнадзором выдавались предписания с конкретным сроком устранения правонарушения. При этом следует отметить, что не всеми медицинскими организациями правонарушения устранялись своевременно, поэтому в отношении отдельных медицинских организаций контроль по устранению нарушений проводился неоднократно.</w:t>
      </w:r>
    </w:p>
    <w:p w:rsidR="001C4AEA" w:rsidRPr="0091071D" w:rsidRDefault="001C4AEA" w:rsidP="001C4AEA">
      <w:pPr>
        <w:spacing w:after="0" w:line="240" w:lineRule="auto"/>
        <w:ind w:firstLine="708"/>
        <w:jc w:val="both"/>
        <w:rPr>
          <w:rFonts w:ascii="Times New Roman" w:hAnsi="Times New Roman"/>
          <w:iCs/>
          <w:color w:val="000000" w:themeColor="text1"/>
          <w:sz w:val="28"/>
          <w:szCs w:val="28"/>
        </w:rPr>
      </w:pPr>
      <w:r w:rsidRPr="0091071D">
        <w:rPr>
          <w:rFonts w:ascii="Times New Roman" w:hAnsi="Times New Roman"/>
          <w:iCs/>
          <w:color w:val="000000" w:themeColor="text1"/>
          <w:sz w:val="28"/>
          <w:szCs w:val="28"/>
        </w:rPr>
        <w:t xml:space="preserve">В 2019 году из проверенных хозяйствующих субъектов, осуществляющих медицинскую деятельность, Росздравнадзором установлено, что только 47% юридических лиц не нарушают лицензионные требования при осуществлении медицинской деятельности, что выше на 15% по сравнению с 2018 годом (32%), это является результатом проведения Росздравнадзором активной профилактики нарушений обязательных требований. </w:t>
      </w:r>
    </w:p>
    <w:p w:rsidR="001C4AEA" w:rsidRPr="001763B2" w:rsidRDefault="001C4AEA" w:rsidP="001C4AEA">
      <w:pPr>
        <w:spacing w:after="0" w:line="240" w:lineRule="auto"/>
        <w:jc w:val="center"/>
        <w:rPr>
          <w:rFonts w:ascii="Times New Roman" w:hAnsi="Times New Roman"/>
          <w:b/>
          <w:i/>
          <w:iCs/>
          <w:color w:val="000000" w:themeColor="text1"/>
          <w:sz w:val="24"/>
          <w:szCs w:val="27"/>
        </w:rPr>
      </w:pPr>
    </w:p>
    <w:p w:rsidR="001C4AEA" w:rsidRPr="00AA5BD7" w:rsidRDefault="001C4AEA" w:rsidP="001C4AEA">
      <w:pPr>
        <w:spacing w:after="0" w:line="240" w:lineRule="auto"/>
        <w:jc w:val="center"/>
        <w:rPr>
          <w:rFonts w:ascii="Times New Roman" w:hAnsi="Times New Roman"/>
          <w:b/>
          <w:i/>
          <w:iCs/>
          <w:color w:val="000000" w:themeColor="text1"/>
          <w:sz w:val="24"/>
          <w:szCs w:val="28"/>
        </w:rPr>
      </w:pPr>
      <w:r w:rsidRPr="00AA5BD7">
        <w:rPr>
          <w:rFonts w:ascii="Times New Roman" w:hAnsi="Times New Roman"/>
          <w:b/>
          <w:i/>
          <w:iCs/>
          <w:color w:val="000000" w:themeColor="text1"/>
          <w:sz w:val="24"/>
          <w:szCs w:val="28"/>
        </w:rPr>
        <w:t xml:space="preserve">Результаты лицензионного контроля при осуществлении </w:t>
      </w:r>
    </w:p>
    <w:p w:rsidR="001C4AEA" w:rsidRPr="00AA5BD7" w:rsidRDefault="001C4AEA" w:rsidP="00AA5BD7">
      <w:pPr>
        <w:spacing w:after="0" w:line="240" w:lineRule="auto"/>
        <w:jc w:val="center"/>
        <w:rPr>
          <w:rFonts w:ascii="Times New Roman" w:hAnsi="Times New Roman"/>
          <w:b/>
          <w:i/>
          <w:iCs/>
          <w:color w:val="000000" w:themeColor="text1"/>
          <w:sz w:val="28"/>
          <w:szCs w:val="28"/>
        </w:rPr>
      </w:pPr>
      <w:r w:rsidRPr="00AA5BD7">
        <w:rPr>
          <w:rFonts w:ascii="Times New Roman" w:hAnsi="Times New Roman"/>
          <w:b/>
          <w:i/>
          <w:iCs/>
          <w:color w:val="000000" w:themeColor="text1"/>
          <w:sz w:val="24"/>
          <w:szCs w:val="28"/>
        </w:rPr>
        <w:t>медицинской деятельности</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843"/>
        <w:gridCol w:w="1701"/>
        <w:gridCol w:w="1559"/>
      </w:tblGrid>
      <w:tr w:rsidR="001C4AEA" w:rsidRPr="001763B2" w:rsidTr="00C12A68">
        <w:trPr>
          <w:trHeight w:val="255"/>
        </w:trPr>
        <w:tc>
          <w:tcPr>
            <w:tcW w:w="4536"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p>
        </w:tc>
        <w:tc>
          <w:tcPr>
            <w:tcW w:w="3544" w:type="dxa"/>
            <w:gridSpan w:val="2"/>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Год</w:t>
            </w:r>
          </w:p>
        </w:tc>
        <w:tc>
          <w:tcPr>
            <w:tcW w:w="1559"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56" w:lineRule="auto"/>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Разница долей более 10%</w:t>
            </w:r>
          </w:p>
        </w:tc>
      </w:tr>
      <w:tr w:rsidR="001C4AEA" w:rsidRPr="001763B2" w:rsidTr="00C12A68">
        <w:trPr>
          <w:trHeight w:val="255"/>
        </w:trPr>
        <w:tc>
          <w:tcPr>
            <w:tcW w:w="4536"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p>
        </w:tc>
        <w:tc>
          <w:tcPr>
            <w:tcW w:w="1843"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b/>
                <w:iCs/>
                <w:color w:val="000000" w:themeColor="text1"/>
                <w:sz w:val="24"/>
                <w:szCs w:val="24"/>
                <w:lang w:eastAsia="en-US"/>
              </w:rPr>
              <w:t>2018год</w:t>
            </w: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b/>
                <w:iCs/>
                <w:color w:val="000000" w:themeColor="text1"/>
                <w:sz w:val="24"/>
                <w:szCs w:val="24"/>
                <w:lang w:eastAsia="en-US"/>
              </w:rPr>
              <w:t>201</w:t>
            </w:r>
            <w:r>
              <w:rPr>
                <w:rFonts w:ascii="Times New Roman" w:hAnsi="Times New Roman"/>
                <w:b/>
                <w:iCs/>
                <w:color w:val="000000" w:themeColor="text1"/>
                <w:sz w:val="24"/>
                <w:szCs w:val="24"/>
                <w:lang w:eastAsia="en-US"/>
              </w:rPr>
              <w:t>9</w:t>
            </w:r>
            <w:r w:rsidRPr="00A17194">
              <w:rPr>
                <w:rFonts w:ascii="Times New Roman" w:hAnsi="Times New Roman"/>
                <w:b/>
                <w:iCs/>
                <w:color w:val="000000" w:themeColor="text1"/>
                <w:sz w:val="24"/>
                <w:szCs w:val="24"/>
                <w:lang w:eastAsia="en-US"/>
              </w:rPr>
              <w:t>год</w:t>
            </w:r>
          </w:p>
        </w:tc>
        <w:tc>
          <w:tcPr>
            <w:tcW w:w="1559"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56" w:lineRule="auto"/>
              <w:rPr>
                <w:rFonts w:ascii="Times New Roman" w:hAnsi="Times New Roman"/>
                <w:b/>
                <w:iCs/>
                <w:color w:val="000000" w:themeColor="text1"/>
                <w:sz w:val="24"/>
                <w:szCs w:val="24"/>
                <w:lang w:eastAsia="en-US"/>
              </w:rPr>
            </w:pPr>
          </w:p>
        </w:tc>
      </w:tr>
      <w:tr w:rsidR="001C4AEA" w:rsidRPr="001763B2" w:rsidTr="00C12A68">
        <w:trPr>
          <w:trHeight w:val="255"/>
        </w:trPr>
        <w:tc>
          <w:tcPr>
            <w:tcW w:w="4536"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Количество проведенных проверок, из них:</w:t>
            </w:r>
          </w:p>
        </w:tc>
        <w:tc>
          <w:tcPr>
            <w:tcW w:w="1843"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6244</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6397</w:t>
            </w:r>
          </w:p>
        </w:tc>
        <w:tc>
          <w:tcPr>
            <w:tcW w:w="1559"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56" w:lineRule="auto"/>
              <w:rPr>
                <w:rFonts w:ascii="Times New Roman" w:hAnsi="Times New Roman"/>
                <w:b/>
                <w:iCs/>
                <w:color w:val="000000" w:themeColor="text1"/>
                <w:sz w:val="24"/>
                <w:szCs w:val="24"/>
                <w:lang w:eastAsia="en-US"/>
              </w:rPr>
            </w:pPr>
          </w:p>
        </w:tc>
      </w:tr>
      <w:tr w:rsidR="001C4AEA" w:rsidRPr="001763B2" w:rsidTr="00C12A68">
        <w:trPr>
          <w:trHeight w:val="255"/>
        </w:trPr>
        <w:tc>
          <w:tcPr>
            <w:tcW w:w="4536"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плановых</w:t>
            </w:r>
          </w:p>
        </w:tc>
        <w:tc>
          <w:tcPr>
            <w:tcW w:w="1843"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1698 (27%)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1263</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19,7</w:t>
            </w:r>
            <w:r w:rsidRPr="00A17194">
              <w:rPr>
                <w:rFonts w:ascii="Times New Roman" w:hAnsi="Times New Roman"/>
                <w:iCs/>
                <w:color w:val="000000" w:themeColor="text1"/>
                <w:sz w:val="24"/>
                <w:szCs w:val="24"/>
                <w:lang w:eastAsia="en-US"/>
              </w:rPr>
              <w:t>%)</w:t>
            </w:r>
          </w:p>
        </w:tc>
        <w:tc>
          <w:tcPr>
            <w:tcW w:w="1559"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56"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- 13,4%</w:t>
            </w:r>
          </w:p>
        </w:tc>
      </w:tr>
      <w:tr w:rsidR="001C4AEA" w:rsidRPr="001763B2" w:rsidTr="00C12A68">
        <w:trPr>
          <w:trHeight w:val="255"/>
        </w:trPr>
        <w:tc>
          <w:tcPr>
            <w:tcW w:w="4536" w:type="dxa"/>
            <w:tcBorders>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внеплановых</w:t>
            </w:r>
          </w:p>
        </w:tc>
        <w:tc>
          <w:tcPr>
            <w:tcW w:w="1843"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4546 (73%)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5134</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80,3</w:t>
            </w:r>
            <w:r w:rsidRPr="00A17194">
              <w:rPr>
                <w:rFonts w:ascii="Times New Roman" w:hAnsi="Times New Roman"/>
                <w:iCs/>
                <w:color w:val="000000" w:themeColor="text1"/>
                <w:sz w:val="24"/>
                <w:szCs w:val="24"/>
                <w:lang w:eastAsia="en-US"/>
              </w:rPr>
              <w:t>%)</w:t>
            </w:r>
          </w:p>
        </w:tc>
        <w:tc>
          <w:tcPr>
            <w:tcW w:w="1559" w:type="dxa"/>
            <w:tcBorders>
              <w:left w:val="single" w:sz="4" w:space="0" w:color="auto"/>
              <w:bottom w:val="single" w:sz="4" w:space="0" w:color="auto"/>
              <w:right w:val="single" w:sz="4" w:space="0" w:color="auto"/>
            </w:tcBorders>
            <w:vAlign w:val="center"/>
          </w:tcPr>
          <w:p w:rsidR="001C4AEA" w:rsidRPr="00A17194" w:rsidRDefault="001C4AEA" w:rsidP="001C4AEA">
            <w:pPr>
              <w:spacing w:after="0" w:line="256"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+ 13,4%</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3175 (50,8%)</w:t>
            </w: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rPr>
              <w:t>2624 (41%)</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9</w:t>
            </w:r>
            <w:r>
              <w:rPr>
                <w:rFonts w:ascii="Times New Roman" w:hAnsi="Times New Roman"/>
                <w:iCs/>
                <w:color w:val="000000" w:themeColor="text1"/>
                <w:sz w:val="24"/>
                <w:szCs w:val="24"/>
                <w:lang w:eastAsia="en-US"/>
              </w:rPr>
              <w:t>,8</w:t>
            </w:r>
            <w:r w:rsidRPr="00A17194">
              <w:rPr>
                <w:rFonts w:ascii="Times New Roman" w:hAnsi="Times New Roman"/>
                <w:iCs/>
                <w:color w:val="000000" w:themeColor="text1"/>
                <w:sz w:val="24"/>
                <w:szCs w:val="24"/>
                <w:lang w:eastAsia="en-US"/>
              </w:rPr>
              <w:t>%</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в результате проведения плановых проверок </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1236 (39 %)</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794</w:t>
            </w:r>
            <w:r w:rsidRPr="00A17194">
              <w:rPr>
                <w:rFonts w:ascii="Times New Roman" w:hAnsi="Times New Roman"/>
                <w:iCs/>
                <w:color w:val="000000" w:themeColor="text1"/>
                <w:sz w:val="24"/>
                <w:szCs w:val="24"/>
                <w:lang w:eastAsia="en-US"/>
              </w:rPr>
              <w:t xml:space="preserve"> (3</w:t>
            </w:r>
            <w:r>
              <w:rPr>
                <w:rFonts w:ascii="Times New Roman" w:hAnsi="Times New Roman"/>
                <w:iCs/>
                <w:color w:val="000000" w:themeColor="text1"/>
                <w:sz w:val="24"/>
                <w:szCs w:val="24"/>
                <w:lang w:eastAsia="en-US"/>
              </w:rPr>
              <w:t>1</w:t>
            </w:r>
            <w:r w:rsidRPr="00A17194">
              <w:rPr>
                <w:rFonts w:ascii="Times New Roman" w:hAnsi="Times New Roman"/>
                <w:iCs/>
                <w:color w:val="000000" w:themeColor="text1"/>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8</w:t>
            </w:r>
            <w:r w:rsidRPr="00A17194">
              <w:rPr>
                <w:rFonts w:ascii="Times New Roman" w:hAnsi="Times New Roman"/>
                <w:iCs/>
                <w:color w:val="000000" w:themeColor="text1"/>
                <w:sz w:val="24"/>
                <w:szCs w:val="24"/>
                <w:lang w:eastAsia="en-US"/>
              </w:rPr>
              <w:t>%</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1939 (61 %)</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1830</w:t>
            </w:r>
            <w:r w:rsidRPr="00A17194">
              <w:rPr>
                <w:rFonts w:ascii="Times New Roman" w:hAnsi="Times New Roman"/>
                <w:iCs/>
                <w:color w:val="000000" w:themeColor="text1"/>
                <w:sz w:val="24"/>
                <w:szCs w:val="24"/>
                <w:lang w:eastAsia="en-US"/>
              </w:rPr>
              <w:t xml:space="preserve"> (6</w:t>
            </w:r>
            <w:r>
              <w:rPr>
                <w:rFonts w:ascii="Times New Roman" w:hAnsi="Times New Roman"/>
                <w:iCs/>
                <w:color w:val="000000" w:themeColor="text1"/>
                <w:sz w:val="24"/>
                <w:szCs w:val="24"/>
                <w:lang w:eastAsia="en-US"/>
              </w:rPr>
              <w:t>9</w:t>
            </w:r>
            <w:r w:rsidRPr="00A17194">
              <w:rPr>
                <w:rFonts w:ascii="Times New Roman" w:hAnsi="Times New Roman"/>
                <w:iCs/>
                <w:color w:val="000000" w:themeColor="text1"/>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8</w:t>
            </w:r>
            <w:r w:rsidRPr="00A17194">
              <w:rPr>
                <w:rFonts w:ascii="Times New Roman" w:hAnsi="Times New Roman"/>
                <w:iCs/>
                <w:color w:val="000000" w:themeColor="text1"/>
                <w:sz w:val="24"/>
                <w:szCs w:val="24"/>
                <w:lang w:eastAsia="en-US"/>
              </w:rPr>
              <w:t>%</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Количество случаев нарушения лицензионных требований, выявленных по результатам проверок, всего,  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11427</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9257</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6566 (57%)</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5809</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63</w:t>
            </w:r>
            <w:r w:rsidRPr="00A17194">
              <w:rPr>
                <w:rFonts w:ascii="Times New Roman" w:hAnsi="Times New Roman"/>
                <w:iCs/>
                <w:color w:val="000000" w:themeColor="text1"/>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 xml:space="preserve"> 6%</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4861 (43%)</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3448</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37</w:t>
            </w:r>
            <w:r w:rsidRPr="00A17194">
              <w:rPr>
                <w:rFonts w:ascii="Times New Roman" w:hAnsi="Times New Roman"/>
                <w:iCs/>
                <w:color w:val="000000" w:themeColor="text1"/>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 xml:space="preserve"> 6%</w:t>
            </w:r>
          </w:p>
        </w:tc>
      </w:tr>
      <w:tr w:rsidR="001C4AEA" w:rsidRPr="001763B2" w:rsidTr="00C12A68">
        <w:trPr>
          <w:trHeight w:val="557"/>
        </w:trPr>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Случаи грубых нарушений лицензионных требований, всего, 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5831 (51%)</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6013</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65</w:t>
            </w:r>
            <w:r w:rsidRPr="00A17194">
              <w:rPr>
                <w:rFonts w:ascii="Times New Roman" w:hAnsi="Times New Roman"/>
                <w:iCs/>
                <w:color w:val="000000" w:themeColor="text1"/>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14</w:t>
            </w:r>
            <w:r w:rsidRPr="00A17194">
              <w:rPr>
                <w:rFonts w:ascii="Times New Roman" w:hAnsi="Times New Roman"/>
                <w:iCs/>
                <w:color w:val="000000" w:themeColor="text1"/>
                <w:sz w:val="24"/>
                <w:szCs w:val="24"/>
                <w:lang w:eastAsia="en-US"/>
              </w:rPr>
              <w:t>%</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xml:space="preserve">   </w:t>
            </w:r>
            <w:r w:rsidRPr="00A17194">
              <w:rPr>
                <w:rFonts w:ascii="Times New Roman" w:hAnsi="Times New Roman"/>
                <w:iCs/>
                <w:color w:val="000000" w:themeColor="text1"/>
                <w:sz w:val="24"/>
                <w:szCs w:val="24"/>
                <w:lang w:eastAsia="en-US"/>
              </w:rPr>
              <w:t>3074 (53 %)</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3942</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65,5</w:t>
            </w:r>
            <w:r w:rsidRPr="00A17194">
              <w:rPr>
                <w:rFonts w:ascii="Times New Roman" w:hAnsi="Times New Roman"/>
                <w:iCs/>
                <w:color w:val="000000" w:themeColor="text1"/>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+12,5</w:t>
            </w:r>
            <w:r w:rsidRPr="00A17194">
              <w:rPr>
                <w:rFonts w:ascii="Times New Roman" w:hAnsi="Times New Roman"/>
                <w:iCs/>
                <w:color w:val="000000" w:themeColor="text1"/>
                <w:sz w:val="24"/>
                <w:szCs w:val="24"/>
                <w:lang w:eastAsia="en-US"/>
              </w:rPr>
              <w:t>%</w:t>
            </w:r>
          </w:p>
        </w:tc>
      </w:tr>
      <w:tr w:rsidR="001C4AEA" w:rsidRPr="001763B2" w:rsidTr="00C12A68">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2757 (47 %)</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2071</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34,5</w:t>
            </w:r>
            <w:r w:rsidRPr="00A17194">
              <w:rPr>
                <w:rFonts w:ascii="Times New Roman" w:hAnsi="Times New Roman"/>
                <w:iCs/>
                <w:color w:val="000000" w:themeColor="text1"/>
                <w:sz w:val="24"/>
                <w:szCs w:val="24"/>
                <w:lang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-12,5</w:t>
            </w:r>
            <w:r w:rsidRPr="00A17194">
              <w:rPr>
                <w:rFonts w:ascii="Times New Roman" w:hAnsi="Times New Roman"/>
                <w:iCs/>
                <w:color w:val="000000" w:themeColor="text1"/>
                <w:sz w:val="24"/>
                <w:szCs w:val="24"/>
                <w:lang w:eastAsia="en-US"/>
              </w:rPr>
              <w:t>%</w:t>
            </w:r>
          </w:p>
        </w:tc>
      </w:tr>
      <w:tr w:rsidR="001C4AEA" w:rsidRPr="001763B2" w:rsidTr="00C12A68">
        <w:trPr>
          <w:trHeight w:val="740"/>
        </w:trPr>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Случаи грубых нарушений лицензионных требований, повлекших причинение лицензиатами вреда, всего,</w:t>
            </w:r>
          </w:p>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277 (2,4%)</w:t>
            </w: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113</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1,9</w:t>
            </w:r>
            <w:r w:rsidRPr="00A17194">
              <w:rPr>
                <w:rFonts w:ascii="Times New Roman" w:hAnsi="Times New Roman"/>
                <w:iCs/>
                <w:color w:val="000000" w:themeColor="text1"/>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- 0,5</w:t>
            </w:r>
            <w:r w:rsidRPr="00A17194">
              <w:rPr>
                <w:rFonts w:ascii="Times New Roman" w:hAnsi="Times New Roman"/>
                <w:iCs/>
                <w:color w:val="000000" w:themeColor="text1"/>
                <w:sz w:val="24"/>
                <w:szCs w:val="24"/>
                <w:lang w:eastAsia="en-US"/>
              </w:rPr>
              <w:t>%</w:t>
            </w:r>
          </w:p>
        </w:tc>
      </w:tr>
      <w:tr w:rsidR="001C4AEA" w:rsidRPr="001763B2" w:rsidTr="00C12A68">
        <w:trPr>
          <w:trHeight w:val="389"/>
        </w:trPr>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13 (5%)</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22 (19,4</w:t>
            </w:r>
            <w:r w:rsidRPr="00A17194">
              <w:rPr>
                <w:rFonts w:ascii="Times New Roman" w:hAnsi="Times New Roman"/>
                <w:iCs/>
                <w:color w:val="000000" w:themeColor="text1"/>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+14,4</w:t>
            </w:r>
            <w:r w:rsidRPr="00A17194">
              <w:rPr>
                <w:rFonts w:ascii="Times New Roman" w:hAnsi="Times New Roman"/>
                <w:iCs/>
                <w:color w:val="000000" w:themeColor="text1"/>
                <w:sz w:val="24"/>
                <w:szCs w:val="24"/>
                <w:lang w:eastAsia="en-US"/>
              </w:rPr>
              <w:t xml:space="preserve"> %</w:t>
            </w:r>
          </w:p>
        </w:tc>
      </w:tr>
      <w:tr w:rsidR="001C4AEA" w:rsidRPr="001763B2" w:rsidTr="00C12A68">
        <w:trPr>
          <w:trHeight w:val="415"/>
        </w:trPr>
        <w:tc>
          <w:tcPr>
            <w:tcW w:w="4536"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264 (95%)</w:t>
            </w:r>
          </w:p>
        </w:tc>
        <w:tc>
          <w:tcPr>
            <w:tcW w:w="1701"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91</w:t>
            </w: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80,6</w:t>
            </w:r>
            <w:r w:rsidRPr="00A17194">
              <w:rPr>
                <w:rFonts w:ascii="Times New Roman" w:hAnsi="Times New Roman"/>
                <w:iCs/>
                <w:color w:val="000000" w:themeColor="text1"/>
                <w:sz w:val="24"/>
                <w:szCs w:val="24"/>
                <w:lang w:eastAsia="en-US"/>
              </w:rPr>
              <w:t>%)</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 xml:space="preserve">   - 14,4</w:t>
            </w:r>
            <w:r w:rsidRPr="00A17194">
              <w:rPr>
                <w:rFonts w:ascii="Times New Roman" w:hAnsi="Times New Roman"/>
                <w:iCs/>
                <w:color w:val="000000" w:themeColor="text1"/>
                <w:sz w:val="24"/>
                <w:szCs w:val="24"/>
                <w:lang w:eastAsia="en-US"/>
              </w:rPr>
              <w:t>%</w:t>
            </w:r>
          </w:p>
        </w:tc>
      </w:tr>
    </w:tbl>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p>
    <w:p w:rsidR="001C4AEA" w:rsidRPr="0091071D"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Анализ результатов контрольных мероприятий свидетельствует о том, что 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доля проверок, по результатам которых выявлены нарушения лицензионных требований</w:t>
      </w:r>
      <w:r>
        <w:rPr>
          <w:rFonts w:ascii="Times New Roman" w:hAnsi="Times New Roman"/>
          <w:iCs/>
          <w:color w:val="000000" w:themeColor="text1"/>
          <w:sz w:val="28"/>
          <w:szCs w:val="28"/>
        </w:rPr>
        <w:t xml:space="preserve"> существенно не изменилось (</w:t>
      </w:r>
      <w:r w:rsidRPr="001763B2">
        <w:rPr>
          <w:rFonts w:ascii="Times New Roman" w:hAnsi="Times New Roman"/>
          <w:iCs/>
          <w:color w:val="000000" w:themeColor="text1"/>
          <w:sz w:val="28"/>
          <w:szCs w:val="28"/>
        </w:rPr>
        <w:t xml:space="preserve">снизилось </w:t>
      </w:r>
      <w:r>
        <w:rPr>
          <w:rFonts w:ascii="Times New Roman" w:hAnsi="Times New Roman"/>
          <w:iCs/>
          <w:color w:val="000000" w:themeColor="text1"/>
          <w:sz w:val="28"/>
          <w:szCs w:val="28"/>
        </w:rPr>
        <w:t>9,8</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по сравнению с 2018</w:t>
      </w:r>
      <w:r w:rsidRPr="001763B2">
        <w:rPr>
          <w:rFonts w:ascii="Times New Roman" w:hAnsi="Times New Roman"/>
          <w:iCs/>
          <w:color w:val="000000" w:themeColor="text1"/>
          <w:sz w:val="28"/>
          <w:szCs w:val="28"/>
        </w:rPr>
        <w:t xml:space="preserve"> годом, </w:t>
      </w:r>
      <w:r>
        <w:rPr>
          <w:rFonts w:ascii="Times New Roman" w:hAnsi="Times New Roman"/>
          <w:iCs/>
          <w:color w:val="000000" w:themeColor="text1"/>
          <w:sz w:val="28"/>
          <w:szCs w:val="28"/>
        </w:rPr>
        <w:t xml:space="preserve">вместе с тем </w:t>
      </w:r>
      <w:r w:rsidRPr="001763B2">
        <w:rPr>
          <w:rFonts w:ascii="Times New Roman" w:hAnsi="Times New Roman"/>
          <w:iCs/>
          <w:color w:val="000000" w:themeColor="text1"/>
          <w:sz w:val="28"/>
          <w:szCs w:val="28"/>
        </w:rPr>
        <w:t>количество</w:t>
      </w:r>
      <w:r>
        <w:rPr>
          <w:rFonts w:ascii="Times New Roman" w:hAnsi="Times New Roman"/>
          <w:iCs/>
          <w:color w:val="000000" w:themeColor="text1"/>
          <w:sz w:val="28"/>
          <w:szCs w:val="28"/>
        </w:rPr>
        <w:t xml:space="preserve"> случаев грубых </w:t>
      </w:r>
      <w:r w:rsidRPr="0091071D">
        <w:rPr>
          <w:rFonts w:ascii="Times New Roman" w:hAnsi="Times New Roman"/>
          <w:iCs/>
          <w:color w:val="000000" w:themeColor="text1"/>
          <w:sz w:val="28"/>
          <w:szCs w:val="28"/>
        </w:rPr>
        <w:t xml:space="preserve">нарушений выявляемых при проведении проверок увеличилось на 14%, что связано с ростом доли внеплановых проверок. </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При проведении плановых проверок лицензиаты имеют возможность   узнать о проведении плановой проверки на сайте Росздравнадзора, а также предупреждаются перед началом проверки за 3 дня, что дает им возможность провести внутренний самоконтроль и устранить возможные нарушения лицензионных требований, в том числе и с использованием чек-листов.</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Перед проведением внеплановых проверок лицензиаты предупреждаются за 24 часа, что не позволяет им провести комплексный самоконтроль и тем самым на момент проверки Росздравнадзор имеет возможность оценить степень нарушений лицензионных требований в повседневной деятельности лицензиата. </w:t>
      </w: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Учитывая изложенное при проведении лицензионного контроля внеплановые проверки имеют более высокую эффективность, в части выявления допускаемых правонарушений. </w:t>
      </w:r>
    </w:p>
    <w:p w:rsidR="001C4AEA"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В структуре нарушений лицензионных требований при осуществлении медицинской деятельности по-прежнему превалируют нарушения, связанные с соблюдением </w:t>
      </w:r>
      <w:hyperlink r:id="rId81" w:history="1">
        <w:r w:rsidRPr="001763B2">
          <w:rPr>
            <w:rFonts w:ascii="Times New Roman" w:hAnsi="Times New Roman"/>
            <w:iCs/>
            <w:color w:val="000000" w:themeColor="text1"/>
            <w:sz w:val="28"/>
            <w:szCs w:val="28"/>
          </w:rPr>
          <w:t>порядков</w:t>
        </w:r>
      </w:hyperlink>
      <w:r w:rsidRPr="001763B2">
        <w:rPr>
          <w:rFonts w:ascii="Times New Roman" w:hAnsi="Times New Roman"/>
          <w:iCs/>
          <w:color w:val="000000" w:themeColor="text1"/>
          <w:sz w:val="28"/>
          <w:szCs w:val="28"/>
        </w:rPr>
        <w:t xml:space="preserve"> оказания медицинской помощи - </w:t>
      </w:r>
      <w:r>
        <w:rPr>
          <w:rFonts w:ascii="Times New Roman" w:hAnsi="Times New Roman"/>
          <w:iCs/>
          <w:color w:val="000000" w:themeColor="text1"/>
          <w:sz w:val="28"/>
          <w:szCs w:val="28"/>
        </w:rPr>
        <w:t xml:space="preserve">69% </w:t>
      </w: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60</w:t>
      </w:r>
      <w:r w:rsidRPr="001763B2">
        <w:rPr>
          <w:rFonts w:ascii="Times New Roman" w:hAnsi="Times New Roman"/>
          <w:iCs/>
          <w:color w:val="000000" w:themeColor="text1"/>
          <w:sz w:val="28"/>
          <w:szCs w:val="28"/>
        </w:rPr>
        <w:t xml:space="preserve">%), частота других нарушений: </w:t>
      </w:r>
    </w:p>
    <w:p w:rsidR="001C4AEA" w:rsidRPr="000820CF" w:rsidRDefault="001C4AEA" w:rsidP="001C4AEA">
      <w:pPr>
        <w:spacing w:after="0" w:line="240" w:lineRule="auto"/>
        <w:ind w:firstLine="567"/>
        <w:jc w:val="both"/>
        <w:rPr>
          <w:rFonts w:ascii="Times New Roman" w:eastAsiaTheme="minorHAnsi" w:hAnsi="Times New Roman"/>
          <w:sz w:val="28"/>
          <w:szCs w:val="28"/>
          <w:lang w:eastAsia="en-US"/>
        </w:rPr>
      </w:pPr>
      <w:r>
        <w:rPr>
          <w:rFonts w:ascii="Times New Roman" w:hAnsi="Times New Roman"/>
          <w:iCs/>
          <w:color w:val="000000" w:themeColor="text1"/>
          <w:sz w:val="28"/>
          <w:szCs w:val="28"/>
        </w:rPr>
        <w:t xml:space="preserve">- отсутствие </w:t>
      </w:r>
      <w:r>
        <w:rPr>
          <w:rFonts w:ascii="Times New Roman" w:eastAsiaTheme="minorHAnsi" w:hAnsi="Times New Roman"/>
          <w:sz w:val="28"/>
          <w:szCs w:val="28"/>
          <w:lang w:eastAsia="en-US"/>
        </w:rPr>
        <w:t xml:space="preserve">принадлежащих лицензиату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82" w:history="1">
        <w:r w:rsidRPr="000820CF">
          <w:rPr>
            <w:rFonts w:ascii="Times New Roman" w:eastAsiaTheme="minorHAnsi" w:hAnsi="Times New Roman"/>
            <w:sz w:val="28"/>
            <w:szCs w:val="28"/>
            <w:lang w:eastAsia="en-US"/>
          </w:rPr>
          <w:t>порядке</w:t>
        </w:r>
      </w:hyperlink>
      <w:r>
        <w:rPr>
          <w:rFonts w:ascii="Times New Roman" w:eastAsiaTheme="minorHAnsi" w:hAnsi="Times New Roman"/>
          <w:sz w:val="28"/>
          <w:szCs w:val="28"/>
          <w:lang w:eastAsia="en-US"/>
        </w:rPr>
        <w:t xml:space="preserve"> – 75%;</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у руководителя медицинской организации, заместителей руководителя медицинской организации, ответственных за осуществление медицинской деятельности, руководителя структурного подразделения иной организации, ответственного за осуществление медицинской деятельности, дополнительного профессионального образования и сертификата специалиста по специальности «организация здравоохранения и общественное здоровье» - </w:t>
      </w:r>
      <w:r>
        <w:rPr>
          <w:rFonts w:ascii="Times New Roman" w:hAnsi="Times New Roman"/>
          <w:iCs/>
          <w:color w:val="000000" w:themeColor="text1"/>
          <w:sz w:val="28"/>
          <w:szCs w:val="28"/>
        </w:rPr>
        <w:t>13</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у заключивших с юридическим лицом трудовые договоры работников послевузовского и (или) дополнительного медицинского или иного необходимого для выполнения </w:t>
      </w:r>
      <w:r>
        <w:rPr>
          <w:rFonts w:ascii="Times New Roman" w:hAnsi="Times New Roman"/>
          <w:iCs/>
          <w:color w:val="000000" w:themeColor="text1"/>
          <w:sz w:val="28"/>
          <w:szCs w:val="28"/>
        </w:rPr>
        <w:t>осуществляемых</w:t>
      </w:r>
      <w:r w:rsidRPr="001763B2">
        <w:rPr>
          <w:rFonts w:ascii="Times New Roman" w:hAnsi="Times New Roman"/>
          <w:iCs/>
          <w:color w:val="000000" w:themeColor="text1"/>
          <w:sz w:val="28"/>
          <w:szCs w:val="28"/>
        </w:rPr>
        <w:t xml:space="preserve"> работ (услуг) профессионального образования и сертификата специалиста (для специалистов с медицинским образованием) –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(несоблюдение) системы внутреннего контроля качества и безопасности медицинской деятельности - </w:t>
      </w:r>
      <w:r>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2%;</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осуществление отдельных работ (услуг), составляющих медицинскую деятельность, без лицензии - 15%;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технического обслуживания принадлежащих лицензиату на праве собственности или на ином законном основании медицинских изделий –</w:t>
      </w:r>
      <w:r>
        <w:rPr>
          <w:rFonts w:ascii="Times New Roman" w:hAnsi="Times New Roman"/>
          <w:iCs/>
          <w:color w:val="000000" w:themeColor="text1"/>
          <w:sz w:val="28"/>
          <w:szCs w:val="28"/>
        </w:rPr>
        <w:t xml:space="preserve"> 15</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отсутствие выданного в установленном порядке санитарно-эпидемиологического заключения о соответствии санитарным правилам осуществляемой медицинской деятельности – 0,25%</w:t>
      </w:r>
      <w:r>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lastRenderedPageBreak/>
        <w:t>Количество проверок,</w:t>
      </w:r>
      <w:r w:rsidRPr="001763B2">
        <w:rPr>
          <w:rFonts w:ascii="Times New Roman" w:hAnsi="Times New Roman"/>
          <w:b/>
          <w:i/>
          <w:iCs/>
          <w:color w:val="000000" w:themeColor="text1"/>
          <w:sz w:val="28"/>
          <w:szCs w:val="28"/>
        </w:rPr>
        <w:t xml:space="preserve"> </w:t>
      </w:r>
      <w:r w:rsidRPr="001763B2">
        <w:rPr>
          <w:rFonts w:ascii="Times New Roman" w:hAnsi="Times New Roman"/>
          <w:iCs/>
          <w:color w:val="000000" w:themeColor="text1"/>
          <w:sz w:val="28"/>
          <w:szCs w:val="28"/>
        </w:rPr>
        <w:t xml:space="preserve">по итогам которых за отчетный период при поведении лицензионного контроля медицинской деятельности выявлены нарушения лицензионных требований, составило </w:t>
      </w:r>
      <w:r>
        <w:rPr>
          <w:rFonts w:ascii="Times New Roman" w:hAnsi="Times New Roman"/>
          <w:iCs/>
          <w:color w:val="000000" w:themeColor="text1"/>
          <w:sz w:val="28"/>
          <w:szCs w:val="28"/>
        </w:rPr>
        <w:t>2624</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41</w:t>
      </w:r>
      <w:r w:rsidRPr="001763B2">
        <w:rPr>
          <w:rFonts w:ascii="Times New Roman" w:hAnsi="Times New Roman"/>
          <w:iCs/>
          <w:color w:val="000000" w:themeColor="text1"/>
          <w:sz w:val="28"/>
          <w:szCs w:val="28"/>
        </w:rPr>
        <w:t>%),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3175</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50,8</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Из них административные наказания по фактам выявленных нарушений применены при проведении 1 8</w:t>
      </w:r>
      <w:r>
        <w:rPr>
          <w:rFonts w:ascii="Times New Roman" w:hAnsi="Times New Roman"/>
          <w:iCs/>
          <w:color w:val="000000" w:themeColor="text1"/>
          <w:sz w:val="28"/>
          <w:szCs w:val="28"/>
        </w:rPr>
        <w:t>62</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71</w:t>
      </w:r>
      <w:r w:rsidRPr="001763B2">
        <w:rPr>
          <w:rFonts w:ascii="Times New Roman" w:hAnsi="Times New Roman"/>
          <w:iCs/>
          <w:color w:val="000000" w:themeColor="text1"/>
          <w:sz w:val="28"/>
          <w:szCs w:val="28"/>
        </w:rPr>
        <w:t>%) проверок,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18</w:t>
      </w:r>
      <w:r>
        <w:rPr>
          <w:rFonts w:ascii="Times New Roman" w:hAnsi="Times New Roman"/>
          <w:iCs/>
          <w:color w:val="000000" w:themeColor="text1"/>
          <w:sz w:val="28"/>
          <w:szCs w:val="28"/>
        </w:rPr>
        <w:t>95</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60</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составило 2 </w:t>
      </w:r>
      <w:r>
        <w:rPr>
          <w:rFonts w:ascii="Times New Roman" w:hAnsi="Times New Roman"/>
          <w:iCs/>
          <w:color w:val="000000" w:themeColor="text1"/>
          <w:sz w:val="28"/>
          <w:szCs w:val="28"/>
        </w:rPr>
        <w:t>522</w:t>
      </w:r>
      <w:r w:rsidRPr="001763B2">
        <w:rPr>
          <w:rFonts w:ascii="Times New Roman" w:hAnsi="Times New Roman"/>
          <w:iCs/>
          <w:color w:val="000000" w:themeColor="text1"/>
          <w:sz w:val="28"/>
          <w:szCs w:val="28"/>
        </w:rPr>
        <w:t xml:space="preserve">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2733</w:t>
      </w:r>
      <w:r w:rsidRPr="001763B2">
        <w:rPr>
          <w:rFonts w:ascii="Times New Roman" w:hAnsi="Times New Roman"/>
          <w:iCs/>
          <w:color w:val="000000" w:themeColor="text1"/>
          <w:sz w:val="28"/>
          <w:szCs w:val="28"/>
        </w:rPr>
        <w:t xml:space="preserve">), из них: </w:t>
      </w:r>
    </w:p>
    <w:p w:rsidR="001C4AEA" w:rsidRPr="001763B2" w:rsidRDefault="001C4AEA" w:rsidP="001C4AE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-1</w:t>
      </w:r>
      <w:r>
        <w:rPr>
          <w:rFonts w:ascii="Times New Roman" w:hAnsi="Times New Roman"/>
          <w:iCs/>
          <w:color w:val="000000" w:themeColor="text1"/>
          <w:sz w:val="28"/>
          <w:szCs w:val="28"/>
        </w:rPr>
        <w:t>018</w:t>
      </w:r>
      <w:r w:rsidRPr="001763B2">
        <w:rPr>
          <w:rFonts w:ascii="Times New Roman" w:hAnsi="Times New Roman"/>
          <w:iCs/>
          <w:color w:val="000000" w:themeColor="text1"/>
          <w:sz w:val="28"/>
          <w:szCs w:val="28"/>
        </w:rPr>
        <w:t xml:space="preserve"> - при проведении плановых проверок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1272</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- 1</w:t>
      </w:r>
      <w:r>
        <w:rPr>
          <w:rFonts w:ascii="Times New Roman" w:hAnsi="Times New Roman"/>
          <w:iCs/>
          <w:color w:val="000000" w:themeColor="text1"/>
          <w:sz w:val="28"/>
          <w:szCs w:val="28"/>
        </w:rPr>
        <w:t>504</w:t>
      </w:r>
      <w:r w:rsidRPr="001763B2">
        <w:rPr>
          <w:rFonts w:ascii="Times New Roman" w:hAnsi="Times New Roman"/>
          <w:iCs/>
          <w:color w:val="000000" w:themeColor="text1"/>
          <w:sz w:val="28"/>
          <w:szCs w:val="28"/>
        </w:rPr>
        <w:t xml:space="preserve"> - при проведении внеплановых проверок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1461</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Общее количество административных наказаний, наложенных по результатам проверок судебными органами и Росздравнадзором - 2</w:t>
      </w:r>
      <w:r>
        <w:rPr>
          <w:rFonts w:ascii="Times New Roman" w:hAnsi="Times New Roman"/>
          <w:iCs/>
          <w:color w:val="000000" w:themeColor="text1"/>
          <w:sz w:val="28"/>
          <w:szCs w:val="28"/>
        </w:rPr>
        <w:t>522</w:t>
      </w:r>
      <w:r w:rsidRPr="001763B2">
        <w:rPr>
          <w:rFonts w:ascii="Times New Roman" w:hAnsi="Times New Roman"/>
          <w:iCs/>
          <w:color w:val="000000" w:themeColor="text1"/>
          <w:sz w:val="28"/>
          <w:szCs w:val="28"/>
        </w:rPr>
        <w:t xml:space="preserve">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 </w:t>
      </w:r>
      <w:r>
        <w:rPr>
          <w:rFonts w:ascii="Times New Roman" w:hAnsi="Times New Roman"/>
          <w:iCs/>
          <w:color w:val="000000" w:themeColor="text1"/>
          <w:sz w:val="28"/>
          <w:szCs w:val="28"/>
        </w:rPr>
        <w:t>2733</w:t>
      </w:r>
      <w:r w:rsidRPr="001763B2">
        <w:rPr>
          <w:rFonts w:ascii="Times New Roman" w:hAnsi="Times New Roman"/>
          <w:iCs/>
          <w:color w:val="000000" w:themeColor="text1"/>
          <w:sz w:val="28"/>
          <w:szCs w:val="28"/>
        </w:rPr>
        <w:t>), из них:</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предупреждение - в </w:t>
      </w:r>
      <w:r>
        <w:rPr>
          <w:rFonts w:ascii="Times New Roman" w:hAnsi="Times New Roman"/>
          <w:iCs/>
          <w:color w:val="000000" w:themeColor="text1"/>
          <w:sz w:val="28"/>
          <w:szCs w:val="28"/>
        </w:rPr>
        <w:t>562</w:t>
      </w:r>
      <w:r w:rsidRPr="001763B2">
        <w:rPr>
          <w:rFonts w:ascii="Times New Roman" w:hAnsi="Times New Roman"/>
          <w:iCs/>
          <w:color w:val="000000" w:themeColor="text1"/>
          <w:sz w:val="28"/>
          <w:szCs w:val="28"/>
        </w:rPr>
        <w:t xml:space="preserve"> случаях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753</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административный штраф наложен в 1</w:t>
      </w:r>
      <w:r>
        <w:rPr>
          <w:rFonts w:ascii="Times New Roman" w:hAnsi="Times New Roman"/>
          <w:iCs/>
          <w:color w:val="000000" w:themeColor="text1"/>
          <w:sz w:val="28"/>
          <w:szCs w:val="28"/>
        </w:rPr>
        <w:t>297</w:t>
      </w:r>
      <w:r w:rsidRPr="001763B2">
        <w:rPr>
          <w:rFonts w:ascii="Times New Roman" w:hAnsi="Times New Roman"/>
          <w:iCs/>
          <w:color w:val="000000" w:themeColor="text1"/>
          <w:sz w:val="28"/>
          <w:szCs w:val="28"/>
        </w:rPr>
        <w:t xml:space="preserve"> случаях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1932</w:t>
      </w:r>
      <w:r w:rsidRPr="001763B2">
        <w:rPr>
          <w:rFonts w:ascii="Times New Roman" w:hAnsi="Times New Roman"/>
          <w:iCs/>
          <w:color w:val="000000" w:themeColor="text1"/>
          <w:sz w:val="28"/>
          <w:szCs w:val="28"/>
        </w:rPr>
        <w:t xml:space="preserve">), из них: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должностное лицо – в </w:t>
      </w:r>
      <w:r>
        <w:rPr>
          <w:rFonts w:ascii="Times New Roman" w:hAnsi="Times New Roman"/>
          <w:iCs/>
          <w:color w:val="000000" w:themeColor="text1"/>
          <w:sz w:val="28"/>
          <w:szCs w:val="28"/>
        </w:rPr>
        <w:t>395</w:t>
      </w:r>
      <w:r w:rsidRPr="001763B2">
        <w:rPr>
          <w:rFonts w:ascii="Times New Roman" w:hAnsi="Times New Roman"/>
          <w:iCs/>
          <w:color w:val="000000" w:themeColor="text1"/>
          <w:sz w:val="28"/>
          <w:szCs w:val="28"/>
        </w:rPr>
        <w:t xml:space="preserve"> случаях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770</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индивидуального предп</w:t>
      </w:r>
      <w:r>
        <w:rPr>
          <w:rFonts w:ascii="Times New Roman" w:hAnsi="Times New Roman"/>
          <w:iCs/>
          <w:color w:val="000000" w:themeColor="text1"/>
          <w:sz w:val="28"/>
          <w:szCs w:val="28"/>
        </w:rPr>
        <w:t xml:space="preserve">ринимателя – в 5 случаях (в 2018 </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на юридическ</w:t>
      </w:r>
      <w:r>
        <w:rPr>
          <w:rFonts w:ascii="Times New Roman" w:hAnsi="Times New Roman"/>
          <w:iCs/>
          <w:color w:val="000000" w:themeColor="text1"/>
          <w:sz w:val="28"/>
          <w:szCs w:val="28"/>
        </w:rPr>
        <w:t>ое лицо - в 897 случаях (в 2018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 xml:space="preserve"> 1135</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административное приостановление деятельности лицензиата по р</w:t>
      </w:r>
      <w:r>
        <w:rPr>
          <w:rFonts w:ascii="Times New Roman" w:hAnsi="Times New Roman"/>
          <w:iCs/>
          <w:color w:val="000000" w:themeColor="text1"/>
          <w:sz w:val="28"/>
          <w:szCs w:val="28"/>
        </w:rPr>
        <w:t>ешению суда в 18 случаях (в 2018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23</w:t>
      </w:r>
      <w:r w:rsidRPr="001763B2">
        <w:rPr>
          <w:rFonts w:ascii="Times New Roman" w:hAnsi="Times New Roman"/>
          <w:iCs/>
          <w:color w:val="000000" w:themeColor="text1"/>
          <w:sz w:val="28"/>
          <w:szCs w:val="28"/>
        </w:rPr>
        <w:t xml:space="preserve"> случаев).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По заявлениям Росздравнадзора судами приняты решения о назначении административных штрафов на сумму </w:t>
      </w:r>
      <w:r>
        <w:rPr>
          <w:rFonts w:ascii="Times New Roman" w:hAnsi="Times New Roman"/>
          <w:iCs/>
          <w:color w:val="000000" w:themeColor="text1"/>
          <w:sz w:val="28"/>
          <w:szCs w:val="28"/>
        </w:rPr>
        <w:t xml:space="preserve">68163 </w:t>
      </w:r>
      <w:r w:rsidRPr="001763B2">
        <w:rPr>
          <w:rFonts w:ascii="Times New Roman" w:hAnsi="Times New Roman"/>
          <w:iCs/>
          <w:color w:val="000000" w:themeColor="text1"/>
          <w:sz w:val="28"/>
          <w:szCs w:val="28"/>
        </w:rPr>
        <w:t>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 xml:space="preserve"> 83204,6</w:t>
      </w:r>
      <w:r w:rsidRPr="001763B2">
        <w:rPr>
          <w:rFonts w:ascii="Times New Roman" w:hAnsi="Times New Roman"/>
          <w:iCs/>
          <w:color w:val="000000" w:themeColor="text1"/>
          <w:sz w:val="28"/>
          <w:szCs w:val="28"/>
        </w:rPr>
        <w:t xml:space="preserve"> тыс. рублей), из них:</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должностное лицо – </w:t>
      </w:r>
      <w:r>
        <w:rPr>
          <w:rFonts w:ascii="Times New Roman" w:hAnsi="Times New Roman"/>
          <w:iCs/>
          <w:color w:val="000000" w:themeColor="text1"/>
          <w:sz w:val="28"/>
          <w:szCs w:val="28"/>
        </w:rPr>
        <w:t>5702</w:t>
      </w:r>
      <w:r w:rsidRPr="001763B2">
        <w:rPr>
          <w:rFonts w:ascii="Times New Roman" w:hAnsi="Times New Roman"/>
          <w:iCs/>
          <w:color w:val="000000" w:themeColor="text1"/>
          <w:sz w:val="28"/>
          <w:szCs w:val="28"/>
        </w:rPr>
        <w:t xml:space="preserve">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9361,3</w:t>
      </w:r>
      <w:r w:rsidRPr="001763B2">
        <w:rPr>
          <w:rFonts w:ascii="Times New Roman" w:hAnsi="Times New Roman"/>
          <w:iCs/>
          <w:color w:val="000000" w:themeColor="text1"/>
          <w:sz w:val="28"/>
          <w:szCs w:val="28"/>
        </w:rPr>
        <w:t xml:space="preserve"> тыс. рублей);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индивидуального предпринимателя – </w:t>
      </w:r>
      <w:r>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8,00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w:t>
      </w:r>
      <w:r>
        <w:rPr>
          <w:rFonts w:ascii="Times New Roman" w:hAnsi="Times New Roman"/>
          <w:iCs/>
          <w:color w:val="000000" w:themeColor="text1"/>
          <w:sz w:val="28"/>
          <w:szCs w:val="28"/>
        </w:rPr>
        <w:t>638</w:t>
      </w:r>
      <w:r w:rsidRPr="001763B2">
        <w:rPr>
          <w:rFonts w:ascii="Times New Roman" w:hAnsi="Times New Roman"/>
          <w:iCs/>
          <w:color w:val="000000" w:themeColor="text1"/>
          <w:sz w:val="28"/>
          <w:szCs w:val="28"/>
        </w:rPr>
        <w:t xml:space="preserve">,00 тыс. рублей);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юридическое лицо – </w:t>
      </w:r>
      <w:r>
        <w:rPr>
          <w:rFonts w:ascii="Times New Roman" w:hAnsi="Times New Roman"/>
          <w:iCs/>
          <w:color w:val="000000" w:themeColor="text1"/>
          <w:sz w:val="28"/>
          <w:szCs w:val="28"/>
        </w:rPr>
        <w:t>62443</w:t>
      </w:r>
      <w:r w:rsidRPr="001763B2">
        <w:rPr>
          <w:rFonts w:ascii="Times New Roman" w:hAnsi="Times New Roman"/>
          <w:iCs/>
          <w:color w:val="000000" w:themeColor="text1"/>
          <w:sz w:val="28"/>
          <w:szCs w:val="28"/>
        </w:rPr>
        <w:t xml:space="preserve">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73195,3</w:t>
      </w:r>
      <w:r w:rsidRPr="001763B2">
        <w:rPr>
          <w:rFonts w:ascii="Times New Roman" w:hAnsi="Times New Roman"/>
          <w:iCs/>
          <w:color w:val="000000" w:themeColor="text1"/>
          <w:sz w:val="28"/>
          <w:szCs w:val="28"/>
        </w:rPr>
        <w:t xml:space="preserve"> тыс. рублей);</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взыскано административных штрафов на сумму </w:t>
      </w:r>
      <w:r>
        <w:rPr>
          <w:rFonts w:ascii="Times New Roman" w:hAnsi="Times New Roman"/>
          <w:iCs/>
          <w:color w:val="000000" w:themeColor="text1"/>
          <w:sz w:val="28"/>
          <w:szCs w:val="28"/>
        </w:rPr>
        <w:t>63894,41</w:t>
      </w:r>
      <w:r w:rsidRPr="001763B2">
        <w:rPr>
          <w:rFonts w:ascii="Times New Roman" w:hAnsi="Times New Roman"/>
          <w:iCs/>
          <w:color w:val="000000" w:themeColor="text1"/>
          <w:sz w:val="28"/>
          <w:szCs w:val="28"/>
        </w:rPr>
        <w:t xml:space="preserve">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60789,3</w:t>
      </w:r>
      <w:r w:rsidRPr="001763B2">
        <w:rPr>
          <w:rFonts w:ascii="Times New Roman" w:hAnsi="Times New Roman"/>
          <w:iCs/>
          <w:color w:val="000000" w:themeColor="text1"/>
          <w:sz w:val="28"/>
          <w:szCs w:val="28"/>
        </w:rPr>
        <w:t xml:space="preserve"> тыс. рублей - 73%), что составило </w:t>
      </w:r>
      <w:r>
        <w:rPr>
          <w:rFonts w:ascii="Times New Roman" w:hAnsi="Times New Roman"/>
          <w:iCs/>
          <w:color w:val="000000" w:themeColor="text1"/>
          <w:sz w:val="28"/>
          <w:szCs w:val="28"/>
        </w:rPr>
        <w:t>94</w:t>
      </w:r>
      <w:r w:rsidRPr="001763B2">
        <w:rPr>
          <w:rFonts w:ascii="Times New Roman" w:hAnsi="Times New Roman"/>
          <w:iCs/>
          <w:color w:val="000000" w:themeColor="text1"/>
          <w:sz w:val="28"/>
          <w:szCs w:val="28"/>
        </w:rPr>
        <w:t>% от общей суммы наложенных штрафов.</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Средний размер наложенного административного штрафа:</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на должностное лицо – </w:t>
      </w:r>
      <w:r>
        <w:rPr>
          <w:rFonts w:ascii="Times New Roman" w:hAnsi="Times New Roman"/>
          <w:iCs/>
          <w:color w:val="000000" w:themeColor="text1"/>
          <w:sz w:val="28"/>
          <w:szCs w:val="28"/>
        </w:rPr>
        <w:t>14,43</w:t>
      </w:r>
      <w:r w:rsidRPr="001763B2">
        <w:rPr>
          <w:rFonts w:ascii="Times New Roman" w:hAnsi="Times New Roman"/>
          <w:iCs/>
          <w:color w:val="000000" w:themeColor="text1"/>
          <w:sz w:val="28"/>
          <w:szCs w:val="28"/>
        </w:rPr>
        <w:t xml:space="preserve">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12,16</w:t>
      </w:r>
      <w:r w:rsidRPr="001763B2">
        <w:rPr>
          <w:rFonts w:ascii="Times New Roman" w:hAnsi="Times New Roman"/>
          <w:iCs/>
          <w:color w:val="000000" w:themeColor="text1"/>
          <w:sz w:val="28"/>
          <w:szCs w:val="28"/>
        </w:rPr>
        <w:t xml:space="preserve"> тыс. рублей);</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на индивидуального предпринимателя – </w:t>
      </w:r>
      <w:r>
        <w:rPr>
          <w:rFonts w:ascii="Times New Roman" w:hAnsi="Times New Roman"/>
          <w:iCs/>
          <w:color w:val="000000" w:themeColor="text1"/>
          <w:sz w:val="28"/>
          <w:szCs w:val="28"/>
        </w:rPr>
        <w:t>3,6</w:t>
      </w:r>
      <w:r w:rsidRPr="001763B2">
        <w:rPr>
          <w:rFonts w:ascii="Times New Roman" w:hAnsi="Times New Roman"/>
          <w:iCs/>
          <w:color w:val="000000" w:themeColor="text1"/>
          <w:sz w:val="28"/>
          <w:szCs w:val="28"/>
        </w:rPr>
        <w:t xml:space="preserve">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70,8</w:t>
      </w:r>
      <w:r w:rsidRPr="001763B2">
        <w:rPr>
          <w:rFonts w:ascii="Times New Roman" w:hAnsi="Times New Roman"/>
          <w:iCs/>
          <w:color w:val="000000" w:themeColor="text1"/>
          <w:sz w:val="28"/>
          <w:szCs w:val="28"/>
        </w:rPr>
        <w:t xml:space="preserve"> тыс. рублей)</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на юридическое лицо – 6</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6</w:t>
      </w:r>
      <w:r w:rsidRPr="001763B2">
        <w:rPr>
          <w:rFonts w:ascii="Times New Roman" w:hAnsi="Times New Roman"/>
          <w:iCs/>
          <w:color w:val="000000" w:themeColor="text1"/>
          <w:sz w:val="28"/>
          <w:szCs w:val="28"/>
        </w:rPr>
        <w:t xml:space="preserve"> тыс. рублей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6</w:t>
      </w:r>
      <w:r>
        <w:rPr>
          <w:rFonts w:ascii="Times New Roman" w:hAnsi="Times New Roman"/>
          <w:iCs/>
          <w:color w:val="000000" w:themeColor="text1"/>
          <w:sz w:val="28"/>
          <w:szCs w:val="28"/>
        </w:rPr>
        <w:t>4</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 xml:space="preserve"> тыс. рублей)</w:t>
      </w:r>
    </w:p>
    <w:p w:rsidR="001C4AEA" w:rsidRPr="001763B2" w:rsidRDefault="001C4AEA" w:rsidP="001C4AEA">
      <w:pPr>
        <w:spacing w:after="0" w:line="240" w:lineRule="auto"/>
        <w:ind w:firstLine="567"/>
        <w:jc w:val="center"/>
        <w:rPr>
          <w:rFonts w:ascii="Times New Roman" w:hAnsi="Times New Roman"/>
          <w:b/>
          <w:i/>
          <w:iCs/>
          <w:color w:val="000000" w:themeColor="text1"/>
          <w:sz w:val="24"/>
          <w:szCs w:val="24"/>
        </w:rPr>
      </w:pPr>
    </w:p>
    <w:p w:rsidR="001C4AEA" w:rsidRPr="001763B2" w:rsidRDefault="001C4AEA" w:rsidP="001C4AEA">
      <w:pPr>
        <w:spacing w:after="0" w:line="240" w:lineRule="auto"/>
        <w:ind w:firstLine="567"/>
        <w:jc w:val="center"/>
        <w:rPr>
          <w:rFonts w:ascii="Times New Roman" w:hAnsi="Times New Roman"/>
          <w:b/>
          <w:i/>
          <w:iCs/>
          <w:color w:val="000000" w:themeColor="text1"/>
          <w:sz w:val="24"/>
          <w:szCs w:val="28"/>
        </w:rPr>
      </w:pPr>
      <w:r w:rsidRPr="001763B2">
        <w:rPr>
          <w:rFonts w:ascii="Times New Roman" w:hAnsi="Times New Roman"/>
          <w:b/>
          <w:i/>
          <w:iCs/>
          <w:color w:val="000000" w:themeColor="text1"/>
          <w:sz w:val="24"/>
          <w:szCs w:val="28"/>
        </w:rPr>
        <w:t>Меры административного реагирования</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843"/>
        <w:gridCol w:w="1701"/>
        <w:gridCol w:w="1275"/>
      </w:tblGrid>
      <w:tr w:rsidR="001C4AEA" w:rsidRPr="001763B2" w:rsidTr="00C12A68">
        <w:tc>
          <w:tcPr>
            <w:tcW w:w="4820" w:type="dxa"/>
            <w:vMerge w:val="restart"/>
            <w:tcBorders>
              <w:top w:val="single" w:sz="4" w:space="0" w:color="auto"/>
              <w:left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tc>
        <w:tc>
          <w:tcPr>
            <w:tcW w:w="3544" w:type="dxa"/>
            <w:gridSpan w:val="2"/>
            <w:tcBorders>
              <w:top w:val="single" w:sz="4" w:space="0" w:color="auto"/>
              <w:left w:val="single" w:sz="4" w:space="0" w:color="auto"/>
              <w:bottom w:val="single" w:sz="4" w:space="0" w:color="auto"/>
              <w:right w:val="single" w:sz="4" w:space="0" w:color="auto"/>
            </w:tcBorders>
            <w:hideMark/>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Год</w:t>
            </w:r>
          </w:p>
        </w:tc>
        <w:tc>
          <w:tcPr>
            <w:tcW w:w="1275" w:type="dxa"/>
            <w:vMerge w:val="restart"/>
            <w:tcBorders>
              <w:top w:val="single" w:sz="4" w:space="0" w:color="auto"/>
              <w:left w:val="single" w:sz="4" w:space="0" w:color="auto"/>
              <w:bottom w:val="single" w:sz="4" w:space="0" w:color="auto"/>
              <w:right w:val="single" w:sz="4" w:space="0" w:color="auto"/>
            </w:tcBorders>
            <w:hideMark/>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Разница долей более 10%</w:t>
            </w:r>
          </w:p>
        </w:tc>
      </w:tr>
      <w:tr w:rsidR="001C4AEA" w:rsidRPr="001763B2" w:rsidTr="00C12A68">
        <w:tc>
          <w:tcPr>
            <w:tcW w:w="4820" w:type="dxa"/>
            <w:vMerge/>
            <w:tcBorders>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2018</w:t>
            </w:r>
          </w:p>
        </w:tc>
        <w:tc>
          <w:tcPr>
            <w:tcW w:w="1701" w:type="dxa"/>
            <w:tcBorders>
              <w:top w:val="single" w:sz="4" w:space="0" w:color="auto"/>
              <w:left w:val="single" w:sz="4" w:space="0" w:color="auto"/>
              <w:bottom w:val="single" w:sz="4" w:space="0" w:color="auto"/>
              <w:right w:val="single" w:sz="4" w:space="0" w:color="auto"/>
            </w:tcBorders>
            <w:hideMark/>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2019</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C4AEA" w:rsidRPr="00DA000C" w:rsidRDefault="001C4AEA" w:rsidP="001C4AEA">
            <w:pPr>
              <w:spacing w:after="0" w:line="256" w:lineRule="auto"/>
              <w:rPr>
                <w:rFonts w:ascii="Times New Roman" w:hAnsi="Times New Roman"/>
                <w:iCs/>
                <w:color w:val="000000" w:themeColor="text1"/>
                <w:sz w:val="24"/>
                <w:szCs w:val="24"/>
                <w:lang w:eastAsia="en-US"/>
              </w:rPr>
            </w:pPr>
          </w:p>
        </w:tc>
      </w:tr>
      <w:tr w:rsidR="001C4AEA" w:rsidRPr="001763B2" w:rsidTr="00C12A68">
        <w:tc>
          <w:tcPr>
            <w:tcW w:w="4820" w:type="dxa"/>
            <w:tcBorders>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Общее количество проверок проведенных за отчетный период</w:t>
            </w:r>
          </w:p>
        </w:tc>
        <w:tc>
          <w:tcPr>
            <w:tcW w:w="1843"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6244</w:t>
            </w:r>
          </w:p>
        </w:tc>
        <w:tc>
          <w:tcPr>
            <w:tcW w:w="1701"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6397</w:t>
            </w:r>
          </w:p>
        </w:tc>
        <w:tc>
          <w:tcPr>
            <w:tcW w:w="1275" w:type="dxa"/>
            <w:tcBorders>
              <w:top w:val="single" w:sz="4" w:space="0" w:color="auto"/>
              <w:left w:val="single" w:sz="4" w:space="0" w:color="auto"/>
              <w:bottom w:val="single" w:sz="4" w:space="0" w:color="auto"/>
              <w:right w:val="single" w:sz="4" w:space="0" w:color="auto"/>
            </w:tcBorders>
            <w:vAlign w:val="center"/>
            <w:hideMark/>
          </w:tcPr>
          <w:p w:rsidR="001C4AEA" w:rsidRPr="00DA000C" w:rsidRDefault="001C4AEA" w:rsidP="001C4AEA">
            <w:pPr>
              <w:spacing w:after="0" w:line="256" w:lineRule="auto"/>
              <w:rPr>
                <w:rFonts w:ascii="Times New Roman" w:hAnsi="Times New Roman"/>
                <w:iCs/>
                <w:color w:val="000000" w:themeColor="text1"/>
                <w:sz w:val="24"/>
                <w:szCs w:val="24"/>
                <w:lang w:eastAsia="en-US"/>
              </w:rPr>
            </w:pPr>
          </w:p>
        </w:tc>
      </w:tr>
      <w:tr w:rsidR="001C4AEA" w:rsidRPr="001763B2" w:rsidTr="00C12A68">
        <w:trPr>
          <w:trHeight w:val="390"/>
        </w:trPr>
        <w:tc>
          <w:tcPr>
            <w:tcW w:w="4820" w:type="dxa"/>
            <w:tcBorders>
              <w:top w:val="single" w:sz="4" w:space="0" w:color="auto"/>
              <w:left w:val="single" w:sz="4" w:space="0" w:color="auto"/>
              <w:bottom w:val="single" w:sz="4" w:space="0" w:color="auto"/>
              <w:right w:val="single" w:sz="4" w:space="0" w:color="auto"/>
            </w:tcBorders>
            <w:hideMark/>
          </w:tcPr>
          <w:p w:rsidR="001C4AEA" w:rsidRPr="00DA000C" w:rsidRDefault="001C4AEA" w:rsidP="001C4AEA">
            <w:pPr>
              <w:spacing w:after="0" w:line="240" w:lineRule="auto"/>
              <w:jc w:val="both"/>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1C4AEA" w:rsidRPr="00DA000C" w:rsidRDefault="001C4AEA" w:rsidP="001C4AEA">
            <w:pPr>
              <w:spacing w:after="0" w:line="240" w:lineRule="auto"/>
              <w:jc w:val="both"/>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из них:</w:t>
            </w:r>
          </w:p>
        </w:tc>
        <w:tc>
          <w:tcPr>
            <w:tcW w:w="1843"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3175 (50,8%</w:t>
            </w:r>
          </w:p>
        </w:tc>
        <w:tc>
          <w:tcPr>
            <w:tcW w:w="1701"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2624 (41%)</w:t>
            </w:r>
          </w:p>
        </w:tc>
        <w:tc>
          <w:tcPr>
            <w:tcW w:w="1275"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- 9,8%</w:t>
            </w:r>
          </w:p>
        </w:tc>
      </w:tr>
      <w:tr w:rsidR="001C4AEA" w:rsidRPr="001763B2" w:rsidTr="00C12A68">
        <w:trPr>
          <w:trHeight w:val="1094"/>
        </w:trPr>
        <w:tc>
          <w:tcPr>
            <w:tcW w:w="4820"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both"/>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 xml:space="preserve">Количество лицензионных проверок, по итогам которых по фактам выявленных нарушений наложены административные наказания, всего, из них: </w:t>
            </w:r>
          </w:p>
        </w:tc>
        <w:tc>
          <w:tcPr>
            <w:tcW w:w="1843"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1895 (60%)</w:t>
            </w:r>
          </w:p>
        </w:tc>
        <w:tc>
          <w:tcPr>
            <w:tcW w:w="1701"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1862 (71%)</w:t>
            </w:r>
          </w:p>
        </w:tc>
        <w:tc>
          <w:tcPr>
            <w:tcW w:w="1275" w:type="dxa"/>
            <w:tcBorders>
              <w:top w:val="single" w:sz="4" w:space="0" w:color="auto"/>
              <w:left w:val="single" w:sz="4" w:space="0" w:color="auto"/>
              <w:bottom w:val="single" w:sz="4" w:space="0" w:color="auto"/>
              <w:right w:val="single" w:sz="4" w:space="0" w:color="auto"/>
            </w:tcBorders>
          </w:tcPr>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p>
          <w:p w:rsidR="001C4AEA" w:rsidRPr="00DA000C" w:rsidRDefault="001C4AEA" w:rsidP="001C4AEA">
            <w:pPr>
              <w:spacing w:after="0" w:line="240" w:lineRule="auto"/>
              <w:jc w:val="center"/>
              <w:rPr>
                <w:rFonts w:ascii="Times New Roman" w:hAnsi="Times New Roman"/>
                <w:iCs/>
                <w:color w:val="000000" w:themeColor="text1"/>
                <w:sz w:val="24"/>
                <w:szCs w:val="24"/>
                <w:lang w:eastAsia="en-US"/>
              </w:rPr>
            </w:pPr>
            <w:r w:rsidRPr="00DA000C">
              <w:rPr>
                <w:rFonts w:ascii="Times New Roman" w:hAnsi="Times New Roman"/>
                <w:iCs/>
                <w:color w:val="000000" w:themeColor="text1"/>
                <w:sz w:val="24"/>
                <w:szCs w:val="24"/>
                <w:lang w:eastAsia="en-US"/>
              </w:rPr>
              <w:t>+ 11%</w:t>
            </w:r>
          </w:p>
        </w:tc>
      </w:tr>
      <w:tr w:rsidR="001C4AEA" w:rsidRPr="001763B2" w:rsidTr="00C12A68">
        <w:trPr>
          <w:trHeight w:val="459"/>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lastRenderedPageBreak/>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879 (46%)</w:t>
            </w: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655 (35%)</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11</w:t>
            </w:r>
            <w:r w:rsidRPr="00A17194">
              <w:rPr>
                <w:rFonts w:ascii="Times New Roman" w:hAnsi="Times New Roman"/>
                <w:iCs/>
                <w:color w:val="000000" w:themeColor="text1"/>
                <w:sz w:val="24"/>
                <w:szCs w:val="24"/>
                <w:lang w:eastAsia="en-US"/>
              </w:rPr>
              <w:t>%</w:t>
            </w:r>
          </w:p>
        </w:tc>
      </w:tr>
      <w:tr w:rsidR="001C4AEA" w:rsidRPr="001763B2" w:rsidTr="00C12A68">
        <w:trPr>
          <w:trHeight w:val="42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1016 (54%)</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1207 (65%)</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11</w:t>
            </w:r>
            <w:r w:rsidRPr="00A17194">
              <w:rPr>
                <w:rFonts w:ascii="Times New Roman" w:hAnsi="Times New Roman"/>
                <w:iCs/>
                <w:color w:val="000000" w:themeColor="text1"/>
                <w:sz w:val="24"/>
                <w:szCs w:val="24"/>
                <w:lang w:eastAsia="en-US"/>
              </w:rPr>
              <w:t>%</w:t>
            </w:r>
          </w:p>
        </w:tc>
      </w:tr>
      <w:tr w:rsidR="001C4AEA" w:rsidRPr="001763B2" w:rsidTr="00C12A68">
        <w:trPr>
          <w:trHeight w:val="740"/>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Общее количество административных наказаний, наложенных по результатам проверок, всего, 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2733</w:t>
            </w:r>
            <w:r>
              <w:rPr>
                <w:rFonts w:ascii="Times New Roman" w:hAnsi="Times New Roman"/>
                <w:b/>
                <w:iCs/>
                <w:color w:val="000000" w:themeColor="text1"/>
                <w:sz w:val="24"/>
                <w:szCs w:val="24"/>
                <w:lang w:eastAsia="en-US"/>
              </w:rPr>
              <w:t xml:space="preserve"> (86%)</w:t>
            </w:r>
          </w:p>
        </w:tc>
        <w:tc>
          <w:tcPr>
            <w:tcW w:w="1701" w:type="dxa"/>
            <w:tcBorders>
              <w:top w:val="single" w:sz="4" w:space="0" w:color="auto"/>
              <w:left w:val="single" w:sz="4" w:space="0" w:color="auto"/>
              <w:bottom w:val="single" w:sz="4" w:space="0" w:color="auto"/>
              <w:right w:val="single" w:sz="4" w:space="0" w:color="auto"/>
            </w:tcBorders>
          </w:tcPr>
          <w:p w:rsidR="001C4AEA"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2522 (96%)</w:t>
            </w:r>
          </w:p>
        </w:tc>
        <w:tc>
          <w:tcPr>
            <w:tcW w:w="1275"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+ 10%</w:t>
            </w:r>
          </w:p>
        </w:tc>
      </w:tr>
      <w:tr w:rsidR="001C4AEA" w:rsidRPr="001763B2" w:rsidTr="00C12A68">
        <w:trPr>
          <w:trHeight w:val="369"/>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1272 (46,5%)</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1018 (40%)</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w:t>
            </w:r>
            <w:r>
              <w:rPr>
                <w:rFonts w:ascii="Times New Roman" w:hAnsi="Times New Roman"/>
                <w:iCs/>
                <w:color w:val="000000" w:themeColor="text1"/>
                <w:sz w:val="24"/>
                <w:szCs w:val="24"/>
                <w:lang w:eastAsia="en-US"/>
              </w:rPr>
              <w:t xml:space="preserve"> 6,5</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1461 (53,5%)</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1504 (60%)</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w:t>
            </w:r>
            <w:r>
              <w:rPr>
                <w:rFonts w:ascii="Times New Roman" w:hAnsi="Times New Roman"/>
                <w:iCs/>
                <w:color w:val="000000" w:themeColor="text1"/>
                <w:sz w:val="24"/>
                <w:szCs w:val="24"/>
                <w:lang w:eastAsia="en-US"/>
              </w:rPr>
              <w:t xml:space="preserve"> 6,5</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Вынесено предупреждений лицензиатам, всего, 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753 (27,5%)</w:t>
            </w: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562 (22,3%)</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 </w:t>
            </w:r>
            <w:r>
              <w:rPr>
                <w:rFonts w:ascii="Times New Roman" w:hAnsi="Times New Roman"/>
                <w:b/>
                <w:iCs/>
                <w:color w:val="000000" w:themeColor="text1"/>
                <w:sz w:val="24"/>
                <w:szCs w:val="24"/>
                <w:lang w:eastAsia="en-US"/>
              </w:rPr>
              <w:t>5,2</w:t>
            </w:r>
            <w:r w:rsidRPr="00A17194">
              <w:rPr>
                <w:rFonts w:ascii="Times New Roman" w:hAnsi="Times New Roman"/>
                <w:b/>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412 (54,7%)</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232 (41%)</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w:t>
            </w:r>
            <w:r>
              <w:rPr>
                <w:rFonts w:ascii="Times New Roman" w:hAnsi="Times New Roman"/>
                <w:iCs/>
                <w:color w:val="000000" w:themeColor="text1"/>
                <w:sz w:val="24"/>
                <w:szCs w:val="24"/>
                <w:lang w:eastAsia="en-US"/>
              </w:rPr>
              <w:t>,7</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341 (45,3%)</w:t>
            </w: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330 (59%)</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+ 13</w:t>
            </w:r>
            <w:r>
              <w:rPr>
                <w:rFonts w:ascii="Times New Roman" w:hAnsi="Times New Roman"/>
                <w:iCs/>
                <w:color w:val="000000" w:themeColor="text1"/>
                <w:sz w:val="24"/>
                <w:szCs w:val="24"/>
                <w:lang w:eastAsia="en-US"/>
              </w:rPr>
              <w:t>,7</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всего,</w:t>
            </w:r>
            <w:r>
              <w:rPr>
                <w:rFonts w:ascii="Times New Roman" w:hAnsi="Times New Roman"/>
                <w:b/>
                <w:iCs/>
                <w:color w:val="000000" w:themeColor="text1"/>
                <w:sz w:val="24"/>
                <w:szCs w:val="24"/>
                <w:lang w:eastAsia="en-US"/>
              </w:rPr>
              <w:t xml:space="preserve"> </w:t>
            </w:r>
            <w:r w:rsidRPr="00A17194">
              <w:rPr>
                <w:rFonts w:ascii="Times New Roman" w:hAnsi="Times New Roman"/>
                <w:b/>
                <w:iCs/>
                <w:color w:val="000000" w:themeColor="text1"/>
                <w:sz w:val="24"/>
                <w:szCs w:val="24"/>
                <w:lang w:eastAsia="en-US"/>
              </w:rPr>
              <w:t>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1932 (70%)</w:t>
            </w: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1297 (51%)</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- 19</w:t>
            </w:r>
            <w:r w:rsidRPr="00A17194">
              <w:rPr>
                <w:rFonts w:ascii="Times New Roman" w:hAnsi="Times New Roman"/>
                <w:b/>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837 (43 %)</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489 (37,7%)</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5,3</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1095 (57%)</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808 (62,3%)</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xml:space="preserve">+ </w:t>
            </w:r>
            <w:r>
              <w:rPr>
                <w:rFonts w:ascii="Times New Roman" w:hAnsi="Times New Roman"/>
                <w:iCs/>
                <w:color w:val="000000" w:themeColor="text1"/>
                <w:sz w:val="24"/>
                <w:szCs w:val="24"/>
                <w:lang w:eastAsia="en-US"/>
              </w:rPr>
              <w:t>5,3</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должностное лицо, всего, 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770 (28%)</w:t>
            </w: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395 (15,6%)</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-12,3</w:t>
            </w:r>
            <w:r w:rsidRPr="00A17194">
              <w:rPr>
                <w:rFonts w:ascii="Times New Roman" w:hAnsi="Times New Roman"/>
                <w:b/>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359 (47%)</w:t>
            </w: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175 (44%)</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- 3%</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411 (53%)</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220 (56%)</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+ 3</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индивидуального предпринимателя, всего,</w:t>
            </w:r>
            <w:r>
              <w:rPr>
                <w:rFonts w:ascii="Times New Roman" w:hAnsi="Times New Roman"/>
                <w:b/>
                <w:iCs/>
                <w:color w:val="000000" w:themeColor="text1"/>
                <w:sz w:val="24"/>
                <w:szCs w:val="24"/>
                <w:lang w:eastAsia="en-US"/>
              </w:rPr>
              <w:t xml:space="preserve"> </w:t>
            </w:r>
            <w:r w:rsidRPr="00A17194">
              <w:rPr>
                <w:rFonts w:ascii="Times New Roman" w:hAnsi="Times New Roman"/>
                <w:b/>
                <w:iCs/>
                <w:color w:val="000000" w:themeColor="text1"/>
                <w:sz w:val="24"/>
                <w:szCs w:val="24"/>
                <w:lang w:eastAsia="en-US"/>
              </w:rPr>
              <w:t>из них:</w:t>
            </w:r>
          </w:p>
        </w:tc>
        <w:tc>
          <w:tcPr>
            <w:tcW w:w="1843" w:type="dxa"/>
            <w:tcBorders>
              <w:top w:val="single" w:sz="4" w:space="0" w:color="auto"/>
              <w:left w:val="single" w:sz="4" w:space="0" w:color="auto"/>
              <w:bottom w:val="single" w:sz="4" w:space="0" w:color="auto"/>
              <w:right w:val="single" w:sz="4" w:space="0" w:color="auto"/>
            </w:tcBorders>
          </w:tcPr>
          <w:p w:rsidR="001C4AEA"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9 (0,32%)</w:t>
            </w: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5 (0,19%)</w:t>
            </w:r>
          </w:p>
        </w:tc>
        <w:tc>
          <w:tcPr>
            <w:tcW w:w="1275" w:type="dxa"/>
            <w:tcBorders>
              <w:top w:val="single" w:sz="4" w:space="0" w:color="auto"/>
              <w:left w:val="single" w:sz="4" w:space="0" w:color="auto"/>
              <w:bottom w:val="single" w:sz="4" w:space="0" w:color="auto"/>
              <w:right w:val="single" w:sz="4" w:space="0" w:color="auto"/>
            </w:tcBorders>
            <w:hideMark/>
          </w:tcPr>
          <w:p w:rsidR="001C4AEA" w:rsidRDefault="001C4AEA" w:rsidP="001C4AEA">
            <w:pPr>
              <w:spacing w:after="0" w:line="240" w:lineRule="auto"/>
              <w:jc w:val="center"/>
              <w:rPr>
                <w:rFonts w:ascii="Times New Roman" w:hAnsi="Times New Roman"/>
                <w:b/>
                <w:iCs/>
                <w:color w:val="000000" w:themeColor="text1"/>
                <w:sz w:val="24"/>
                <w:szCs w:val="24"/>
                <w:lang w:eastAsia="en-US"/>
              </w:rPr>
            </w:pP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- 0,13</w:t>
            </w:r>
            <w:r w:rsidRPr="00A17194">
              <w:rPr>
                <w:rFonts w:ascii="Times New Roman" w:hAnsi="Times New Roman"/>
                <w:b/>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2 (22,2%)</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0</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- 22,2%</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7 (77,8%)</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5 (100%)</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 xml:space="preserve">+ 22,2 </w:t>
            </w:r>
            <w:r w:rsidRPr="00A17194">
              <w:rPr>
                <w:rFonts w:ascii="Times New Roman" w:hAnsi="Times New Roman"/>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Наложен административный штраф на юридическое лицо, всего, из них:</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1135 (41%)</w:t>
            </w: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897 (35,6%)</w:t>
            </w:r>
          </w:p>
        </w:tc>
        <w:tc>
          <w:tcPr>
            <w:tcW w:w="1275"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xml:space="preserve">- </w:t>
            </w:r>
            <w:r>
              <w:rPr>
                <w:rFonts w:ascii="Times New Roman" w:hAnsi="Times New Roman"/>
                <w:b/>
                <w:iCs/>
                <w:color w:val="000000" w:themeColor="text1"/>
                <w:sz w:val="24"/>
                <w:szCs w:val="24"/>
                <w:lang w:eastAsia="en-US"/>
              </w:rPr>
              <w:t>5</w:t>
            </w:r>
            <w:r w:rsidRPr="00A17194">
              <w:rPr>
                <w:rFonts w:ascii="Times New Roman" w:hAnsi="Times New Roman"/>
                <w:b/>
                <w:iCs/>
                <w:color w:val="000000" w:themeColor="text1"/>
                <w:sz w:val="24"/>
                <w:szCs w:val="24"/>
                <w:lang w:eastAsia="en-US"/>
              </w:rPr>
              <w:t>,</w:t>
            </w:r>
            <w:r>
              <w:rPr>
                <w:rFonts w:ascii="Times New Roman" w:hAnsi="Times New Roman"/>
                <w:b/>
                <w:iCs/>
                <w:color w:val="000000" w:themeColor="text1"/>
                <w:sz w:val="24"/>
                <w:szCs w:val="24"/>
                <w:lang w:eastAsia="en-US"/>
              </w:rPr>
              <w:t>4</w:t>
            </w:r>
            <w:r w:rsidRPr="00A17194">
              <w:rPr>
                <w:rFonts w:ascii="Times New Roman" w:hAnsi="Times New Roman"/>
                <w:b/>
                <w:iCs/>
                <w:color w:val="000000" w:themeColor="text1"/>
                <w:sz w:val="24"/>
                <w:szCs w:val="24"/>
                <w:lang w:eastAsia="en-US"/>
              </w:rPr>
              <w:t>%</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469 (41%)</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314 (35%)</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- 6%</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в результате проведения внеплановых проверок</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666 (59%)</w:t>
            </w:r>
          </w:p>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Pr>
                <w:rFonts w:ascii="Times New Roman" w:hAnsi="Times New Roman"/>
                <w:iCs/>
                <w:color w:val="000000" w:themeColor="text1"/>
                <w:sz w:val="24"/>
                <w:szCs w:val="24"/>
                <w:lang w:eastAsia="en-US"/>
              </w:rPr>
              <w:t>583 (65%)</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iCs/>
                <w:color w:val="000000" w:themeColor="text1"/>
                <w:sz w:val="24"/>
                <w:szCs w:val="24"/>
                <w:lang w:eastAsia="en-US"/>
              </w:rPr>
            </w:pPr>
            <w:r w:rsidRPr="00A17194">
              <w:rPr>
                <w:rFonts w:ascii="Times New Roman" w:hAnsi="Times New Roman"/>
                <w:iCs/>
                <w:color w:val="000000" w:themeColor="text1"/>
                <w:sz w:val="24"/>
                <w:szCs w:val="24"/>
                <w:lang w:eastAsia="en-US"/>
              </w:rPr>
              <w:t>+ 6%</w:t>
            </w:r>
          </w:p>
        </w:tc>
      </w:tr>
      <w:tr w:rsidR="001C4AEA" w:rsidRPr="001763B2" w:rsidTr="00C12A68">
        <w:trPr>
          <w:trHeight w:val="417"/>
        </w:trPr>
        <w:tc>
          <w:tcPr>
            <w:tcW w:w="482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Административное приостановление медицинской деятельности судом</w:t>
            </w:r>
          </w:p>
        </w:tc>
        <w:tc>
          <w:tcPr>
            <w:tcW w:w="1843"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23 (0,84%)</w:t>
            </w:r>
          </w:p>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Pr>
                <w:rFonts w:ascii="Times New Roman" w:hAnsi="Times New Roman"/>
                <w:b/>
                <w:iCs/>
                <w:color w:val="000000" w:themeColor="text1"/>
                <w:sz w:val="24"/>
                <w:szCs w:val="24"/>
                <w:lang w:eastAsia="en-US"/>
              </w:rPr>
              <w:t>18 (0,7%)</w:t>
            </w:r>
          </w:p>
        </w:tc>
        <w:tc>
          <w:tcPr>
            <w:tcW w:w="1275"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center"/>
              <w:rPr>
                <w:rFonts w:ascii="Times New Roman" w:hAnsi="Times New Roman"/>
                <w:b/>
                <w:iCs/>
                <w:color w:val="000000" w:themeColor="text1"/>
                <w:sz w:val="24"/>
                <w:szCs w:val="24"/>
                <w:lang w:eastAsia="en-US"/>
              </w:rPr>
            </w:pPr>
            <w:r w:rsidRPr="00A17194">
              <w:rPr>
                <w:rFonts w:ascii="Times New Roman" w:hAnsi="Times New Roman"/>
                <w:b/>
                <w:iCs/>
                <w:color w:val="000000" w:themeColor="text1"/>
                <w:sz w:val="24"/>
                <w:szCs w:val="24"/>
                <w:lang w:eastAsia="en-US"/>
              </w:rPr>
              <w:t>+ 0,14%</w:t>
            </w:r>
          </w:p>
        </w:tc>
      </w:tr>
    </w:tbl>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p>
    <w:p w:rsidR="001C4AEA" w:rsidRPr="002760BD" w:rsidRDefault="001C4AEA" w:rsidP="001C4AE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Сохранение роста о</w:t>
      </w:r>
      <w:r w:rsidRPr="001763B2">
        <w:rPr>
          <w:rFonts w:ascii="Times New Roman" w:hAnsi="Times New Roman"/>
          <w:iCs/>
          <w:color w:val="000000" w:themeColor="text1"/>
          <w:sz w:val="28"/>
          <w:szCs w:val="28"/>
        </w:rPr>
        <w:t>бще</w:t>
      </w:r>
      <w:r>
        <w:rPr>
          <w:rFonts w:ascii="Times New Roman" w:hAnsi="Times New Roman"/>
          <w:iCs/>
          <w:color w:val="000000" w:themeColor="text1"/>
          <w:sz w:val="28"/>
          <w:szCs w:val="28"/>
        </w:rPr>
        <w:t>го</w:t>
      </w:r>
      <w:r w:rsidRPr="001763B2">
        <w:rPr>
          <w:rFonts w:ascii="Times New Roman" w:hAnsi="Times New Roman"/>
          <w:iCs/>
          <w:color w:val="000000" w:themeColor="text1"/>
          <w:sz w:val="28"/>
          <w:szCs w:val="28"/>
        </w:rPr>
        <w:t xml:space="preserve"> количеств</w:t>
      </w:r>
      <w:r>
        <w:rPr>
          <w:rFonts w:ascii="Times New Roman" w:hAnsi="Times New Roman"/>
          <w:iCs/>
          <w:color w:val="000000" w:themeColor="text1"/>
          <w:sz w:val="28"/>
          <w:szCs w:val="28"/>
        </w:rPr>
        <w:t>а</w:t>
      </w:r>
      <w:r w:rsidRPr="001763B2">
        <w:rPr>
          <w:rFonts w:ascii="Times New Roman" w:hAnsi="Times New Roman"/>
          <w:iCs/>
          <w:color w:val="000000" w:themeColor="text1"/>
          <w:sz w:val="28"/>
          <w:szCs w:val="28"/>
        </w:rPr>
        <w:t xml:space="preserve"> административных наказаний, наложенных по результатам проведения проверок, увеличилось на 1</w:t>
      </w:r>
      <w:r>
        <w:rPr>
          <w:rFonts w:ascii="Times New Roman" w:hAnsi="Times New Roman"/>
          <w:iCs/>
          <w:color w:val="000000" w:themeColor="text1"/>
          <w:sz w:val="28"/>
          <w:szCs w:val="28"/>
        </w:rPr>
        <w:t>0</w:t>
      </w:r>
      <w:r w:rsidRPr="001763B2">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w:t>
      </w:r>
      <w:r w:rsidRPr="002760BD">
        <w:rPr>
          <w:rFonts w:ascii="Times New Roman" w:hAnsi="Times New Roman"/>
          <w:iCs/>
          <w:color w:val="000000" w:themeColor="text1"/>
          <w:sz w:val="28"/>
          <w:szCs w:val="28"/>
        </w:rPr>
        <w:t xml:space="preserve">  увеличения общего количества административных наказаний на 12%, а также </w:t>
      </w:r>
      <w:r>
        <w:rPr>
          <w:rFonts w:ascii="Times New Roman" w:hAnsi="Times New Roman"/>
          <w:iCs/>
          <w:color w:val="000000" w:themeColor="text1"/>
          <w:sz w:val="28"/>
          <w:szCs w:val="28"/>
        </w:rPr>
        <w:t xml:space="preserve">увеличения </w:t>
      </w:r>
      <w:r w:rsidRPr="002760BD">
        <w:rPr>
          <w:rFonts w:ascii="Times New Roman" w:hAnsi="Times New Roman"/>
          <w:iCs/>
          <w:color w:val="000000" w:themeColor="text1"/>
          <w:sz w:val="28"/>
          <w:szCs w:val="28"/>
        </w:rPr>
        <w:t xml:space="preserve">суммы взысканных штрафов на конец отчетного периода на 21% по результатам внеплановых проверок связано с переходом лицензионного контроля осуществления медицинской деятельности организаций всех форм собственности и индивидуальных предпринимателей от лицензирующих органов субъектов </w:t>
      </w:r>
      <w:r w:rsidRPr="002760BD">
        <w:rPr>
          <w:rFonts w:ascii="Times New Roman" w:hAnsi="Times New Roman"/>
          <w:iCs/>
          <w:color w:val="000000" w:themeColor="text1"/>
          <w:sz w:val="28"/>
          <w:szCs w:val="28"/>
        </w:rPr>
        <w:lastRenderedPageBreak/>
        <w:t xml:space="preserve">Российской Федерации к полномочиям Росздравнадзора (территориальных органов Росздравнадзора) с 03.10.2016. </w:t>
      </w:r>
    </w:p>
    <w:p w:rsidR="001C4AEA" w:rsidRPr="001763B2" w:rsidRDefault="001C4AEA" w:rsidP="001C4AEA">
      <w:pPr>
        <w:spacing w:after="0" w:line="240" w:lineRule="auto"/>
        <w:ind w:firstLine="567"/>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Сохранению </w:t>
      </w:r>
      <w:r w:rsidRPr="001763B2">
        <w:rPr>
          <w:rFonts w:ascii="Times New Roman" w:hAnsi="Times New Roman"/>
          <w:iCs/>
          <w:color w:val="000000" w:themeColor="text1"/>
          <w:sz w:val="28"/>
          <w:szCs w:val="28"/>
        </w:rPr>
        <w:t>роста проверок по соблюдению лицензионных требований послужило проведение Росздравнадзором политики оперативного реагирования на информацию о нарушении лицензионных требований, которые могут являться причинами причинения вреда жизни и здоровью граждан, что значительно увеличило доверие к Росздравнадзору</w:t>
      </w:r>
      <w:r>
        <w:rPr>
          <w:rFonts w:ascii="Times New Roman" w:hAnsi="Times New Roman"/>
          <w:iCs/>
          <w:color w:val="000000" w:themeColor="text1"/>
          <w:sz w:val="28"/>
          <w:szCs w:val="28"/>
        </w:rPr>
        <w:t>, что отражается в увеличении доли с</w:t>
      </w:r>
      <w:r w:rsidRPr="002760BD">
        <w:rPr>
          <w:rFonts w:ascii="Times New Roman" w:hAnsi="Times New Roman"/>
          <w:iCs/>
          <w:color w:val="000000" w:themeColor="text1"/>
          <w:sz w:val="28"/>
          <w:szCs w:val="28"/>
        </w:rPr>
        <w:t>луча</w:t>
      </w:r>
      <w:r>
        <w:rPr>
          <w:rFonts w:ascii="Times New Roman" w:hAnsi="Times New Roman"/>
          <w:iCs/>
          <w:color w:val="000000" w:themeColor="text1"/>
          <w:sz w:val="28"/>
          <w:szCs w:val="28"/>
        </w:rPr>
        <w:t>ев</w:t>
      </w:r>
      <w:r w:rsidRPr="002760BD">
        <w:rPr>
          <w:rFonts w:ascii="Times New Roman" w:hAnsi="Times New Roman"/>
          <w:iCs/>
          <w:color w:val="000000" w:themeColor="text1"/>
          <w:sz w:val="28"/>
          <w:szCs w:val="28"/>
        </w:rPr>
        <w:t xml:space="preserve"> грубых нарушений лицензионных требований</w:t>
      </w:r>
      <w:r>
        <w:rPr>
          <w:rFonts w:ascii="Times New Roman" w:hAnsi="Times New Roman"/>
          <w:iCs/>
          <w:color w:val="000000" w:themeColor="text1"/>
          <w:sz w:val="28"/>
          <w:szCs w:val="28"/>
        </w:rPr>
        <w:t xml:space="preserve"> на 14 %</w:t>
      </w:r>
      <w:r w:rsidRPr="001763B2">
        <w:rPr>
          <w:rFonts w:ascii="Times New Roman" w:hAnsi="Times New Roman"/>
          <w:iCs/>
          <w:color w:val="000000" w:themeColor="text1"/>
          <w:sz w:val="28"/>
          <w:szCs w:val="28"/>
        </w:rPr>
        <w:t>.</w:t>
      </w:r>
    </w:p>
    <w:p w:rsidR="001C4AEA" w:rsidRPr="001763B2" w:rsidRDefault="001C4AEA" w:rsidP="001C4AEA">
      <w:pPr>
        <w:spacing w:after="0" w:line="240" w:lineRule="auto"/>
        <w:jc w:val="both"/>
        <w:rPr>
          <w:rFonts w:ascii="Times New Roman" w:hAnsi="Times New Roman"/>
          <w:b/>
          <w:i/>
          <w:iCs/>
          <w:color w:val="000000" w:themeColor="text1"/>
          <w:sz w:val="28"/>
          <w:szCs w:val="28"/>
        </w:rPr>
      </w:pPr>
    </w:p>
    <w:p w:rsidR="001C4AEA" w:rsidRPr="001763B2" w:rsidRDefault="001C4AEA" w:rsidP="001C4AEA">
      <w:pPr>
        <w:spacing w:after="0" w:line="240" w:lineRule="auto"/>
        <w:ind w:firstLine="567"/>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1C4AEA" w:rsidRPr="001763B2" w:rsidRDefault="001C4AEA" w:rsidP="001C4AEA">
      <w:pPr>
        <w:spacing w:after="0" w:line="240" w:lineRule="auto"/>
        <w:ind w:firstLine="567"/>
        <w:jc w:val="center"/>
        <w:rPr>
          <w:rFonts w:ascii="Times New Roman" w:hAnsi="Times New Roman"/>
          <w:i/>
          <w:color w:val="000000" w:themeColor="text1"/>
          <w:sz w:val="28"/>
          <w:szCs w:val="28"/>
        </w:rPr>
      </w:pPr>
    </w:p>
    <w:p w:rsidR="001C4AEA"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201</w:t>
      </w:r>
      <w:r>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выявлено </w:t>
      </w:r>
      <w:r>
        <w:rPr>
          <w:rFonts w:ascii="Times New Roman" w:hAnsi="Times New Roman"/>
          <w:iCs/>
          <w:color w:val="000000" w:themeColor="text1"/>
          <w:sz w:val="28"/>
          <w:szCs w:val="28"/>
        </w:rPr>
        <w:t>113 (1,9%)</w:t>
      </w:r>
      <w:r w:rsidRPr="001763B2">
        <w:rPr>
          <w:rFonts w:ascii="Times New Roman" w:hAnsi="Times New Roman"/>
          <w:iCs/>
          <w:color w:val="000000" w:themeColor="text1"/>
          <w:sz w:val="28"/>
          <w:szCs w:val="28"/>
        </w:rPr>
        <w:t xml:space="preserve"> случаев причинения лицензиатами вреда жизни и здоровью граждан (в 201</w:t>
      </w:r>
      <w:r>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Pr>
          <w:rFonts w:ascii="Times New Roman" w:hAnsi="Times New Roman"/>
          <w:iCs/>
          <w:color w:val="000000" w:themeColor="text1"/>
          <w:sz w:val="28"/>
          <w:szCs w:val="28"/>
        </w:rPr>
        <w:t>277 (2,4%</w:t>
      </w:r>
      <w:r w:rsidRPr="001763B2">
        <w:rPr>
          <w:rFonts w:ascii="Times New Roman" w:hAnsi="Times New Roman"/>
          <w:iCs/>
          <w:color w:val="000000" w:themeColor="text1"/>
          <w:sz w:val="28"/>
          <w:szCs w:val="28"/>
        </w:rPr>
        <w:t xml:space="preserve">). </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Данные случаи и принятые меры по их устранению находятся на особом контроле руководства Росздравнадзора.</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В течение отчетного периода проводился мониторинг:</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безлицензионной деятельности, осуществляемой образовательными учреждениями;</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лицензирования медицинской деятельности в детских оздоровительных лагерях в период массового отдыха;</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целях обеспечения доступности медицинской помощи и повышения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а также профилактики безлицензионной медицинской деятельности при осуществлении выездных форм обслуживания населения осуществлялся мониторинг реализации пункта 16 части 1 статьи 16 Федерального закона от 21.11.2011 № 323-ФЗ «Об основах охраны здоровья граждан в Российской Федерации» (далее – Закон) в части установления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color w:val="000000" w:themeColor="text1"/>
          <w:sz w:val="28"/>
          <w:szCs w:val="28"/>
        </w:rPr>
        <w:t xml:space="preserve">На протяжении отчетного периода Росздравнадзором (его территориальными органами) проводилась активная профилактика нарушений обязательных требований: </w:t>
      </w:r>
    </w:p>
    <w:p w:rsidR="001C4AEA" w:rsidRPr="001763B2" w:rsidRDefault="001C4AEA" w:rsidP="001C4AEA">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-информирование по вопросам соблюдения обязательных требований;</w:t>
      </w:r>
    </w:p>
    <w:p w:rsidR="001C4AEA" w:rsidRPr="001763B2" w:rsidRDefault="001C4AEA" w:rsidP="001C4AEA">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проведение публичных мероприятий с подконтрольными субъектами;</w:t>
      </w:r>
    </w:p>
    <w:p w:rsidR="001C4AEA" w:rsidRPr="001763B2" w:rsidRDefault="001C4AEA" w:rsidP="001C4AEA">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-консультации и иные способы информирования подконтрольных субъектов по вопросам соблюдения обязательных требований; </w:t>
      </w:r>
    </w:p>
    <w:p w:rsidR="001C4AEA" w:rsidRPr="001763B2" w:rsidRDefault="001C4AEA" w:rsidP="001C4AEA">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-объявление предостережения о недопустимости нарушения обязательных требований;</w:t>
      </w:r>
    </w:p>
    <w:p w:rsidR="001C4AEA" w:rsidRPr="001763B2" w:rsidRDefault="001C4AEA" w:rsidP="001C4AEA">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-разъяснительная работа относительно процедур контроля (предоставление информации в понятном формате о правах и обязанностях подконтрольного субъекта до начала, во</w:t>
      </w:r>
      <w:r>
        <w:rPr>
          <w:rFonts w:ascii="Times New Roman" w:hAnsi="Times New Roman"/>
          <w:color w:val="000000" w:themeColor="text1"/>
          <w:sz w:val="28"/>
          <w:szCs w:val="28"/>
        </w:rPr>
        <w:t xml:space="preserve"> </w:t>
      </w:r>
      <w:r w:rsidRPr="001763B2">
        <w:rPr>
          <w:rFonts w:ascii="Times New Roman" w:hAnsi="Times New Roman"/>
          <w:color w:val="000000" w:themeColor="text1"/>
          <w:sz w:val="28"/>
          <w:szCs w:val="28"/>
        </w:rPr>
        <w:t>время и после проведения мероприятий по контролю (надзору)).</w:t>
      </w:r>
    </w:p>
    <w:p w:rsidR="001C4AEA" w:rsidRDefault="001C4AEA" w:rsidP="001C4AEA">
      <w:pPr>
        <w:spacing w:after="0" w:line="240" w:lineRule="auto"/>
        <w:ind w:firstLine="708"/>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применение досудеб</w:t>
      </w:r>
      <w:r>
        <w:rPr>
          <w:rFonts w:ascii="Times New Roman" w:hAnsi="Times New Roman"/>
          <w:color w:val="000000" w:themeColor="text1"/>
          <w:sz w:val="28"/>
          <w:szCs w:val="28"/>
        </w:rPr>
        <w:t>ного (внесудебного) обжалования.</w:t>
      </w:r>
    </w:p>
    <w:p w:rsidR="001C4AEA" w:rsidRDefault="001C4AEA" w:rsidP="001C4AEA">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Росздравнадзор на протяжении 2019 года принимал активное участие в разработке проектов нормативных правовых актов, направленных на оптимизацию лицензионных требований при осуществлении медицинской деятельности:</w:t>
      </w:r>
    </w:p>
    <w:p w:rsidR="001C4AEA" w:rsidRPr="00296404" w:rsidRDefault="001C4AEA" w:rsidP="001C4AEA">
      <w:pPr>
        <w:spacing w:after="0" w:line="240" w:lineRule="auto"/>
        <w:ind w:firstLine="708"/>
        <w:jc w:val="both"/>
        <w:rPr>
          <w:rFonts w:ascii="Times New Roman" w:hAnsi="Times New Roman"/>
          <w:sz w:val="28"/>
          <w:szCs w:val="28"/>
        </w:rPr>
      </w:pPr>
      <w:r>
        <w:rPr>
          <w:rFonts w:ascii="Times New Roman" w:hAnsi="Times New Roman"/>
          <w:color w:val="000000" w:themeColor="text1"/>
          <w:sz w:val="28"/>
          <w:szCs w:val="28"/>
        </w:rPr>
        <w:t>-</w:t>
      </w:r>
      <w:r>
        <w:rPr>
          <w:rFonts w:ascii="Times New Roman" w:hAnsi="Times New Roman"/>
          <w:sz w:val="28"/>
          <w:szCs w:val="28"/>
        </w:rPr>
        <w:t xml:space="preserve"> принято участие в </w:t>
      </w:r>
      <w:r>
        <w:rPr>
          <w:rFonts w:ascii="Times New Roman" w:hAnsi="Times New Roman"/>
          <w:bCs/>
          <w:sz w:val="28"/>
          <w:szCs w:val="28"/>
        </w:rPr>
        <w:t>разработке</w:t>
      </w:r>
      <w:r w:rsidRPr="00296404">
        <w:rPr>
          <w:rFonts w:ascii="Times New Roman" w:hAnsi="Times New Roman"/>
          <w:sz w:val="28"/>
          <w:szCs w:val="28"/>
        </w:rPr>
        <w:t xml:space="preserve"> </w:t>
      </w:r>
      <w:r>
        <w:rPr>
          <w:rFonts w:ascii="Times New Roman" w:hAnsi="Times New Roman"/>
          <w:sz w:val="28"/>
          <w:szCs w:val="28"/>
        </w:rPr>
        <w:t>Федерального</w:t>
      </w:r>
      <w:r w:rsidRPr="00296404">
        <w:rPr>
          <w:rFonts w:ascii="Times New Roman" w:hAnsi="Times New Roman"/>
          <w:sz w:val="28"/>
          <w:szCs w:val="28"/>
        </w:rPr>
        <w:t xml:space="preserve"> закон</w:t>
      </w:r>
      <w:r>
        <w:rPr>
          <w:rFonts w:ascii="Times New Roman" w:hAnsi="Times New Roman"/>
          <w:sz w:val="28"/>
          <w:szCs w:val="28"/>
        </w:rPr>
        <w:t>а</w:t>
      </w:r>
      <w:r w:rsidRPr="00296404">
        <w:rPr>
          <w:rFonts w:ascii="Times New Roman" w:hAnsi="Times New Roman"/>
          <w:sz w:val="28"/>
          <w:szCs w:val="28"/>
        </w:rPr>
        <w:t xml:space="preserve"> от 26.07.2019 № 240-ФЗ</w:t>
      </w:r>
      <w:r>
        <w:rPr>
          <w:rFonts w:ascii="Times New Roman" w:hAnsi="Times New Roman"/>
          <w:sz w:val="28"/>
          <w:szCs w:val="28"/>
        </w:rPr>
        <w:t xml:space="preserve">, </w:t>
      </w:r>
      <w:r w:rsidRPr="00296404">
        <w:rPr>
          <w:rFonts w:ascii="Times New Roman" w:hAnsi="Times New Roman"/>
          <w:sz w:val="28"/>
          <w:szCs w:val="28"/>
        </w:rPr>
        <w:t xml:space="preserve">который внес изменения в Федеральный </w:t>
      </w:r>
      <w:hyperlink r:id="rId83" w:history="1">
        <w:r w:rsidRPr="00296404">
          <w:rPr>
            <w:rFonts w:ascii="Times New Roman" w:hAnsi="Times New Roman"/>
            <w:sz w:val="28"/>
            <w:szCs w:val="28"/>
          </w:rPr>
          <w:t>закон</w:t>
        </w:r>
      </w:hyperlink>
      <w:r w:rsidRPr="00296404">
        <w:rPr>
          <w:rFonts w:ascii="Times New Roman" w:hAnsi="Times New Roman"/>
          <w:sz w:val="28"/>
          <w:szCs w:val="28"/>
        </w:rPr>
        <w:t xml:space="preserve"> от 29 июня 2015 года № 160-ФЗ «О международном медицинском кластере и внесении изменений в отдельные законодательные акты Российской Федерации»</w:t>
      </w:r>
      <w:r>
        <w:rPr>
          <w:rFonts w:ascii="Times New Roman" w:hAnsi="Times New Roman"/>
          <w:sz w:val="28"/>
          <w:szCs w:val="28"/>
        </w:rPr>
        <w:t>, в соответствии с которыми у</w:t>
      </w:r>
      <w:r w:rsidRPr="00296404">
        <w:rPr>
          <w:rFonts w:ascii="Times New Roman" w:hAnsi="Times New Roman"/>
          <w:sz w:val="28"/>
          <w:szCs w:val="28"/>
        </w:rPr>
        <w:t>частник</w:t>
      </w:r>
      <w:r>
        <w:rPr>
          <w:rFonts w:ascii="Times New Roman" w:hAnsi="Times New Roman"/>
          <w:sz w:val="28"/>
          <w:szCs w:val="28"/>
        </w:rPr>
        <w:t xml:space="preserve">и </w:t>
      </w:r>
      <w:r w:rsidRPr="00296404">
        <w:rPr>
          <w:rFonts w:ascii="Times New Roman" w:hAnsi="Times New Roman"/>
          <w:sz w:val="28"/>
          <w:szCs w:val="28"/>
        </w:rPr>
        <w:t xml:space="preserve">проекта </w:t>
      </w:r>
      <w:r>
        <w:rPr>
          <w:rFonts w:ascii="Times New Roman" w:hAnsi="Times New Roman"/>
          <w:sz w:val="28"/>
          <w:szCs w:val="28"/>
        </w:rPr>
        <w:t>наделены правом</w:t>
      </w:r>
      <w:r w:rsidRPr="00296404">
        <w:rPr>
          <w:rFonts w:ascii="Times New Roman" w:hAnsi="Times New Roman"/>
          <w:sz w:val="28"/>
          <w:szCs w:val="28"/>
        </w:rPr>
        <w:t xml:space="preserve"> обратиться </w:t>
      </w:r>
      <w:r>
        <w:rPr>
          <w:rFonts w:ascii="Times New Roman" w:hAnsi="Times New Roman"/>
          <w:sz w:val="28"/>
          <w:szCs w:val="28"/>
        </w:rPr>
        <w:t xml:space="preserve">в лицензирующий орган </w:t>
      </w:r>
      <w:r w:rsidRPr="00296404">
        <w:rPr>
          <w:rFonts w:ascii="Times New Roman" w:hAnsi="Times New Roman"/>
          <w:sz w:val="28"/>
          <w:szCs w:val="28"/>
        </w:rPr>
        <w:t>за получением лицензии на медицинскую деятельность, лицензии на фармацевтическую деятельность, лицензии на оборот наркотических средств, психотропных веществ и их прекурсоров, предусматривающей приобретение, использование, хранение наркотических средств и психотропных веществ в медицинских целях в соответствии с законодательством Российской Федерации</w:t>
      </w:r>
      <w:r>
        <w:rPr>
          <w:rFonts w:ascii="Times New Roman" w:hAnsi="Times New Roman"/>
          <w:sz w:val="28"/>
          <w:szCs w:val="28"/>
        </w:rPr>
        <w:t xml:space="preserve">; </w:t>
      </w:r>
    </w:p>
    <w:p w:rsidR="001C4AEA" w:rsidRDefault="001C4AEA" w:rsidP="001C4AEA">
      <w:pPr>
        <w:spacing w:after="0" w:line="240" w:lineRule="auto"/>
        <w:ind w:firstLine="567"/>
        <w:jc w:val="both"/>
        <w:rPr>
          <w:rFonts w:ascii="Times New Roman" w:hAnsi="Times New Roman"/>
          <w:bCs/>
          <w:color w:val="000000"/>
          <w:sz w:val="28"/>
          <w:szCs w:val="28"/>
        </w:rPr>
      </w:pPr>
      <w:r>
        <w:rPr>
          <w:rFonts w:ascii="Times New Roman" w:hAnsi="Times New Roman"/>
          <w:sz w:val="28"/>
          <w:szCs w:val="28"/>
        </w:rPr>
        <w:t>- п</w:t>
      </w:r>
      <w:r w:rsidRPr="00296404">
        <w:rPr>
          <w:rFonts w:ascii="Times New Roman" w:hAnsi="Times New Roman"/>
          <w:sz w:val="28"/>
          <w:szCs w:val="28"/>
        </w:rPr>
        <w:t xml:space="preserve">о итогам совещания в Администрации Президента Российской Федерации по вопросам модернизации первичного звена здравоохранения 20 августа 2019 г. Президентом Российской Федерации </w:t>
      </w:r>
      <w:r>
        <w:rPr>
          <w:rFonts w:ascii="Times New Roman" w:hAnsi="Times New Roman"/>
          <w:sz w:val="28"/>
          <w:szCs w:val="28"/>
        </w:rPr>
        <w:t>и во исполнение поручения</w:t>
      </w:r>
      <w:r w:rsidRPr="00296404">
        <w:rPr>
          <w:rFonts w:ascii="Times New Roman" w:hAnsi="Times New Roman"/>
          <w:sz w:val="28"/>
          <w:szCs w:val="28"/>
        </w:rPr>
        <w:t xml:space="preserve"> Правительству Российской Федерации   2 сентября 2019 г. </w:t>
      </w:r>
      <w:r>
        <w:rPr>
          <w:rFonts w:ascii="Times New Roman" w:hAnsi="Times New Roman"/>
          <w:color w:val="000000"/>
          <w:sz w:val="28"/>
          <w:szCs w:val="28"/>
        </w:rPr>
        <w:t xml:space="preserve">№ Пр-1755 </w:t>
      </w:r>
      <w:r>
        <w:rPr>
          <w:rFonts w:ascii="Times New Roman" w:hAnsi="Times New Roman"/>
          <w:bCs/>
          <w:color w:val="000000"/>
          <w:sz w:val="28"/>
          <w:szCs w:val="28"/>
        </w:rPr>
        <w:t xml:space="preserve"> с учетом проведенного международного анализа лицензирования медицинской деятельности, разработан порядок предварительного согласования осуществления медицинской деятельности, включая критерии допуска к медицинской деятельности медицинских организаций;</w:t>
      </w:r>
    </w:p>
    <w:p w:rsidR="001C4AEA" w:rsidRPr="00F1221C" w:rsidRDefault="001C4AEA" w:rsidP="001C4AE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проводился </w:t>
      </w:r>
      <w:r w:rsidRPr="00E20035">
        <w:rPr>
          <w:rFonts w:ascii="Times New Roman" w:hAnsi="Times New Roman"/>
          <w:sz w:val="28"/>
          <w:szCs w:val="28"/>
        </w:rPr>
        <w:t xml:space="preserve">мониторинг </w:t>
      </w:r>
      <w:r>
        <w:rPr>
          <w:rFonts w:ascii="Times New Roman" w:hAnsi="Times New Roman"/>
          <w:sz w:val="28"/>
          <w:szCs w:val="28"/>
        </w:rPr>
        <w:t xml:space="preserve">лицензирования, созданных </w:t>
      </w:r>
      <w:r w:rsidRPr="00E20035">
        <w:rPr>
          <w:rFonts w:ascii="Times New Roman" w:hAnsi="Times New Roman"/>
          <w:sz w:val="28"/>
          <w:szCs w:val="28"/>
        </w:rPr>
        <w:t>в 2018 – 2020 годах врачебных амбулаторий, фельдшерских и фельдшерско-акушерских пунктов, отвечающих современным требованиям, в населенных пунктах с численностью населения от 101 до 2000 человек, не имеющих по данным геоинформационной системы Минздрава России медицинских организаций, оказывающих первичную медико-санитарную помощь и находящихся на расстоянии более 6 километров от ближайшей медицинской организации, оказывающей первичную медико-санитарную помощь</w:t>
      </w:r>
      <w:r>
        <w:rPr>
          <w:rFonts w:ascii="Times New Roman" w:hAnsi="Times New Roman"/>
          <w:sz w:val="28"/>
          <w:szCs w:val="28"/>
        </w:rPr>
        <w:t xml:space="preserve"> в рамках модернизации первичного звена здравоохранения;</w:t>
      </w:r>
    </w:p>
    <w:p w:rsidR="001C4AEA" w:rsidRDefault="001C4AEA" w:rsidP="001C4AE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bCs/>
          <w:sz w:val="28"/>
          <w:szCs w:val="28"/>
        </w:rPr>
        <w:t>- с</w:t>
      </w:r>
      <w:r w:rsidRPr="00296404">
        <w:rPr>
          <w:rFonts w:ascii="Times New Roman" w:hAnsi="Times New Roman"/>
          <w:bCs/>
          <w:sz w:val="28"/>
          <w:szCs w:val="28"/>
          <w:shd w:val="clear" w:color="auto" w:fill="FFFFFF"/>
        </w:rPr>
        <w:t xml:space="preserve"> целю выработки подхода к качественному изменению </w:t>
      </w:r>
      <w:r w:rsidRPr="00296404">
        <w:rPr>
          <w:rFonts w:ascii="Times New Roman" w:hAnsi="Times New Roman"/>
          <w:bCs/>
          <w:color w:val="212121"/>
          <w:sz w:val="28"/>
          <w:szCs w:val="28"/>
          <w:shd w:val="clear" w:color="auto" w:fill="FFFFFF"/>
        </w:rPr>
        <w:t>государственного регулировани</w:t>
      </w:r>
      <w:r>
        <w:rPr>
          <w:rFonts w:ascii="Times New Roman" w:hAnsi="Times New Roman"/>
          <w:bCs/>
          <w:color w:val="212121"/>
          <w:sz w:val="28"/>
          <w:szCs w:val="28"/>
          <w:shd w:val="clear" w:color="auto" w:fill="FFFFFF"/>
        </w:rPr>
        <w:t>я</w:t>
      </w:r>
      <w:r w:rsidRPr="00296404">
        <w:rPr>
          <w:rFonts w:ascii="Times New Roman" w:hAnsi="Times New Roman"/>
          <w:bCs/>
          <w:color w:val="212121"/>
          <w:sz w:val="28"/>
          <w:szCs w:val="28"/>
          <w:shd w:val="clear" w:color="auto" w:fill="FFFFFF"/>
        </w:rPr>
        <w:t xml:space="preserve"> лицензирования медицинской деятельности</w:t>
      </w:r>
      <w:r w:rsidRPr="00296404">
        <w:rPr>
          <w:rFonts w:ascii="Times New Roman" w:hAnsi="Times New Roman"/>
          <w:bCs/>
          <w:sz w:val="28"/>
          <w:szCs w:val="28"/>
        </w:rPr>
        <w:t xml:space="preserve"> </w:t>
      </w:r>
      <w:bookmarkStart w:id="4" w:name="_Hlk26111574"/>
      <w:r>
        <w:rPr>
          <w:rFonts w:ascii="Times New Roman" w:hAnsi="Times New Roman"/>
          <w:bCs/>
          <w:sz w:val="28"/>
          <w:szCs w:val="28"/>
        </w:rPr>
        <w:t xml:space="preserve">Росздравнадзор принимал участие в составе </w:t>
      </w:r>
      <w:r w:rsidRPr="00296404">
        <w:rPr>
          <w:rFonts w:ascii="Times New Roman" w:hAnsi="Times New Roman"/>
          <w:color w:val="000000"/>
          <w:sz w:val="28"/>
          <w:szCs w:val="28"/>
        </w:rPr>
        <w:t>Межведомственной рабочей группы по разработке проекта постановления Правительства Российской Федерации «О внесении изменений в Положение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bookmarkEnd w:id="4"/>
      <w:r>
        <w:rPr>
          <w:rFonts w:ascii="Times New Roman" w:hAnsi="Times New Roman"/>
          <w:color w:val="000000"/>
          <w:sz w:val="28"/>
          <w:szCs w:val="28"/>
        </w:rPr>
        <w:t xml:space="preserve"> </w:t>
      </w:r>
      <w:r w:rsidRPr="00F1221C">
        <w:rPr>
          <w:rFonts w:ascii="Times New Roman" w:eastAsiaTheme="minorEastAsia" w:hAnsi="Times New Roman"/>
          <w:color w:val="000000" w:themeColor="dark1"/>
          <w:kern w:val="24"/>
          <w:sz w:val="28"/>
          <w:szCs w:val="28"/>
        </w:rPr>
        <w:t xml:space="preserve">Лицензионные требования медицинской деятельности приводятся в соответствии с современными требованиями к оказанию медицинской помощи, в том числе </w:t>
      </w:r>
      <w:r>
        <w:rPr>
          <w:rFonts w:ascii="Times New Roman" w:eastAsiaTheme="minorEastAsia" w:hAnsi="Times New Roman"/>
          <w:color w:val="000000" w:themeColor="dark1"/>
          <w:kern w:val="24"/>
          <w:sz w:val="28"/>
          <w:szCs w:val="28"/>
        </w:rPr>
        <w:t xml:space="preserve">с </w:t>
      </w:r>
      <w:r w:rsidRPr="00F1221C">
        <w:rPr>
          <w:rFonts w:ascii="Times New Roman" w:eastAsiaTheme="minorEastAsia" w:hAnsi="Times New Roman"/>
          <w:color w:val="000000" w:themeColor="dark1"/>
          <w:kern w:val="24"/>
          <w:sz w:val="28"/>
          <w:szCs w:val="28"/>
        </w:rPr>
        <w:t>требовани</w:t>
      </w:r>
      <w:r>
        <w:rPr>
          <w:rFonts w:ascii="Times New Roman" w:eastAsiaTheme="minorEastAsia" w:hAnsi="Times New Roman"/>
          <w:color w:val="000000" w:themeColor="dark1"/>
          <w:kern w:val="24"/>
          <w:sz w:val="28"/>
          <w:szCs w:val="28"/>
        </w:rPr>
        <w:t xml:space="preserve">ями </w:t>
      </w:r>
      <w:r w:rsidRPr="00F1221C">
        <w:rPr>
          <w:rFonts w:ascii="Times New Roman" w:eastAsiaTheme="minorEastAsia" w:hAnsi="Times New Roman"/>
          <w:color w:val="000000" w:themeColor="dark1"/>
          <w:kern w:val="24"/>
          <w:sz w:val="28"/>
          <w:szCs w:val="28"/>
        </w:rPr>
        <w:t>по внесению медицинскими организациями информации о лекарственных препаратах для медицинского применения в систему мониторинга движения лекарственных препара</w:t>
      </w:r>
      <w:r>
        <w:rPr>
          <w:rFonts w:ascii="Times New Roman" w:eastAsiaTheme="minorEastAsia" w:hAnsi="Times New Roman"/>
          <w:color w:val="000000" w:themeColor="dark1"/>
          <w:kern w:val="24"/>
          <w:sz w:val="28"/>
          <w:szCs w:val="28"/>
        </w:rPr>
        <w:t>тов для медицинского применения;</w:t>
      </w:r>
    </w:p>
    <w:p w:rsidR="001C4AEA" w:rsidRDefault="001C4AEA" w:rsidP="001C4AE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проводится </w:t>
      </w:r>
      <w:r w:rsidRPr="00F1221C">
        <w:rPr>
          <w:rFonts w:ascii="Times New Roman" w:hAnsi="Times New Roman"/>
          <w:sz w:val="28"/>
          <w:szCs w:val="28"/>
        </w:rPr>
        <w:t>ежегодный мониторинг лицензирования медицинской деятельности в образовательных у</w:t>
      </w:r>
      <w:r>
        <w:rPr>
          <w:rFonts w:ascii="Times New Roman" w:hAnsi="Times New Roman"/>
          <w:sz w:val="28"/>
          <w:szCs w:val="28"/>
        </w:rPr>
        <w:t>чреждениях Российской Федерации;</w:t>
      </w:r>
    </w:p>
    <w:p w:rsidR="001C4AEA" w:rsidRPr="00D97602" w:rsidRDefault="001C4AEA" w:rsidP="00D9760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1221C">
        <w:rPr>
          <w:rFonts w:ascii="Times New Roman" w:hAnsi="Times New Roman"/>
          <w:sz w:val="28"/>
          <w:szCs w:val="28"/>
        </w:rPr>
        <w:t xml:space="preserve">ведется мониторинг соблюдения обязательных требований при организации отдыха и оздоровления детей в ходе летней оздоровительной </w:t>
      </w:r>
      <w:r w:rsidR="00D97602">
        <w:rPr>
          <w:rFonts w:ascii="Times New Roman" w:hAnsi="Times New Roman"/>
          <w:sz w:val="28"/>
          <w:szCs w:val="28"/>
        </w:rPr>
        <w:t>кампании.</w:t>
      </w:r>
    </w:p>
    <w:p w:rsidR="001C4AEA" w:rsidRPr="001763B2" w:rsidRDefault="001C4AEA" w:rsidP="001C4AEA">
      <w:pPr>
        <w:spacing w:after="0" w:line="240" w:lineRule="auto"/>
        <w:jc w:val="both"/>
        <w:rPr>
          <w:rFonts w:ascii="Times New Roman" w:hAnsi="Times New Roman"/>
          <w:iCs/>
          <w:color w:val="000000" w:themeColor="text1"/>
          <w:sz w:val="28"/>
          <w:szCs w:val="28"/>
        </w:rPr>
      </w:pPr>
    </w:p>
    <w:p w:rsidR="001C4AEA" w:rsidRPr="001763B2" w:rsidRDefault="001C4AEA" w:rsidP="001C4AEA">
      <w:pPr>
        <w:spacing w:after="0" w:line="240" w:lineRule="auto"/>
        <w:ind w:firstLine="567"/>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Показатели эффективности лицензирования медицинской деятельности </w:t>
      </w:r>
    </w:p>
    <w:p w:rsidR="001C4AEA" w:rsidRPr="001763B2" w:rsidRDefault="001C4AEA" w:rsidP="001C4AEA">
      <w:pPr>
        <w:spacing w:after="0" w:line="240" w:lineRule="auto"/>
        <w:ind w:firstLine="567"/>
        <w:jc w:val="center"/>
        <w:rPr>
          <w:rFonts w:ascii="Times New Roman" w:hAnsi="Times New Roman"/>
          <w:b/>
          <w:i/>
          <w:color w:val="000000" w:themeColor="text1"/>
          <w:sz w:val="28"/>
          <w:szCs w:val="28"/>
        </w:rPr>
      </w:pPr>
      <w:r w:rsidRPr="001763B2">
        <w:rPr>
          <w:rFonts w:ascii="Times New Roman" w:hAnsi="Times New Roman"/>
          <w:b/>
          <w:i/>
          <w:color w:val="000000" w:themeColor="text1"/>
          <w:sz w:val="28"/>
          <w:szCs w:val="28"/>
        </w:rPr>
        <w:t xml:space="preserve">лицензирующими органами Российской Федерации </w:t>
      </w:r>
    </w:p>
    <w:p w:rsidR="001C4AEA" w:rsidRPr="001763B2" w:rsidRDefault="001C4AEA" w:rsidP="001C4AEA">
      <w:pPr>
        <w:spacing w:after="0" w:line="240" w:lineRule="auto"/>
        <w:ind w:firstLine="567"/>
        <w:jc w:val="center"/>
        <w:rPr>
          <w:rFonts w:ascii="Times New Roman" w:hAnsi="Times New Roman"/>
          <w:b/>
          <w:i/>
          <w:color w:val="000000" w:themeColor="text1"/>
          <w:sz w:val="28"/>
          <w:szCs w:val="28"/>
        </w:rPr>
      </w:pPr>
    </w:p>
    <w:p w:rsidR="001C4AEA" w:rsidRPr="001763B2" w:rsidRDefault="001C4AEA" w:rsidP="001C4AEA">
      <w:pPr>
        <w:spacing w:after="0" w:line="240" w:lineRule="auto"/>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Сведения об организационной структуре лицензирующих органов</w:t>
      </w:r>
    </w:p>
    <w:p w:rsidR="001C4AEA" w:rsidRPr="001763B2" w:rsidRDefault="001C4AEA" w:rsidP="001C4AEA">
      <w:pPr>
        <w:spacing w:after="0" w:line="240" w:lineRule="auto"/>
        <w:jc w:val="center"/>
        <w:rPr>
          <w:rFonts w:ascii="Times New Roman" w:hAnsi="Times New Roman"/>
          <w:i/>
          <w:color w:val="000000" w:themeColor="text1"/>
          <w:sz w:val="28"/>
          <w:szCs w:val="28"/>
        </w:rPr>
      </w:pPr>
    </w:p>
    <w:p w:rsidR="001C4AEA" w:rsidRPr="001763B2" w:rsidRDefault="001C4AEA" w:rsidP="001C4AEA">
      <w:pPr>
        <w:autoSpaceDE w:val="0"/>
        <w:autoSpaceDN w:val="0"/>
        <w:adjustRightInd w:val="0"/>
        <w:spacing w:after="0" w:line="240" w:lineRule="auto"/>
        <w:ind w:firstLine="540"/>
        <w:jc w:val="both"/>
        <w:rPr>
          <w:rFonts w:ascii="Times New Roman" w:hAnsi="Times New Roman"/>
          <w:color w:val="000000" w:themeColor="text1"/>
          <w:sz w:val="28"/>
          <w:szCs w:val="28"/>
        </w:rPr>
      </w:pPr>
      <w:r w:rsidRPr="001763B2">
        <w:rPr>
          <w:rFonts w:ascii="Times New Roman" w:eastAsia="Calibri" w:hAnsi="Times New Roman" w:cs="Arial"/>
          <w:color w:val="000000" w:themeColor="text1"/>
          <w:sz w:val="28"/>
          <w:szCs w:val="28"/>
          <w:lang w:eastAsia="en-US"/>
        </w:rPr>
        <w:t xml:space="preserve">В органах государственной власти субъектов Российской Федерации </w:t>
      </w:r>
      <w:r w:rsidRPr="001763B2">
        <w:rPr>
          <w:rFonts w:ascii="Times New Roman" w:eastAsia="Calibri" w:hAnsi="Times New Roman"/>
          <w:color w:val="000000" w:themeColor="text1"/>
          <w:sz w:val="28"/>
          <w:szCs w:val="28"/>
          <w:lang w:eastAsia="en-US"/>
        </w:rPr>
        <w:t xml:space="preserve">созданы структурные подразделения, </w:t>
      </w:r>
      <w:r w:rsidRPr="001763B2">
        <w:rPr>
          <w:rFonts w:ascii="Times New Roman" w:eastAsia="Calibri" w:hAnsi="Times New Roman" w:cs="Arial"/>
          <w:color w:val="000000" w:themeColor="text1"/>
          <w:sz w:val="28"/>
          <w:szCs w:val="28"/>
          <w:lang w:eastAsia="en-US"/>
        </w:rPr>
        <w:t xml:space="preserve">которые осуществляют полномочия по лицензированию медицинской деятельности </w:t>
      </w:r>
      <w:r w:rsidRPr="001763B2">
        <w:rPr>
          <w:rFonts w:ascii="Times New Roman" w:eastAsia="Calibri" w:hAnsi="Times New Roman"/>
          <w:color w:val="000000" w:themeColor="text1"/>
          <w:sz w:val="28"/>
          <w:szCs w:val="28"/>
          <w:lang w:eastAsia="en-US"/>
        </w:rPr>
        <w:t xml:space="preserve">медицинских организаций и индивидуальных предпринимателей (за исключением медицинских </w:t>
      </w:r>
      <w:r w:rsidRPr="001763B2">
        <w:rPr>
          <w:rFonts w:ascii="Times New Roman" w:hAnsi="Times New Roman"/>
          <w:color w:val="000000" w:themeColor="text1"/>
          <w:sz w:val="28"/>
          <w:szCs w:val="28"/>
        </w:rPr>
        <w:t>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p w:rsidR="001C4AEA" w:rsidRDefault="001C4AEA" w:rsidP="001C4AEA">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В Росздравнадзоре создано Управление лицензирования и контроля соблюдения обязательных требований, в структуре которого имеется отдел лицензирования медицинской деятельности и к</w:t>
      </w:r>
      <w:r>
        <w:rPr>
          <w:rFonts w:ascii="Times New Roman" w:eastAsia="Calibri" w:hAnsi="Times New Roman"/>
          <w:color w:val="000000" w:themeColor="text1"/>
          <w:sz w:val="28"/>
          <w:szCs w:val="28"/>
          <w:lang w:eastAsia="en-US"/>
        </w:rPr>
        <w:t>онтроля в сфере здравоохранения.</w:t>
      </w:r>
      <w:r w:rsidRPr="001763B2">
        <w:rPr>
          <w:rFonts w:ascii="Times New Roman" w:eastAsia="Calibri" w:hAnsi="Times New Roman"/>
          <w:color w:val="000000" w:themeColor="text1"/>
          <w:sz w:val="28"/>
          <w:szCs w:val="28"/>
          <w:lang w:eastAsia="en-US"/>
        </w:rPr>
        <w:t xml:space="preserve"> </w:t>
      </w:r>
    </w:p>
    <w:p w:rsidR="001C4AEA" w:rsidRPr="001763B2" w:rsidRDefault="001C4AEA" w:rsidP="001C4AEA">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w:t>
      </w:r>
      <w:r w:rsidRPr="001763B2">
        <w:rPr>
          <w:rFonts w:ascii="Times New Roman" w:eastAsia="Calibri" w:hAnsi="Times New Roman"/>
          <w:color w:val="000000" w:themeColor="text1"/>
          <w:sz w:val="28"/>
          <w:szCs w:val="28"/>
          <w:lang w:eastAsia="en-US"/>
        </w:rPr>
        <w:t xml:space="preserve"> субъектах Российской Федерации созданы 78 территориальных органов Росздравнадзора, сотрудники которых осуществляют полномочия по лицензированию медицинской деятельности медицинских </w:t>
      </w:r>
      <w:r w:rsidRPr="001763B2">
        <w:rPr>
          <w:rFonts w:ascii="Times New Roman" w:hAnsi="Times New Roman"/>
          <w:color w:val="000000" w:themeColor="text1"/>
          <w:sz w:val="28"/>
          <w:szCs w:val="28"/>
        </w:rPr>
        <w:t>и иных организаций,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color w:val="000000" w:themeColor="text1"/>
          <w:sz w:val="28"/>
          <w:szCs w:val="28"/>
          <w:lang w:eastAsia="en-US"/>
        </w:rPr>
      </w:pPr>
    </w:p>
    <w:p w:rsidR="001C4AEA" w:rsidRPr="00D97602" w:rsidRDefault="001C4AEA" w:rsidP="00D97602">
      <w:pPr>
        <w:autoSpaceDE w:val="0"/>
        <w:autoSpaceDN w:val="0"/>
        <w:adjustRightInd w:val="0"/>
        <w:spacing w:after="0" w:line="240" w:lineRule="auto"/>
        <w:ind w:firstLine="540"/>
        <w:jc w:val="center"/>
        <w:rPr>
          <w:rFonts w:ascii="Times New Roman" w:hAnsi="Times New Roman"/>
          <w:i/>
          <w:iCs/>
          <w:color w:val="000000" w:themeColor="text1"/>
          <w:sz w:val="28"/>
          <w:szCs w:val="24"/>
        </w:rPr>
      </w:pPr>
      <w:r w:rsidRPr="001763B2">
        <w:rPr>
          <w:rFonts w:ascii="Times New Roman" w:eastAsia="Calibri" w:hAnsi="Times New Roman"/>
          <w:i/>
          <w:color w:val="000000" w:themeColor="text1"/>
          <w:sz w:val="28"/>
          <w:szCs w:val="28"/>
          <w:lang w:eastAsia="en-US"/>
        </w:rPr>
        <w:t xml:space="preserve">Сведения об организации и осуществлении лицензирования медицинской </w:t>
      </w:r>
      <w:r w:rsidRPr="001763B2">
        <w:rPr>
          <w:rFonts w:ascii="Times New Roman" w:hAnsi="Times New Roman"/>
          <w:i/>
          <w:iCs/>
          <w:color w:val="000000" w:themeColor="text1"/>
          <w:sz w:val="28"/>
          <w:szCs w:val="24"/>
        </w:rPr>
        <w:t>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w:t>
      </w:r>
      <w:r w:rsidR="00D97602">
        <w:rPr>
          <w:rFonts w:ascii="Times New Roman" w:hAnsi="Times New Roman"/>
          <w:i/>
          <w:iCs/>
          <w:color w:val="000000" w:themeColor="text1"/>
          <w:sz w:val="28"/>
          <w:szCs w:val="24"/>
        </w:rPr>
        <w:t xml:space="preserve">ения, </w:t>
      </w:r>
      <w:r w:rsidRPr="001763B2">
        <w:rPr>
          <w:rFonts w:ascii="Times New Roman" w:hAnsi="Times New Roman"/>
          <w:i/>
          <w:iCs/>
          <w:color w:val="000000" w:themeColor="text1"/>
          <w:sz w:val="28"/>
          <w:szCs w:val="24"/>
        </w:rPr>
        <w:t>на территории инновационного центра «Сколково»)</w:t>
      </w:r>
      <w:r w:rsidRPr="001763B2">
        <w:rPr>
          <w:rFonts w:ascii="Times New Roman" w:eastAsia="Calibri" w:hAnsi="Times New Roman"/>
          <w:i/>
          <w:color w:val="000000" w:themeColor="text1"/>
          <w:sz w:val="28"/>
          <w:szCs w:val="28"/>
          <w:lang w:eastAsia="en-US"/>
        </w:rPr>
        <w:t xml:space="preserve">, </w:t>
      </w: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в том числе в электронной форме</w:t>
      </w: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p>
    <w:p w:rsidR="001C4AEA" w:rsidRPr="00E03408" w:rsidRDefault="001C4AEA" w:rsidP="001C4AEA">
      <w:pPr>
        <w:autoSpaceDE w:val="0"/>
        <w:autoSpaceDN w:val="0"/>
        <w:adjustRightInd w:val="0"/>
        <w:spacing w:after="0" w:line="240" w:lineRule="auto"/>
        <w:ind w:firstLine="567"/>
        <w:jc w:val="both"/>
        <w:rPr>
          <w:rFonts w:ascii="Times New Roman" w:eastAsia="Calibri" w:hAnsi="Times New Roman"/>
          <w:sz w:val="28"/>
          <w:szCs w:val="28"/>
          <w:lang w:eastAsia="en-US"/>
        </w:rPr>
      </w:pPr>
      <w:r>
        <w:rPr>
          <w:rFonts w:ascii="Times New Roman" w:eastAsia="Calibri" w:hAnsi="Times New Roman"/>
          <w:color w:val="000000" w:themeColor="text1"/>
          <w:sz w:val="28"/>
          <w:szCs w:val="28"/>
          <w:lang w:eastAsia="en-US"/>
        </w:rPr>
        <w:t>В 2019</w:t>
      </w:r>
      <w:r w:rsidRPr="001763B2">
        <w:rPr>
          <w:rFonts w:ascii="Times New Roman" w:eastAsia="Calibri" w:hAnsi="Times New Roman"/>
          <w:color w:val="000000" w:themeColor="text1"/>
          <w:sz w:val="28"/>
          <w:szCs w:val="28"/>
          <w:lang w:eastAsia="en-US"/>
        </w:rPr>
        <w:t xml:space="preserve"> году Росздравнадзором, территориальными органами Росздравнадзора по субъектам Российской Федерации и органами исполнительной власти субъектов Российской Федерации (далее – лицензирующие органы Российской Федерации) осуществлялись полномочия по лицензированию медицинских и иных организаций </w:t>
      </w:r>
      <w:r>
        <w:rPr>
          <w:rFonts w:ascii="Times New Roman" w:eastAsia="Calibri" w:hAnsi="Times New Roman"/>
          <w:color w:val="000000" w:themeColor="text1"/>
          <w:sz w:val="28"/>
          <w:szCs w:val="28"/>
          <w:lang w:eastAsia="en-US"/>
        </w:rPr>
        <w:t xml:space="preserve">федеральной, </w:t>
      </w:r>
      <w:r w:rsidRPr="001763B2">
        <w:rPr>
          <w:rFonts w:ascii="Times New Roman" w:eastAsia="Calibri" w:hAnsi="Times New Roman"/>
          <w:color w:val="000000" w:themeColor="text1"/>
          <w:sz w:val="28"/>
          <w:szCs w:val="28"/>
          <w:lang w:eastAsia="en-US"/>
        </w:rPr>
        <w:t>государственной</w:t>
      </w:r>
      <w:r>
        <w:rPr>
          <w:rFonts w:ascii="Times New Roman" w:eastAsia="Calibri" w:hAnsi="Times New Roman"/>
          <w:color w:val="000000" w:themeColor="text1"/>
          <w:sz w:val="28"/>
          <w:szCs w:val="28"/>
          <w:lang w:eastAsia="en-US"/>
        </w:rPr>
        <w:t>, муниципальной</w:t>
      </w:r>
      <w:r w:rsidRPr="001763B2">
        <w:rPr>
          <w:rFonts w:ascii="Times New Roman" w:eastAsia="Calibri" w:hAnsi="Times New Roman"/>
          <w:color w:val="000000" w:themeColor="text1"/>
          <w:sz w:val="28"/>
          <w:szCs w:val="28"/>
          <w:lang w:eastAsia="en-US"/>
        </w:rPr>
        <w:t xml:space="preserve"> и частной форм собственности, индивидуальных предпринимателей в части предоставления лицензий, переоформления лицензий, предоставления дубликатов лицензий и копий лицензий</w:t>
      </w:r>
      <w:r w:rsidRPr="00E03408">
        <w:rPr>
          <w:rFonts w:ascii="Times New Roman" w:eastAsia="Calibri" w:hAnsi="Times New Roman"/>
          <w:sz w:val="28"/>
          <w:szCs w:val="28"/>
          <w:lang w:eastAsia="en-US"/>
        </w:rPr>
        <w:t>, лицензионному контролю в отношении соискателей лицензий и лицензиатов, представивших заявления о переоформлении лицензий, прекращения действия лицензий.</w:t>
      </w:r>
    </w:p>
    <w:p w:rsidR="001C4AEA" w:rsidRPr="00E03408" w:rsidRDefault="001C4AEA" w:rsidP="001C4AEA">
      <w:pPr>
        <w:autoSpaceDE w:val="0"/>
        <w:autoSpaceDN w:val="0"/>
        <w:adjustRightInd w:val="0"/>
        <w:spacing w:after="0" w:line="240" w:lineRule="auto"/>
        <w:ind w:firstLine="567"/>
        <w:jc w:val="both"/>
        <w:rPr>
          <w:rFonts w:ascii="Times New Roman" w:eastAsia="Calibri" w:hAnsi="Times New Roman"/>
          <w:sz w:val="28"/>
          <w:szCs w:val="28"/>
          <w:lang w:eastAsia="en-US"/>
        </w:rPr>
      </w:pPr>
      <w:r w:rsidRPr="00E03408">
        <w:rPr>
          <w:rFonts w:ascii="Times New Roman" w:eastAsia="Calibri" w:hAnsi="Times New Roman"/>
          <w:sz w:val="28"/>
          <w:szCs w:val="28"/>
          <w:lang w:eastAsia="en-US"/>
        </w:rPr>
        <w:lastRenderedPageBreak/>
        <w:t>В лицензирующих органах Российской Федерации реализована возможность подачи заявлений и прилагаемых к нему документах на получение и переоформление лицензии на осуществление медицинской деятельности, прекращения действия лицензии на осуществление медицинской деятельности в электронном виде.</w:t>
      </w:r>
    </w:p>
    <w:p w:rsidR="001C4AEA" w:rsidRPr="001763B2" w:rsidRDefault="001C4AEA" w:rsidP="001C4AEA">
      <w:pPr>
        <w:autoSpaceDE w:val="0"/>
        <w:autoSpaceDN w:val="0"/>
        <w:adjustRightInd w:val="0"/>
        <w:spacing w:after="0" w:line="240" w:lineRule="auto"/>
        <w:ind w:firstLine="567"/>
        <w:jc w:val="both"/>
        <w:rPr>
          <w:rFonts w:ascii="Times New Roman" w:hAnsi="Times New Roman"/>
          <w:color w:val="000000" w:themeColor="text1"/>
          <w:sz w:val="28"/>
          <w:szCs w:val="28"/>
        </w:rPr>
      </w:pPr>
      <w:r w:rsidRPr="00E03408">
        <w:rPr>
          <w:rFonts w:ascii="Times New Roman" w:hAnsi="Times New Roman"/>
          <w:sz w:val="28"/>
          <w:szCs w:val="28"/>
        </w:rPr>
        <w:t xml:space="preserve">Ведение сводного реестра лицензий на осуществление </w:t>
      </w:r>
      <w:r w:rsidRPr="001763B2">
        <w:rPr>
          <w:rFonts w:ascii="Times New Roman" w:hAnsi="Times New Roman"/>
          <w:color w:val="000000" w:themeColor="text1"/>
          <w:sz w:val="28"/>
          <w:szCs w:val="28"/>
        </w:rPr>
        <w:t xml:space="preserve">медицинской деятельности, в том числе лицензий, выданных органами исполнительной власти субъектов Российской Федерации в соответствии с переданными полномочиями, осуществляется Росздравнадзором.  </w:t>
      </w:r>
    </w:p>
    <w:p w:rsidR="001C4AEA" w:rsidRPr="001763B2" w:rsidRDefault="001C4AEA" w:rsidP="001C4AEA">
      <w:pPr>
        <w:autoSpaceDE w:val="0"/>
        <w:autoSpaceDN w:val="0"/>
        <w:adjustRightInd w:val="0"/>
        <w:spacing w:after="0" w:line="240" w:lineRule="auto"/>
        <w:ind w:firstLine="567"/>
        <w:jc w:val="both"/>
        <w:rPr>
          <w:rFonts w:ascii="Times New Roman" w:eastAsia="Calibri" w:hAnsi="Times New Roman"/>
          <w:color w:val="000000" w:themeColor="text1"/>
          <w:sz w:val="28"/>
          <w:szCs w:val="28"/>
          <w:lang w:eastAsia="en-US"/>
        </w:rPr>
      </w:pPr>
      <w:r w:rsidRPr="001763B2">
        <w:rPr>
          <w:rFonts w:ascii="Times New Roman" w:hAnsi="Times New Roman"/>
          <w:color w:val="000000" w:themeColor="text1"/>
          <w:sz w:val="28"/>
          <w:szCs w:val="28"/>
        </w:rPr>
        <w:t xml:space="preserve">Лицензирующие органы Российской Федерации </w:t>
      </w:r>
      <w:r w:rsidRPr="001763B2">
        <w:rPr>
          <w:rFonts w:ascii="Times New Roman" w:eastAsia="Calibri" w:hAnsi="Times New Roman"/>
          <w:color w:val="000000" w:themeColor="text1"/>
          <w:sz w:val="28"/>
          <w:szCs w:val="28"/>
          <w:lang w:eastAsia="en-US"/>
        </w:rPr>
        <w:t xml:space="preserve">предоставляют заинтересованным лицам информацию </w:t>
      </w:r>
      <w:r w:rsidRPr="001763B2">
        <w:rPr>
          <w:rFonts w:ascii="Times New Roman" w:hAnsi="Times New Roman"/>
          <w:color w:val="000000" w:themeColor="text1"/>
          <w:sz w:val="28"/>
          <w:szCs w:val="28"/>
        </w:rPr>
        <w:t>(в том числе сведения из реестра лицензий)</w:t>
      </w:r>
      <w:r w:rsidRPr="001763B2">
        <w:rPr>
          <w:rFonts w:ascii="Times New Roman" w:eastAsia="Calibri" w:hAnsi="Times New Roman"/>
          <w:color w:val="000000" w:themeColor="text1"/>
          <w:sz w:val="28"/>
          <w:szCs w:val="28"/>
          <w:lang w:eastAsia="en-US"/>
        </w:rPr>
        <w:t xml:space="preserve">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w:t>
      </w:r>
      <w:r w:rsidRPr="001763B2">
        <w:rPr>
          <w:rFonts w:ascii="Times New Roman" w:hAnsi="Times New Roman"/>
          <w:iCs/>
          <w:color w:val="000000" w:themeColor="text1"/>
          <w:sz w:val="28"/>
          <w:szCs w:val="28"/>
        </w:rPr>
        <w:t xml:space="preserve">рассматривают заявления заинтересованных лиц, по которым предоставляются дубликаты и копии лицензий. </w:t>
      </w:r>
    </w:p>
    <w:p w:rsidR="001C4AEA" w:rsidRPr="001763B2" w:rsidRDefault="001C4AEA" w:rsidP="001C4AEA">
      <w:pPr>
        <w:autoSpaceDE w:val="0"/>
        <w:autoSpaceDN w:val="0"/>
        <w:adjustRightInd w:val="0"/>
        <w:spacing w:after="0" w:line="240" w:lineRule="auto"/>
        <w:jc w:val="both"/>
        <w:rPr>
          <w:rFonts w:ascii="Times New Roman" w:eastAsia="Calibri" w:hAnsi="Times New Roman"/>
          <w:b/>
          <w:color w:val="000000" w:themeColor="text1"/>
          <w:sz w:val="28"/>
          <w:szCs w:val="28"/>
          <w:lang w:eastAsia="en-US"/>
        </w:rPr>
      </w:pPr>
    </w:p>
    <w:p w:rsidR="001C4AEA" w:rsidRPr="001763B2" w:rsidRDefault="001C4AEA" w:rsidP="00D97602">
      <w:pPr>
        <w:autoSpaceDE w:val="0"/>
        <w:autoSpaceDN w:val="0"/>
        <w:adjustRightInd w:val="0"/>
        <w:spacing w:after="0" w:line="240" w:lineRule="auto"/>
        <w:ind w:firstLine="540"/>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Сведения о проведении проверок соискателей лицензии  и лицензиатов, предоставивших заявл</w:t>
      </w:r>
      <w:r w:rsidR="00D97602">
        <w:rPr>
          <w:rFonts w:ascii="Times New Roman" w:eastAsia="Calibri" w:hAnsi="Times New Roman"/>
          <w:b/>
          <w:i/>
          <w:color w:val="000000" w:themeColor="text1"/>
          <w:sz w:val="28"/>
          <w:szCs w:val="28"/>
          <w:lang w:eastAsia="en-US"/>
        </w:rPr>
        <w:t xml:space="preserve">ения о предоставлении лицензии </w:t>
      </w:r>
      <w:r w:rsidRPr="001763B2">
        <w:rPr>
          <w:rFonts w:ascii="Times New Roman" w:eastAsia="Calibri" w:hAnsi="Times New Roman"/>
          <w:b/>
          <w:i/>
          <w:color w:val="000000" w:themeColor="text1"/>
          <w:sz w:val="28"/>
          <w:szCs w:val="28"/>
          <w:lang w:eastAsia="en-US"/>
        </w:rPr>
        <w:t>на осуществл</w:t>
      </w:r>
      <w:r w:rsidR="00D97602">
        <w:rPr>
          <w:rFonts w:ascii="Times New Roman" w:eastAsia="Calibri" w:hAnsi="Times New Roman"/>
          <w:b/>
          <w:i/>
          <w:color w:val="000000" w:themeColor="text1"/>
          <w:sz w:val="28"/>
          <w:szCs w:val="28"/>
          <w:lang w:eastAsia="en-US"/>
        </w:rPr>
        <w:t xml:space="preserve">ение медицинской деятельности, </w:t>
      </w:r>
      <w:r w:rsidRPr="001763B2">
        <w:rPr>
          <w:rFonts w:ascii="Times New Roman" w:eastAsia="Calibri" w:hAnsi="Times New Roman"/>
          <w:b/>
          <w:i/>
          <w:color w:val="000000" w:themeColor="text1"/>
          <w:sz w:val="28"/>
          <w:szCs w:val="28"/>
          <w:lang w:eastAsia="en-US"/>
        </w:rPr>
        <w:t>переоформлении лицензии на осуществление медицинской деятельности</w:t>
      </w:r>
      <w:r>
        <w:rPr>
          <w:rFonts w:ascii="Times New Roman" w:eastAsia="Calibri" w:hAnsi="Times New Roman"/>
          <w:b/>
          <w:i/>
          <w:color w:val="000000" w:themeColor="text1"/>
          <w:sz w:val="28"/>
          <w:szCs w:val="28"/>
          <w:lang w:eastAsia="en-US"/>
        </w:rPr>
        <w:t xml:space="preserve"> </w:t>
      </w:r>
      <w:r w:rsidRPr="001763B2">
        <w:rPr>
          <w:rFonts w:ascii="Times New Roman" w:eastAsia="Calibri" w:hAnsi="Times New Roman"/>
          <w:b/>
          <w:i/>
          <w:color w:val="000000" w:themeColor="text1"/>
          <w:sz w:val="28"/>
          <w:szCs w:val="28"/>
          <w:lang w:eastAsia="en-US"/>
        </w:rPr>
        <w:t>в лицензирующие органы Российской Федерации</w:t>
      </w: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p>
    <w:p w:rsidR="001C4AEA" w:rsidRDefault="001C4AEA" w:rsidP="001C4AEA">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 xml:space="preserve">Анализ и оценка эффективности лицензирования </w:t>
      </w: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i/>
          <w:color w:val="000000" w:themeColor="text1"/>
          <w:sz w:val="28"/>
          <w:szCs w:val="28"/>
          <w:lang w:eastAsia="en-US"/>
        </w:rPr>
      </w:pPr>
      <w:r w:rsidRPr="001763B2">
        <w:rPr>
          <w:rFonts w:ascii="Times New Roman" w:eastAsia="Calibri" w:hAnsi="Times New Roman"/>
          <w:i/>
          <w:color w:val="000000" w:themeColor="text1"/>
          <w:sz w:val="28"/>
          <w:szCs w:val="28"/>
          <w:lang w:eastAsia="en-US"/>
        </w:rPr>
        <w:t>медицинской деятельности.</w:t>
      </w:r>
    </w:p>
    <w:p w:rsidR="001C4AEA" w:rsidRPr="001763B2" w:rsidRDefault="001C4AEA" w:rsidP="001C4AEA">
      <w:pPr>
        <w:autoSpaceDE w:val="0"/>
        <w:autoSpaceDN w:val="0"/>
        <w:adjustRightInd w:val="0"/>
        <w:spacing w:after="0" w:line="240" w:lineRule="auto"/>
        <w:ind w:firstLine="540"/>
        <w:jc w:val="both"/>
        <w:rPr>
          <w:rFonts w:ascii="Times New Roman" w:eastAsia="Calibri" w:hAnsi="Times New Roman"/>
          <w:b/>
          <w:i/>
          <w:color w:val="000000" w:themeColor="text1"/>
          <w:sz w:val="28"/>
          <w:szCs w:val="28"/>
          <w:lang w:eastAsia="en-US"/>
        </w:rPr>
      </w:pPr>
      <w:r w:rsidRPr="001763B2">
        <w:rPr>
          <w:rFonts w:ascii="Times New Roman" w:eastAsia="Calibri" w:hAnsi="Times New Roman"/>
          <w:color w:val="000000" w:themeColor="text1"/>
          <w:sz w:val="28"/>
          <w:szCs w:val="28"/>
          <w:lang w:eastAsia="en-US"/>
        </w:rPr>
        <w:t>В соответствии с порядком лицензирования медицинской деятельности</w:t>
      </w:r>
      <w:r w:rsidRPr="001763B2">
        <w:rPr>
          <w:rFonts w:ascii="Times New Roman" w:hAnsi="Times New Roman"/>
          <w:bCs/>
          <w:iCs/>
          <w:color w:val="000000" w:themeColor="text1"/>
          <w:sz w:val="28"/>
          <w:szCs w:val="28"/>
        </w:rPr>
        <w:t xml:space="preserve">, </w:t>
      </w:r>
      <w:r w:rsidRPr="001763B2">
        <w:rPr>
          <w:rFonts w:ascii="Times New Roman" w:hAnsi="Times New Roman"/>
          <w:iCs/>
          <w:color w:val="000000" w:themeColor="text1"/>
          <w:sz w:val="28"/>
          <w:szCs w:val="28"/>
        </w:rPr>
        <w:t>установленным Федеральным законом от 4 мая 2011 г. № 99-ФЗ «О лицензировании отдельных видов деятельности» и Положением о лицензировании медицинской деятельности (</w:t>
      </w:r>
      <w:r w:rsidRPr="001763B2">
        <w:rPr>
          <w:rFonts w:ascii="Times New Roman" w:eastAsia="Calibri" w:hAnsi="Times New Roman"/>
          <w:color w:val="000000" w:themeColor="text1"/>
          <w:sz w:val="28"/>
          <w:szCs w:val="28"/>
          <w:lang w:eastAsia="en-US"/>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Российской Федерации от 16 апреля 2012 г.     № 291</w:t>
      </w:r>
      <w:r>
        <w:rPr>
          <w:rFonts w:ascii="Times New Roman" w:eastAsia="Calibri" w:hAnsi="Times New Roman"/>
          <w:color w:val="000000" w:themeColor="text1"/>
          <w:sz w:val="28"/>
          <w:szCs w:val="28"/>
          <w:lang w:eastAsia="en-US"/>
        </w:rPr>
        <w:t>,</w:t>
      </w:r>
      <w:r w:rsidRPr="001763B2">
        <w:rPr>
          <w:rFonts w:ascii="Times New Roman" w:hAnsi="Times New Roman"/>
          <w:iCs/>
          <w:color w:val="000000" w:themeColor="text1"/>
          <w:sz w:val="28"/>
          <w:szCs w:val="28"/>
        </w:rPr>
        <w:t xml:space="preserve">  </w:t>
      </w:r>
      <w:r w:rsidRPr="001763B2">
        <w:rPr>
          <w:rFonts w:ascii="Times New Roman" w:eastAsia="Calibri" w:hAnsi="Times New Roman"/>
          <w:color w:val="000000" w:themeColor="text1"/>
          <w:sz w:val="28"/>
          <w:szCs w:val="28"/>
          <w:lang w:eastAsia="en-US"/>
        </w:rPr>
        <w:t>лицензирующими орга</w:t>
      </w:r>
      <w:r>
        <w:rPr>
          <w:rFonts w:ascii="Times New Roman" w:eastAsia="Calibri" w:hAnsi="Times New Roman"/>
          <w:color w:val="000000" w:themeColor="text1"/>
          <w:sz w:val="28"/>
          <w:szCs w:val="28"/>
          <w:lang w:eastAsia="en-US"/>
        </w:rPr>
        <w:t>нами Российской Федерации в 2019</w:t>
      </w:r>
      <w:r w:rsidRPr="001763B2">
        <w:rPr>
          <w:rFonts w:ascii="Times New Roman" w:eastAsia="Calibri" w:hAnsi="Times New Roman"/>
          <w:color w:val="000000" w:themeColor="text1"/>
          <w:sz w:val="28"/>
          <w:szCs w:val="28"/>
          <w:lang w:eastAsia="en-US"/>
        </w:rPr>
        <w:t xml:space="preserve"> году</w:t>
      </w:r>
      <w:r w:rsidRPr="001763B2">
        <w:rPr>
          <w:rFonts w:ascii="Times New Roman" w:hAnsi="Times New Roman"/>
          <w:bCs/>
          <w:iCs/>
          <w:color w:val="000000" w:themeColor="text1"/>
          <w:sz w:val="28"/>
          <w:szCs w:val="28"/>
        </w:rPr>
        <w:t xml:space="preserve"> рассмотрено всего </w:t>
      </w:r>
      <w:r>
        <w:rPr>
          <w:rFonts w:ascii="Times New Roman" w:hAnsi="Times New Roman"/>
          <w:bCs/>
          <w:iCs/>
          <w:color w:val="000000" w:themeColor="text1"/>
          <w:sz w:val="28"/>
          <w:szCs w:val="28"/>
        </w:rPr>
        <w:t xml:space="preserve">32 497 </w:t>
      </w:r>
      <w:r w:rsidRPr="001763B2">
        <w:rPr>
          <w:rFonts w:ascii="Times New Roman" w:hAnsi="Times New Roman"/>
          <w:bCs/>
          <w:iCs/>
          <w:color w:val="000000" w:themeColor="text1"/>
          <w:sz w:val="28"/>
          <w:szCs w:val="28"/>
        </w:rPr>
        <w:t xml:space="preserve">заявлений от </w:t>
      </w:r>
      <w:r w:rsidRPr="001763B2">
        <w:rPr>
          <w:rFonts w:ascii="Times New Roman" w:eastAsia="Calibri" w:hAnsi="Times New Roman"/>
          <w:color w:val="000000" w:themeColor="text1"/>
          <w:sz w:val="28"/>
          <w:szCs w:val="28"/>
          <w:lang w:eastAsia="en-US"/>
        </w:rPr>
        <w:t xml:space="preserve">медицинских и иных организаций государственной и частной форм собственности, индивидуальных предпринимателей </w:t>
      </w:r>
      <w:r w:rsidRPr="001763B2">
        <w:rPr>
          <w:rFonts w:ascii="Times New Roman" w:hAnsi="Times New Roman"/>
          <w:bCs/>
          <w:iCs/>
          <w:color w:val="000000" w:themeColor="text1"/>
          <w:sz w:val="28"/>
          <w:szCs w:val="28"/>
        </w:rPr>
        <w:t>на предоставление государственных услуг по лицензированию медицинской деятельности: получение и переоформление лицензии, прекращение действия лицензии, предоставление дубликата лицензии, предоставление копии лицензии, предоставление выписки из реестра лицензи</w:t>
      </w:r>
      <w:r>
        <w:rPr>
          <w:rFonts w:ascii="Times New Roman" w:hAnsi="Times New Roman"/>
          <w:bCs/>
          <w:iCs/>
          <w:color w:val="000000" w:themeColor="text1"/>
          <w:sz w:val="28"/>
          <w:szCs w:val="28"/>
        </w:rPr>
        <w:t>й, что 25,7% больше чем  в 2018</w:t>
      </w:r>
      <w:r w:rsidRPr="001763B2">
        <w:rPr>
          <w:rFonts w:ascii="Times New Roman" w:hAnsi="Times New Roman"/>
          <w:bCs/>
          <w:iCs/>
          <w:color w:val="000000" w:themeColor="text1"/>
          <w:sz w:val="28"/>
          <w:szCs w:val="28"/>
        </w:rPr>
        <w:t xml:space="preserve"> году –31</w:t>
      </w:r>
      <w:r>
        <w:rPr>
          <w:rFonts w:ascii="Times New Roman" w:hAnsi="Times New Roman"/>
          <w:bCs/>
          <w:iCs/>
          <w:color w:val="000000" w:themeColor="text1"/>
          <w:sz w:val="28"/>
          <w:szCs w:val="28"/>
        </w:rPr>
        <w:t> </w:t>
      </w:r>
      <w:r w:rsidRPr="001763B2">
        <w:rPr>
          <w:rFonts w:ascii="Times New Roman" w:hAnsi="Times New Roman"/>
          <w:bCs/>
          <w:iCs/>
          <w:color w:val="000000" w:themeColor="text1"/>
          <w:sz w:val="28"/>
          <w:szCs w:val="28"/>
        </w:rPr>
        <w:t>434, из них заявлений на:</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bCs/>
          <w:iCs/>
          <w:color w:val="000000" w:themeColor="text1"/>
          <w:sz w:val="28"/>
          <w:szCs w:val="28"/>
        </w:rPr>
        <w:t>предоставление лицензии на осуществление медицинской деятел</w:t>
      </w:r>
      <w:r>
        <w:rPr>
          <w:rFonts w:ascii="Times New Roman" w:hAnsi="Times New Roman" w:cs="Arial"/>
          <w:bCs/>
          <w:iCs/>
          <w:color w:val="000000" w:themeColor="text1"/>
          <w:sz w:val="28"/>
          <w:szCs w:val="28"/>
        </w:rPr>
        <w:t>ьности – 6 045 заявлений (в 2018</w:t>
      </w:r>
      <w:r w:rsidRPr="001763B2">
        <w:rPr>
          <w:rFonts w:ascii="Times New Roman" w:hAnsi="Times New Roman" w:cs="Arial"/>
          <w:bCs/>
          <w:iCs/>
          <w:color w:val="000000" w:themeColor="text1"/>
          <w:sz w:val="28"/>
          <w:szCs w:val="28"/>
        </w:rPr>
        <w:t xml:space="preserve"> году – </w:t>
      </w:r>
      <w:r>
        <w:rPr>
          <w:rFonts w:ascii="Times New Roman" w:hAnsi="Times New Roman" w:cs="Arial"/>
          <w:bCs/>
          <w:iCs/>
          <w:color w:val="000000" w:themeColor="text1"/>
          <w:sz w:val="28"/>
          <w:szCs w:val="28"/>
        </w:rPr>
        <w:t>6 353</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переоформление ли</w:t>
      </w:r>
      <w:r>
        <w:rPr>
          <w:rFonts w:ascii="Times New Roman" w:hAnsi="Times New Roman" w:cs="Arial"/>
          <w:iCs/>
          <w:color w:val="000000" w:themeColor="text1"/>
          <w:sz w:val="28"/>
          <w:szCs w:val="28"/>
        </w:rPr>
        <w:t>цензии – 21 054 заявлений (в 2018</w:t>
      </w:r>
      <w:r w:rsidRPr="001763B2">
        <w:rPr>
          <w:rFonts w:ascii="Times New Roman" w:hAnsi="Times New Roman" w:cs="Arial"/>
          <w:iCs/>
          <w:color w:val="000000" w:themeColor="text1"/>
          <w:sz w:val="28"/>
          <w:szCs w:val="28"/>
        </w:rPr>
        <w:t xml:space="preserve"> году – </w:t>
      </w:r>
      <w:r>
        <w:rPr>
          <w:rFonts w:ascii="Times New Roman" w:hAnsi="Times New Roman" w:cs="Arial"/>
          <w:iCs/>
          <w:color w:val="000000" w:themeColor="text1"/>
          <w:sz w:val="28"/>
          <w:szCs w:val="28"/>
        </w:rPr>
        <w:t>18 289</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прекращение действия ли</w:t>
      </w:r>
      <w:r>
        <w:rPr>
          <w:rFonts w:ascii="Times New Roman" w:hAnsi="Times New Roman" w:cs="Arial"/>
          <w:iCs/>
          <w:color w:val="000000" w:themeColor="text1"/>
          <w:sz w:val="28"/>
          <w:szCs w:val="28"/>
        </w:rPr>
        <w:t>цензии – 3 313 заявлений (в 2018</w:t>
      </w:r>
      <w:r w:rsidRPr="001763B2">
        <w:rPr>
          <w:rFonts w:ascii="Times New Roman" w:hAnsi="Times New Roman" w:cs="Arial"/>
          <w:iCs/>
          <w:color w:val="000000" w:themeColor="text1"/>
          <w:sz w:val="28"/>
          <w:szCs w:val="28"/>
        </w:rPr>
        <w:t xml:space="preserve"> году - </w:t>
      </w:r>
      <w:r>
        <w:rPr>
          <w:rFonts w:ascii="Times New Roman" w:hAnsi="Times New Roman" w:cs="Arial"/>
          <w:iCs/>
          <w:color w:val="000000" w:themeColor="text1"/>
          <w:sz w:val="28"/>
          <w:szCs w:val="28"/>
        </w:rPr>
        <w:t>4 190</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предоставление дубликата, копии лицензии на осуществление медицинской деят</w:t>
      </w:r>
      <w:r>
        <w:rPr>
          <w:rFonts w:ascii="Times New Roman" w:hAnsi="Times New Roman" w:cs="Arial"/>
          <w:iCs/>
          <w:color w:val="000000" w:themeColor="text1"/>
          <w:sz w:val="28"/>
          <w:szCs w:val="28"/>
        </w:rPr>
        <w:t>ельности – 102 заявлений (в 2018</w:t>
      </w:r>
      <w:r w:rsidRPr="001763B2">
        <w:rPr>
          <w:rFonts w:ascii="Times New Roman" w:hAnsi="Times New Roman" w:cs="Arial"/>
          <w:iCs/>
          <w:color w:val="000000" w:themeColor="text1"/>
          <w:sz w:val="28"/>
          <w:szCs w:val="28"/>
        </w:rPr>
        <w:t xml:space="preserve"> году – </w:t>
      </w:r>
      <w:r>
        <w:rPr>
          <w:rFonts w:ascii="Times New Roman" w:hAnsi="Times New Roman" w:cs="Arial"/>
          <w:iCs/>
          <w:color w:val="000000" w:themeColor="text1"/>
          <w:sz w:val="28"/>
          <w:szCs w:val="28"/>
        </w:rPr>
        <w:t>231</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lastRenderedPageBreak/>
        <w:t>предоставление выписки из реестра лицензий –</w:t>
      </w:r>
      <w:r>
        <w:rPr>
          <w:rFonts w:ascii="Times New Roman" w:hAnsi="Times New Roman" w:cs="Arial"/>
          <w:iCs/>
          <w:color w:val="000000" w:themeColor="text1"/>
          <w:sz w:val="28"/>
          <w:szCs w:val="28"/>
        </w:rPr>
        <w:t xml:space="preserve">1 983 </w:t>
      </w:r>
      <w:r w:rsidRPr="001763B2">
        <w:rPr>
          <w:rFonts w:ascii="Times New Roman" w:hAnsi="Times New Roman" w:cs="Arial"/>
          <w:iCs/>
          <w:color w:val="000000" w:themeColor="text1"/>
          <w:sz w:val="28"/>
          <w:szCs w:val="28"/>
        </w:rPr>
        <w:t>з</w:t>
      </w:r>
      <w:r>
        <w:rPr>
          <w:rFonts w:ascii="Times New Roman" w:hAnsi="Times New Roman" w:cs="Arial"/>
          <w:iCs/>
          <w:color w:val="000000" w:themeColor="text1"/>
          <w:sz w:val="28"/>
          <w:szCs w:val="28"/>
        </w:rPr>
        <w:t>аявлений (в 2018</w:t>
      </w:r>
      <w:r w:rsidRPr="001763B2">
        <w:rPr>
          <w:rFonts w:ascii="Times New Roman" w:hAnsi="Times New Roman" w:cs="Arial"/>
          <w:iCs/>
          <w:color w:val="000000" w:themeColor="text1"/>
          <w:sz w:val="28"/>
          <w:szCs w:val="28"/>
        </w:rPr>
        <w:t xml:space="preserve"> году – 2 371).</w:t>
      </w:r>
    </w:p>
    <w:p w:rsidR="001C4AEA" w:rsidRPr="001763B2" w:rsidRDefault="001C4AEA" w:rsidP="001C4AEA">
      <w:pPr>
        <w:spacing w:after="0" w:line="240" w:lineRule="auto"/>
        <w:jc w:val="center"/>
        <w:rPr>
          <w:rFonts w:ascii="Times New Roman" w:hAnsi="Times New Roman"/>
          <w:bCs/>
          <w:i/>
          <w:iCs/>
          <w:color w:val="000000" w:themeColor="text1"/>
          <w:sz w:val="28"/>
          <w:szCs w:val="28"/>
        </w:rPr>
      </w:pPr>
    </w:p>
    <w:p w:rsidR="001C4AEA" w:rsidRPr="00AA5BD7" w:rsidRDefault="001C4AEA" w:rsidP="001C4AEA">
      <w:pPr>
        <w:spacing w:after="0" w:line="240" w:lineRule="auto"/>
        <w:jc w:val="center"/>
        <w:rPr>
          <w:rFonts w:ascii="Times New Roman" w:hAnsi="Times New Roman"/>
          <w:b/>
          <w:bCs/>
          <w:i/>
          <w:iCs/>
          <w:color w:val="000000" w:themeColor="text1"/>
          <w:sz w:val="24"/>
          <w:szCs w:val="28"/>
        </w:rPr>
      </w:pPr>
      <w:r w:rsidRPr="00AA5BD7">
        <w:rPr>
          <w:rFonts w:ascii="Times New Roman" w:hAnsi="Times New Roman"/>
          <w:b/>
          <w:bCs/>
          <w:i/>
          <w:iCs/>
          <w:color w:val="000000" w:themeColor="text1"/>
          <w:sz w:val="24"/>
          <w:szCs w:val="28"/>
        </w:rPr>
        <w:t>Количество рассмотренных заявлений соискателей лицензий и лицензиатов</w:t>
      </w:r>
    </w:p>
    <w:tbl>
      <w:tblPr>
        <w:tblW w:w="952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89"/>
        <w:gridCol w:w="1672"/>
        <w:gridCol w:w="1446"/>
        <w:gridCol w:w="1559"/>
      </w:tblGrid>
      <w:tr w:rsidR="001C4AEA" w:rsidRPr="00A17194" w:rsidTr="00D97602">
        <w:tc>
          <w:tcPr>
            <w:tcW w:w="3260"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Отчетный период</w:t>
            </w:r>
          </w:p>
        </w:tc>
        <w:tc>
          <w:tcPr>
            <w:tcW w:w="3261"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2018</w:t>
            </w:r>
            <w:r w:rsidRPr="00A17194">
              <w:rPr>
                <w:rFonts w:ascii="Times New Roman" w:hAnsi="Times New Roman"/>
                <w:bCs/>
                <w:iCs/>
                <w:color w:val="000000" w:themeColor="text1"/>
                <w:sz w:val="24"/>
                <w:szCs w:val="24"/>
              </w:rPr>
              <w:t xml:space="preserve"> год</w:t>
            </w:r>
          </w:p>
        </w:tc>
        <w:tc>
          <w:tcPr>
            <w:tcW w:w="3005"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2019</w:t>
            </w:r>
            <w:r w:rsidRPr="00A17194">
              <w:rPr>
                <w:rFonts w:ascii="Times New Roman" w:hAnsi="Times New Roman"/>
                <w:bCs/>
                <w:iCs/>
                <w:color w:val="000000" w:themeColor="text1"/>
                <w:sz w:val="24"/>
                <w:szCs w:val="24"/>
              </w:rPr>
              <w:t xml:space="preserve"> год</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iCs/>
                <w:color w:val="000000" w:themeColor="text1"/>
                <w:sz w:val="24"/>
                <w:szCs w:val="24"/>
              </w:rPr>
            </w:pPr>
          </w:p>
        </w:tc>
        <w:tc>
          <w:tcPr>
            <w:tcW w:w="158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Абсолютные числа</w:t>
            </w:r>
          </w:p>
        </w:tc>
        <w:tc>
          <w:tcPr>
            <w:tcW w:w="1672"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 от общего количества рассмотренных заявлений</w:t>
            </w:r>
          </w:p>
        </w:tc>
        <w:tc>
          <w:tcPr>
            <w:tcW w:w="144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Абсолютные числа</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 от общего количества рассмотренных заявлений</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Заявлений о предоставлении лицензии</w:t>
            </w:r>
          </w:p>
        </w:tc>
        <w:tc>
          <w:tcPr>
            <w:tcW w:w="158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6</w:t>
            </w:r>
            <w:r>
              <w:rPr>
                <w:rFonts w:ascii="Times New Roman" w:hAnsi="Times New Roman"/>
                <w:bCs/>
                <w:iCs/>
                <w:color w:val="000000" w:themeColor="text1"/>
                <w:sz w:val="24"/>
                <w:szCs w:val="24"/>
              </w:rPr>
              <w:t> </w:t>
            </w:r>
            <w:r w:rsidRPr="00A17194">
              <w:rPr>
                <w:rFonts w:ascii="Times New Roman" w:hAnsi="Times New Roman"/>
                <w:bCs/>
                <w:iCs/>
                <w:color w:val="000000" w:themeColor="text1"/>
                <w:sz w:val="24"/>
                <w:szCs w:val="24"/>
              </w:rPr>
              <w:t>353</w:t>
            </w:r>
          </w:p>
        </w:tc>
        <w:tc>
          <w:tcPr>
            <w:tcW w:w="1672"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20,2%</w:t>
            </w:r>
          </w:p>
        </w:tc>
        <w:tc>
          <w:tcPr>
            <w:tcW w:w="144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6 045</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15,1%</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hideMark/>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переоформлении лицензии</w:t>
            </w:r>
          </w:p>
        </w:tc>
        <w:tc>
          <w:tcPr>
            <w:tcW w:w="158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18 289</w:t>
            </w:r>
          </w:p>
        </w:tc>
        <w:tc>
          <w:tcPr>
            <w:tcW w:w="1672"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58,2%</w:t>
            </w:r>
          </w:p>
        </w:tc>
        <w:tc>
          <w:tcPr>
            <w:tcW w:w="144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21 054</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52,8%</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прекращении действия лицензии</w:t>
            </w:r>
          </w:p>
        </w:tc>
        <w:tc>
          <w:tcPr>
            <w:tcW w:w="158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4 190</w:t>
            </w:r>
          </w:p>
        </w:tc>
        <w:tc>
          <w:tcPr>
            <w:tcW w:w="1672"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13,3%</w:t>
            </w:r>
          </w:p>
        </w:tc>
        <w:tc>
          <w:tcPr>
            <w:tcW w:w="144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3 313</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10,2%</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выдаче дубликата, копии лицензии</w:t>
            </w:r>
          </w:p>
        </w:tc>
        <w:tc>
          <w:tcPr>
            <w:tcW w:w="158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231</w:t>
            </w:r>
          </w:p>
        </w:tc>
        <w:tc>
          <w:tcPr>
            <w:tcW w:w="1672"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0,7%</w:t>
            </w:r>
          </w:p>
        </w:tc>
        <w:tc>
          <w:tcPr>
            <w:tcW w:w="144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102</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0,3%</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Заявлений о выписке из реестра лицензий</w:t>
            </w:r>
          </w:p>
        </w:tc>
        <w:tc>
          <w:tcPr>
            <w:tcW w:w="158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2371</w:t>
            </w:r>
          </w:p>
        </w:tc>
        <w:tc>
          <w:tcPr>
            <w:tcW w:w="1672"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7,6%</w:t>
            </w:r>
          </w:p>
        </w:tc>
        <w:tc>
          <w:tcPr>
            <w:tcW w:w="1446"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1 983</w:t>
            </w:r>
          </w:p>
        </w:tc>
        <w:tc>
          <w:tcPr>
            <w:tcW w:w="1559"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175"/>
              <w:jc w:val="center"/>
              <w:rPr>
                <w:rFonts w:ascii="Times New Roman" w:hAnsi="Times New Roman"/>
                <w:bCs/>
                <w:iCs/>
                <w:color w:val="000000" w:themeColor="text1"/>
                <w:sz w:val="24"/>
                <w:szCs w:val="24"/>
              </w:rPr>
            </w:pPr>
            <w:r>
              <w:rPr>
                <w:rFonts w:ascii="Times New Roman" w:hAnsi="Times New Roman"/>
                <w:bCs/>
                <w:iCs/>
                <w:color w:val="000000" w:themeColor="text1"/>
                <w:sz w:val="24"/>
                <w:szCs w:val="24"/>
              </w:rPr>
              <w:t>5%</w:t>
            </w:r>
          </w:p>
        </w:tc>
      </w:tr>
      <w:tr w:rsidR="001C4AEA" w:rsidRPr="00A17194" w:rsidTr="00D97602">
        <w:tc>
          <w:tcPr>
            <w:tcW w:w="3260" w:type="dxa"/>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both"/>
              <w:rPr>
                <w:rFonts w:ascii="Times New Roman" w:hAnsi="Times New Roman"/>
                <w:bCs/>
                <w:iCs/>
                <w:color w:val="000000" w:themeColor="text1"/>
                <w:sz w:val="24"/>
                <w:szCs w:val="24"/>
              </w:rPr>
            </w:pPr>
            <w:r w:rsidRPr="00A17194">
              <w:rPr>
                <w:rFonts w:ascii="Times New Roman" w:hAnsi="Times New Roman"/>
                <w:bCs/>
                <w:iCs/>
                <w:color w:val="000000" w:themeColor="text1"/>
                <w:sz w:val="24"/>
                <w:szCs w:val="24"/>
              </w:rPr>
              <w:t>Всего рассмотренных заявлений</w:t>
            </w:r>
          </w:p>
        </w:tc>
        <w:tc>
          <w:tcPr>
            <w:tcW w:w="3261"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jc w:val="center"/>
              <w:rPr>
                <w:rFonts w:ascii="Times New Roman" w:hAnsi="Times New Roman"/>
                <w:bCs/>
                <w:iCs/>
                <w:color w:val="000000" w:themeColor="text1"/>
                <w:sz w:val="24"/>
                <w:szCs w:val="24"/>
              </w:rPr>
            </w:pPr>
            <w:r w:rsidRPr="00A17194">
              <w:rPr>
                <w:rFonts w:ascii="Times New Roman" w:hAnsi="Times New Roman"/>
                <w:iCs/>
                <w:color w:val="000000" w:themeColor="text1"/>
                <w:sz w:val="24"/>
                <w:szCs w:val="24"/>
              </w:rPr>
              <w:t>31 434</w:t>
            </w:r>
          </w:p>
        </w:tc>
        <w:tc>
          <w:tcPr>
            <w:tcW w:w="3005" w:type="dxa"/>
            <w:gridSpan w:val="2"/>
            <w:tcBorders>
              <w:top w:val="single" w:sz="4" w:space="0" w:color="auto"/>
              <w:left w:val="single" w:sz="4" w:space="0" w:color="auto"/>
              <w:bottom w:val="single" w:sz="4" w:space="0" w:color="auto"/>
              <w:right w:val="single" w:sz="4" w:space="0" w:color="auto"/>
            </w:tcBorders>
          </w:tcPr>
          <w:p w:rsidR="001C4AEA" w:rsidRPr="00A17194" w:rsidRDefault="001C4AEA" w:rsidP="001C4AEA">
            <w:pPr>
              <w:spacing w:after="0" w:line="240" w:lineRule="auto"/>
              <w:ind w:right="572"/>
              <w:jc w:val="center"/>
              <w:rPr>
                <w:rFonts w:ascii="Times New Roman" w:hAnsi="Times New Roman"/>
                <w:iCs/>
                <w:color w:val="000000" w:themeColor="text1"/>
                <w:sz w:val="24"/>
                <w:szCs w:val="24"/>
              </w:rPr>
            </w:pPr>
            <w:r>
              <w:rPr>
                <w:rFonts w:ascii="Times New Roman" w:hAnsi="Times New Roman"/>
                <w:iCs/>
                <w:color w:val="000000" w:themeColor="text1"/>
                <w:sz w:val="24"/>
                <w:szCs w:val="24"/>
              </w:rPr>
              <w:t>39 854</w:t>
            </w:r>
          </w:p>
        </w:tc>
      </w:tr>
    </w:tbl>
    <w:p w:rsidR="001C4AEA" w:rsidRPr="00A17194"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4"/>
          <w:szCs w:val="24"/>
        </w:rPr>
      </w:pP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Pr>
          <w:rFonts w:ascii="Times New Roman" w:hAnsi="Times New Roman" w:cs="Arial"/>
          <w:iCs/>
          <w:color w:val="000000" w:themeColor="text1"/>
          <w:sz w:val="28"/>
          <w:szCs w:val="28"/>
        </w:rPr>
        <w:t>В 2019</w:t>
      </w:r>
      <w:r w:rsidRPr="001763B2">
        <w:rPr>
          <w:rFonts w:ascii="Times New Roman" w:hAnsi="Times New Roman" w:cs="Arial"/>
          <w:iCs/>
          <w:color w:val="000000" w:themeColor="text1"/>
          <w:sz w:val="28"/>
          <w:szCs w:val="28"/>
        </w:rPr>
        <w:t xml:space="preserve"> году в лицензирующие органы Российской Федерации обратилось </w:t>
      </w:r>
      <w:r>
        <w:rPr>
          <w:rFonts w:ascii="Times New Roman" w:hAnsi="Times New Roman" w:cs="Arial"/>
          <w:iCs/>
          <w:color w:val="000000" w:themeColor="text1"/>
          <w:sz w:val="28"/>
          <w:szCs w:val="28"/>
        </w:rPr>
        <w:t>6 045</w:t>
      </w:r>
      <w:r w:rsidRPr="001763B2">
        <w:rPr>
          <w:rFonts w:ascii="Times New Roman" w:hAnsi="Times New Roman" w:cs="Arial"/>
          <w:iCs/>
          <w:color w:val="000000" w:themeColor="text1"/>
          <w:sz w:val="28"/>
          <w:szCs w:val="28"/>
        </w:rPr>
        <w:t xml:space="preserve"> соискателя лицензии на осущест</w:t>
      </w:r>
      <w:r>
        <w:rPr>
          <w:rFonts w:ascii="Times New Roman" w:hAnsi="Times New Roman" w:cs="Arial"/>
          <w:iCs/>
          <w:color w:val="000000" w:themeColor="text1"/>
          <w:sz w:val="28"/>
          <w:szCs w:val="28"/>
        </w:rPr>
        <w:t>вление медицинской деятельности, что на 4,8% меньше чем в 2018 году (6 353).</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В </w:t>
      </w:r>
      <w:proofErr w:type="gramStart"/>
      <w:r w:rsidRPr="001763B2">
        <w:rPr>
          <w:rFonts w:ascii="Times New Roman" w:hAnsi="Times New Roman" w:cs="Arial"/>
          <w:iCs/>
          <w:color w:val="000000" w:themeColor="text1"/>
          <w:sz w:val="28"/>
          <w:szCs w:val="28"/>
        </w:rPr>
        <w:t>результате</w:t>
      </w:r>
      <w:proofErr w:type="gramEnd"/>
      <w:r w:rsidRPr="001763B2">
        <w:rPr>
          <w:rFonts w:ascii="Times New Roman" w:hAnsi="Times New Roman" w:cs="Arial"/>
          <w:iCs/>
          <w:color w:val="000000" w:themeColor="text1"/>
          <w:sz w:val="28"/>
          <w:szCs w:val="28"/>
        </w:rPr>
        <w:t xml:space="preserve"> рассмотрения заявлений о предоставлении лицензии лицензирующими орган</w:t>
      </w:r>
      <w:r>
        <w:rPr>
          <w:rFonts w:ascii="Times New Roman" w:hAnsi="Times New Roman" w:cs="Arial"/>
          <w:iCs/>
          <w:color w:val="000000" w:themeColor="text1"/>
          <w:sz w:val="28"/>
          <w:szCs w:val="28"/>
        </w:rPr>
        <w:t>ами Российской Федерации принято</w:t>
      </w:r>
      <w:r w:rsidRPr="001763B2">
        <w:rPr>
          <w:rFonts w:ascii="Times New Roman" w:hAnsi="Times New Roman" w:cs="Arial"/>
          <w:iCs/>
          <w:color w:val="000000" w:themeColor="text1"/>
          <w:sz w:val="28"/>
          <w:szCs w:val="28"/>
        </w:rPr>
        <w:t xml:space="preserve">  </w:t>
      </w:r>
      <w:r>
        <w:rPr>
          <w:rFonts w:ascii="Times New Roman" w:hAnsi="Times New Roman" w:cs="Arial"/>
          <w:iCs/>
          <w:color w:val="000000" w:themeColor="text1"/>
          <w:sz w:val="28"/>
          <w:szCs w:val="28"/>
        </w:rPr>
        <w:t>215 решений</w:t>
      </w:r>
      <w:r w:rsidRPr="001763B2">
        <w:rPr>
          <w:rFonts w:ascii="Times New Roman" w:hAnsi="Times New Roman" w:cs="Arial"/>
          <w:iCs/>
          <w:color w:val="000000" w:themeColor="text1"/>
          <w:sz w:val="28"/>
          <w:szCs w:val="28"/>
        </w:rPr>
        <w:t xml:space="preserve"> об отказе</w:t>
      </w:r>
      <w:r>
        <w:rPr>
          <w:rFonts w:ascii="Times New Roman" w:hAnsi="Times New Roman" w:cs="Arial"/>
          <w:iCs/>
          <w:color w:val="000000" w:themeColor="text1"/>
          <w:sz w:val="28"/>
          <w:szCs w:val="28"/>
        </w:rPr>
        <w:t xml:space="preserve"> в предоставлении лицензий, что на 4% меньше чем в  2018</w:t>
      </w:r>
      <w:r w:rsidRPr="001763B2">
        <w:rPr>
          <w:rFonts w:ascii="Times New Roman" w:hAnsi="Times New Roman" w:cs="Arial"/>
          <w:iCs/>
          <w:color w:val="000000" w:themeColor="text1"/>
          <w:sz w:val="28"/>
          <w:szCs w:val="28"/>
        </w:rPr>
        <w:t xml:space="preserve"> год</w:t>
      </w:r>
      <w:r>
        <w:rPr>
          <w:rFonts w:ascii="Times New Roman" w:hAnsi="Times New Roman" w:cs="Arial"/>
          <w:iCs/>
          <w:color w:val="000000" w:themeColor="text1"/>
          <w:sz w:val="28"/>
          <w:szCs w:val="28"/>
        </w:rPr>
        <w:t>у (</w:t>
      </w:r>
      <w:r w:rsidRPr="001763B2">
        <w:rPr>
          <w:rFonts w:ascii="Times New Roman" w:hAnsi="Times New Roman" w:cs="Arial"/>
          <w:iCs/>
          <w:color w:val="000000" w:themeColor="text1"/>
          <w:sz w:val="28"/>
          <w:szCs w:val="28"/>
        </w:rPr>
        <w:t>224).</w:t>
      </w:r>
    </w:p>
    <w:p w:rsidR="001C4AEA"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Количество проведенных выездных проверок соискателей лицензии на осуществление медицинской деятельности за отчетный период составило</w:t>
      </w:r>
      <w:r>
        <w:rPr>
          <w:rFonts w:ascii="Times New Roman" w:hAnsi="Times New Roman" w:cs="Arial"/>
          <w:iCs/>
          <w:color w:val="000000" w:themeColor="text1"/>
          <w:sz w:val="28"/>
          <w:szCs w:val="28"/>
        </w:rPr>
        <w:t xml:space="preserve">           5 843, что на 189</w:t>
      </w:r>
      <w:r w:rsidRPr="001763B2">
        <w:rPr>
          <w:rFonts w:ascii="Times New Roman" w:hAnsi="Times New Roman" w:cs="Arial"/>
          <w:iCs/>
          <w:color w:val="000000" w:themeColor="text1"/>
          <w:sz w:val="28"/>
          <w:szCs w:val="28"/>
        </w:rPr>
        <w:t xml:space="preserve"> проверки </w:t>
      </w:r>
      <w:r>
        <w:rPr>
          <w:rFonts w:ascii="Times New Roman" w:hAnsi="Times New Roman" w:cs="Arial"/>
          <w:iCs/>
          <w:color w:val="000000" w:themeColor="text1"/>
          <w:sz w:val="28"/>
          <w:szCs w:val="28"/>
        </w:rPr>
        <w:t>меньше, чем за аналогичный период 2018</w:t>
      </w:r>
      <w:r w:rsidRPr="001763B2">
        <w:rPr>
          <w:rFonts w:ascii="Times New Roman" w:hAnsi="Times New Roman" w:cs="Arial"/>
          <w:iCs/>
          <w:color w:val="000000" w:themeColor="text1"/>
          <w:sz w:val="28"/>
          <w:szCs w:val="28"/>
        </w:rPr>
        <w:t xml:space="preserve"> года  </w:t>
      </w:r>
      <w:r>
        <w:rPr>
          <w:rFonts w:ascii="Times New Roman" w:hAnsi="Times New Roman" w:cs="Arial"/>
          <w:iCs/>
          <w:color w:val="000000" w:themeColor="text1"/>
          <w:sz w:val="28"/>
          <w:szCs w:val="28"/>
        </w:rPr>
        <w:t>(</w:t>
      </w:r>
      <w:r w:rsidRPr="001763B2">
        <w:rPr>
          <w:rFonts w:ascii="Times New Roman" w:hAnsi="Times New Roman" w:cs="Arial"/>
          <w:iCs/>
          <w:color w:val="000000" w:themeColor="text1"/>
          <w:sz w:val="28"/>
          <w:szCs w:val="28"/>
        </w:rPr>
        <w:t>6</w:t>
      </w:r>
      <w:r>
        <w:rPr>
          <w:rFonts w:ascii="Times New Roman" w:hAnsi="Times New Roman" w:cs="Arial"/>
          <w:iCs/>
          <w:color w:val="000000" w:themeColor="text1"/>
          <w:sz w:val="28"/>
          <w:szCs w:val="28"/>
        </w:rPr>
        <w:t> </w:t>
      </w:r>
      <w:r w:rsidRPr="001763B2">
        <w:rPr>
          <w:rFonts w:ascii="Times New Roman" w:hAnsi="Times New Roman" w:cs="Arial"/>
          <w:iCs/>
          <w:color w:val="000000" w:themeColor="text1"/>
          <w:sz w:val="28"/>
          <w:szCs w:val="28"/>
        </w:rPr>
        <w:t>032</w:t>
      </w:r>
      <w:r>
        <w:rPr>
          <w:rFonts w:ascii="Times New Roman" w:hAnsi="Times New Roman" w:cs="Arial"/>
          <w:iCs/>
          <w:color w:val="000000" w:themeColor="text1"/>
          <w:sz w:val="28"/>
          <w:szCs w:val="28"/>
        </w:rPr>
        <w:t xml:space="preserve"> </w:t>
      </w:r>
      <w:r w:rsidRPr="001763B2">
        <w:rPr>
          <w:rFonts w:ascii="Times New Roman" w:hAnsi="Times New Roman" w:cs="Arial"/>
          <w:iCs/>
          <w:color w:val="000000" w:themeColor="text1"/>
          <w:sz w:val="28"/>
          <w:szCs w:val="28"/>
        </w:rPr>
        <w:t xml:space="preserve">проверки), по результатам которых выявлено </w:t>
      </w:r>
      <w:r>
        <w:rPr>
          <w:rFonts w:ascii="Times New Roman" w:hAnsi="Times New Roman" w:cs="Arial"/>
          <w:iCs/>
          <w:color w:val="000000" w:themeColor="text1"/>
          <w:sz w:val="28"/>
          <w:szCs w:val="28"/>
        </w:rPr>
        <w:t>103</w:t>
      </w:r>
      <w:r w:rsidRPr="001763B2">
        <w:rPr>
          <w:rFonts w:ascii="Times New Roman" w:hAnsi="Times New Roman" w:cs="Arial"/>
          <w:iCs/>
          <w:color w:val="000000" w:themeColor="text1"/>
          <w:sz w:val="28"/>
          <w:szCs w:val="28"/>
        </w:rPr>
        <w:t xml:space="preserve"> несоответствия соискателя лицензии лицензионным требованиям, </w:t>
      </w:r>
      <w:r>
        <w:rPr>
          <w:rFonts w:ascii="Times New Roman" w:hAnsi="Times New Roman" w:cs="Arial"/>
          <w:iCs/>
          <w:color w:val="000000" w:themeColor="text1"/>
          <w:sz w:val="28"/>
          <w:szCs w:val="28"/>
        </w:rPr>
        <w:t>в 2018 году - 143</w:t>
      </w:r>
      <w:r w:rsidR="00D97602">
        <w:rPr>
          <w:rFonts w:ascii="Times New Roman" w:hAnsi="Times New Roman" w:cs="Arial"/>
          <w:iCs/>
          <w:color w:val="000000" w:themeColor="text1"/>
          <w:sz w:val="28"/>
          <w:szCs w:val="28"/>
        </w:rPr>
        <w:t>.</w:t>
      </w:r>
    </w:p>
    <w:p w:rsidR="00D97602" w:rsidRDefault="00D97602"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p>
    <w:p w:rsidR="001C4AEA" w:rsidRPr="00AA5BD7" w:rsidRDefault="001C4AEA" w:rsidP="001C4AEA">
      <w:pPr>
        <w:autoSpaceDE w:val="0"/>
        <w:autoSpaceDN w:val="0"/>
        <w:adjustRightInd w:val="0"/>
        <w:spacing w:after="0" w:line="240" w:lineRule="auto"/>
        <w:ind w:firstLine="540"/>
        <w:jc w:val="center"/>
        <w:rPr>
          <w:rFonts w:ascii="Times New Roman" w:hAnsi="Times New Roman" w:cs="Arial"/>
          <w:b/>
          <w:i/>
          <w:iCs/>
          <w:color w:val="000000" w:themeColor="text1"/>
          <w:sz w:val="24"/>
          <w:szCs w:val="28"/>
        </w:rPr>
      </w:pPr>
      <w:r w:rsidRPr="00AA5BD7">
        <w:rPr>
          <w:rFonts w:ascii="Times New Roman" w:hAnsi="Times New Roman" w:cs="Arial"/>
          <w:b/>
          <w:i/>
          <w:iCs/>
          <w:color w:val="000000" w:themeColor="text1"/>
          <w:sz w:val="24"/>
          <w:szCs w:val="28"/>
        </w:rPr>
        <w:t>Результаты рассмотрения заявлений и прилагаемых документов на получение лицензии на осуществление медицинской деятельности</w:t>
      </w:r>
    </w:p>
    <w:tbl>
      <w:tblPr>
        <w:tblW w:w="95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819"/>
        <w:gridCol w:w="1276"/>
        <w:gridCol w:w="1276"/>
        <w:gridCol w:w="1276"/>
      </w:tblGrid>
      <w:tr w:rsidR="001C4AEA" w:rsidRPr="001763B2" w:rsidTr="00D97602">
        <w:tc>
          <w:tcPr>
            <w:tcW w:w="880" w:type="dxa"/>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4819"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Результаты рассмотрения заявления о получении лицензии</w:t>
            </w:r>
          </w:p>
        </w:tc>
        <w:tc>
          <w:tcPr>
            <w:tcW w:w="1276"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2018</w:t>
            </w:r>
            <w:r w:rsidRPr="00A17194">
              <w:rPr>
                <w:rFonts w:ascii="Times New Roman" w:eastAsia="Calibri" w:hAnsi="Times New Roman"/>
                <w:color w:val="000000" w:themeColor="text1"/>
                <w:sz w:val="24"/>
                <w:szCs w:val="24"/>
                <w:lang w:eastAsia="en-US"/>
              </w:rPr>
              <w:t xml:space="preserve"> год</w:t>
            </w:r>
          </w:p>
        </w:tc>
        <w:tc>
          <w:tcPr>
            <w:tcW w:w="1276"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2019</w:t>
            </w:r>
            <w:r w:rsidRPr="00A17194">
              <w:rPr>
                <w:rFonts w:ascii="Times New Roman" w:eastAsia="Calibri" w:hAnsi="Times New Roman"/>
                <w:color w:val="000000" w:themeColor="text1"/>
                <w:sz w:val="24"/>
                <w:szCs w:val="24"/>
                <w:lang w:eastAsia="en-US"/>
              </w:rPr>
              <w:t xml:space="preserve"> год</w:t>
            </w:r>
          </w:p>
        </w:tc>
        <w:tc>
          <w:tcPr>
            <w:tcW w:w="1276"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1C4AEA" w:rsidRPr="001763B2" w:rsidTr="00D97602">
        <w:tc>
          <w:tcPr>
            <w:tcW w:w="880"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w:t>
            </w:r>
          </w:p>
        </w:tc>
        <w:tc>
          <w:tcPr>
            <w:tcW w:w="4819"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 xml:space="preserve">Количество рассмотренных заявлений о получении лицензии </w:t>
            </w:r>
          </w:p>
        </w:tc>
        <w:tc>
          <w:tcPr>
            <w:tcW w:w="1276"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6 353</w:t>
            </w:r>
          </w:p>
        </w:tc>
        <w:tc>
          <w:tcPr>
            <w:tcW w:w="1276"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6 045</w:t>
            </w:r>
          </w:p>
        </w:tc>
        <w:tc>
          <w:tcPr>
            <w:tcW w:w="1276"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- 4,8</w:t>
            </w:r>
            <w:r w:rsidRPr="00A17194">
              <w:rPr>
                <w:rFonts w:ascii="Times New Roman" w:eastAsia="Calibri" w:hAnsi="Times New Roman"/>
                <w:color w:val="000000" w:themeColor="text1"/>
                <w:sz w:val="24"/>
                <w:szCs w:val="24"/>
                <w:lang w:eastAsia="en-US"/>
              </w:rPr>
              <w:t>%</w:t>
            </w:r>
          </w:p>
        </w:tc>
      </w:tr>
      <w:tr w:rsidR="001C4AEA" w:rsidRPr="001763B2" w:rsidTr="00D97602">
        <w:tc>
          <w:tcPr>
            <w:tcW w:w="880"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1.1.</w:t>
            </w:r>
          </w:p>
        </w:tc>
        <w:tc>
          <w:tcPr>
            <w:tcW w:w="4819"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Из них,</w:t>
            </w:r>
          </w:p>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заявлений, по которым приняты решения об отказе в получении лицензии</w:t>
            </w:r>
          </w:p>
        </w:tc>
        <w:tc>
          <w:tcPr>
            <w:tcW w:w="1276"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224</w:t>
            </w:r>
          </w:p>
        </w:tc>
        <w:tc>
          <w:tcPr>
            <w:tcW w:w="1276" w:type="dxa"/>
            <w:shd w:val="clear" w:color="auto" w:fill="auto"/>
            <w:vAlign w:val="center"/>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215</w:t>
            </w:r>
          </w:p>
        </w:tc>
        <w:tc>
          <w:tcPr>
            <w:tcW w:w="1276"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- 4,0</w:t>
            </w:r>
            <w:r w:rsidRPr="00A17194">
              <w:rPr>
                <w:rFonts w:ascii="Times New Roman" w:eastAsia="Calibri" w:hAnsi="Times New Roman"/>
                <w:color w:val="000000" w:themeColor="text1"/>
                <w:sz w:val="24"/>
                <w:szCs w:val="24"/>
                <w:lang w:eastAsia="en-US"/>
              </w:rPr>
              <w:t>%</w:t>
            </w:r>
          </w:p>
        </w:tc>
      </w:tr>
      <w:tr w:rsidR="001C4AEA" w:rsidRPr="001763B2" w:rsidTr="00D97602">
        <w:trPr>
          <w:trHeight w:val="868"/>
        </w:trPr>
        <w:tc>
          <w:tcPr>
            <w:tcW w:w="880"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 xml:space="preserve">2. </w:t>
            </w:r>
          </w:p>
        </w:tc>
        <w:tc>
          <w:tcPr>
            <w:tcW w:w="4819"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лицензиатов, поданных заявление о получении лицензии</w:t>
            </w:r>
          </w:p>
        </w:tc>
        <w:tc>
          <w:tcPr>
            <w:tcW w:w="1276"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6 032</w:t>
            </w:r>
          </w:p>
        </w:tc>
        <w:tc>
          <w:tcPr>
            <w:tcW w:w="1276"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5 843</w:t>
            </w:r>
          </w:p>
        </w:tc>
        <w:tc>
          <w:tcPr>
            <w:tcW w:w="1276"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- 3,1</w:t>
            </w:r>
            <w:r w:rsidRPr="00A17194">
              <w:rPr>
                <w:rFonts w:ascii="Times New Roman" w:eastAsia="Calibri" w:hAnsi="Times New Roman"/>
                <w:color w:val="000000" w:themeColor="text1"/>
                <w:sz w:val="24"/>
                <w:szCs w:val="24"/>
                <w:lang w:eastAsia="en-US"/>
              </w:rPr>
              <w:t>%</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r>
      <w:tr w:rsidR="001C4AEA" w:rsidRPr="001763B2" w:rsidTr="00D97602">
        <w:trPr>
          <w:trHeight w:val="361"/>
        </w:trPr>
        <w:tc>
          <w:tcPr>
            <w:tcW w:w="880"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2.1.</w:t>
            </w:r>
          </w:p>
        </w:tc>
        <w:tc>
          <w:tcPr>
            <w:tcW w:w="4819"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Из них,</w:t>
            </w:r>
          </w:p>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Количество проверок, по результатам </w:t>
            </w:r>
            <w:r w:rsidRPr="00A17194">
              <w:rPr>
                <w:rFonts w:ascii="Times New Roman" w:eastAsia="Calibri" w:hAnsi="Times New Roman"/>
                <w:color w:val="000000" w:themeColor="text1"/>
                <w:sz w:val="24"/>
                <w:szCs w:val="24"/>
                <w:lang w:eastAsia="en-US"/>
              </w:rPr>
              <w:lastRenderedPageBreak/>
              <w:t>которых выявлено несоответствие заявителя лицензионным требованиям</w:t>
            </w:r>
          </w:p>
        </w:tc>
        <w:tc>
          <w:tcPr>
            <w:tcW w:w="1276"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lastRenderedPageBreak/>
              <w:t>143</w:t>
            </w:r>
          </w:p>
        </w:tc>
        <w:tc>
          <w:tcPr>
            <w:tcW w:w="1276"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103</w:t>
            </w:r>
          </w:p>
        </w:tc>
        <w:tc>
          <w:tcPr>
            <w:tcW w:w="1276"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r>
              <w:rPr>
                <w:rFonts w:ascii="Times New Roman" w:eastAsia="Calibri" w:hAnsi="Times New Roman"/>
                <w:color w:val="000000" w:themeColor="text1"/>
                <w:sz w:val="24"/>
                <w:szCs w:val="24"/>
                <w:lang w:eastAsia="en-US"/>
              </w:rPr>
              <w:t xml:space="preserve"> 28</w:t>
            </w:r>
            <w:r w:rsidRPr="00A17194">
              <w:rPr>
                <w:rFonts w:ascii="Times New Roman" w:eastAsia="Calibri" w:hAnsi="Times New Roman"/>
                <w:color w:val="000000" w:themeColor="text1"/>
                <w:sz w:val="24"/>
                <w:szCs w:val="24"/>
                <w:lang w:eastAsia="en-US"/>
              </w:rPr>
              <w:t>%</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r>
    </w:tbl>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Переоформление лицензии на осуществление медицинской деятельности в структуре обращений в лицензирующие органы Российской Федерации, связанных с лицензированием, занимает преимущественное </w:t>
      </w:r>
      <w:r>
        <w:rPr>
          <w:rFonts w:ascii="Times New Roman" w:hAnsi="Times New Roman" w:cs="Arial"/>
          <w:iCs/>
          <w:color w:val="000000" w:themeColor="text1"/>
          <w:sz w:val="28"/>
          <w:szCs w:val="28"/>
        </w:rPr>
        <w:t>положение: 64,8</w:t>
      </w:r>
      <w:r w:rsidRPr="001763B2">
        <w:rPr>
          <w:rFonts w:ascii="Times New Roman" w:hAnsi="Times New Roman" w:cs="Arial"/>
          <w:iCs/>
          <w:color w:val="000000" w:themeColor="text1"/>
          <w:sz w:val="28"/>
          <w:szCs w:val="28"/>
        </w:rPr>
        <w:t>% от общего количества рассмотренных заяв</w:t>
      </w:r>
      <w:r>
        <w:rPr>
          <w:rFonts w:ascii="Times New Roman" w:hAnsi="Times New Roman" w:cs="Arial"/>
          <w:iCs/>
          <w:color w:val="000000" w:themeColor="text1"/>
          <w:sz w:val="28"/>
          <w:szCs w:val="28"/>
        </w:rPr>
        <w:t>лений в 2019 году и 58,2% в 2018</w:t>
      </w:r>
      <w:r w:rsidRPr="001763B2">
        <w:rPr>
          <w:rFonts w:ascii="Times New Roman" w:hAnsi="Times New Roman" w:cs="Arial"/>
          <w:iCs/>
          <w:color w:val="000000" w:themeColor="text1"/>
          <w:sz w:val="28"/>
          <w:szCs w:val="28"/>
        </w:rPr>
        <w:t xml:space="preserve"> году.</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Основаниями для переоформления лицензии на осуществление</w:t>
      </w:r>
      <w:r>
        <w:rPr>
          <w:rFonts w:ascii="Times New Roman" w:hAnsi="Times New Roman" w:cs="Arial"/>
          <w:iCs/>
          <w:color w:val="000000" w:themeColor="text1"/>
          <w:sz w:val="28"/>
          <w:szCs w:val="28"/>
        </w:rPr>
        <w:t xml:space="preserve"> медицинской деятельности в 2019</w:t>
      </w:r>
      <w:r w:rsidRPr="001763B2">
        <w:rPr>
          <w:rFonts w:ascii="Times New Roman" w:hAnsi="Times New Roman" w:cs="Arial"/>
          <w:iCs/>
          <w:color w:val="000000" w:themeColor="text1"/>
          <w:sz w:val="28"/>
          <w:szCs w:val="28"/>
        </w:rPr>
        <w:t xml:space="preserve"> году явились:</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изменение перечня выполняемых работ, оказываемых услуг, составляющих медицинс</w:t>
      </w:r>
      <w:r>
        <w:rPr>
          <w:rFonts w:ascii="Times New Roman" w:hAnsi="Times New Roman" w:cs="Arial"/>
          <w:iCs/>
          <w:color w:val="000000" w:themeColor="text1"/>
          <w:sz w:val="28"/>
          <w:szCs w:val="28"/>
        </w:rPr>
        <w:t>кую деятельность – 9 811 (в 2018 году - 9 491</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изменение адресов мест осуществления медицинской деятельности – </w:t>
      </w:r>
      <w:r>
        <w:rPr>
          <w:rFonts w:ascii="Times New Roman" w:hAnsi="Times New Roman" w:cs="Arial"/>
          <w:iCs/>
          <w:color w:val="000000" w:themeColor="text1"/>
          <w:sz w:val="28"/>
          <w:szCs w:val="28"/>
        </w:rPr>
        <w:t xml:space="preserve">5 022 </w:t>
      </w:r>
      <w:r w:rsidRPr="001763B2">
        <w:rPr>
          <w:rFonts w:ascii="Times New Roman" w:hAnsi="Times New Roman" w:cs="Arial"/>
          <w:iCs/>
          <w:color w:val="000000" w:themeColor="text1"/>
          <w:sz w:val="28"/>
          <w:szCs w:val="28"/>
        </w:rPr>
        <w:t>(в 2</w:t>
      </w:r>
      <w:r>
        <w:rPr>
          <w:rFonts w:ascii="Times New Roman" w:hAnsi="Times New Roman" w:cs="Arial"/>
          <w:iCs/>
          <w:color w:val="000000" w:themeColor="text1"/>
          <w:sz w:val="28"/>
          <w:szCs w:val="28"/>
        </w:rPr>
        <w:t>018</w:t>
      </w:r>
      <w:r w:rsidRPr="001763B2">
        <w:rPr>
          <w:rFonts w:ascii="Times New Roman" w:hAnsi="Times New Roman" w:cs="Arial"/>
          <w:iCs/>
          <w:color w:val="000000" w:themeColor="text1"/>
          <w:sz w:val="28"/>
          <w:szCs w:val="28"/>
        </w:rPr>
        <w:t xml:space="preserve"> году -</w:t>
      </w:r>
      <w:r>
        <w:rPr>
          <w:rFonts w:ascii="Times New Roman" w:hAnsi="Times New Roman" w:cs="Arial"/>
          <w:iCs/>
          <w:color w:val="000000" w:themeColor="text1"/>
          <w:sz w:val="28"/>
          <w:szCs w:val="28"/>
        </w:rPr>
        <w:t xml:space="preserve"> </w:t>
      </w:r>
      <w:r w:rsidRPr="001763B2">
        <w:rPr>
          <w:rFonts w:ascii="Times New Roman" w:hAnsi="Times New Roman" w:cs="Arial"/>
          <w:iCs/>
          <w:color w:val="000000" w:themeColor="text1"/>
          <w:sz w:val="28"/>
          <w:szCs w:val="28"/>
        </w:rPr>
        <w:t>4 585);</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w:t>
      </w:r>
      <w:r>
        <w:rPr>
          <w:rFonts w:ascii="Times New Roman" w:hAnsi="Times New Roman" w:cs="Arial"/>
          <w:iCs/>
          <w:color w:val="000000" w:themeColor="text1"/>
          <w:sz w:val="28"/>
          <w:szCs w:val="28"/>
        </w:rPr>
        <w:t>щего его личность –6 221 (в 2018</w:t>
      </w:r>
      <w:r w:rsidRPr="001763B2">
        <w:rPr>
          <w:rFonts w:ascii="Times New Roman" w:hAnsi="Times New Roman" w:cs="Arial"/>
          <w:iCs/>
          <w:color w:val="000000" w:themeColor="text1"/>
          <w:sz w:val="28"/>
          <w:szCs w:val="28"/>
        </w:rPr>
        <w:t xml:space="preserve"> году </w:t>
      </w:r>
      <w:r>
        <w:rPr>
          <w:rFonts w:ascii="Times New Roman" w:hAnsi="Times New Roman" w:cs="Arial"/>
          <w:iCs/>
          <w:color w:val="000000" w:themeColor="text1"/>
          <w:sz w:val="28"/>
          <w:szCs w:val="28"/>
        </w:rPr>
        <w:t>- 4 213</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Структура обращений лицензиатов в лицензирующие органы Российской Федерации для переоформления лицензий на осуществление</w:t>
      </w:r>
      <w:r>
        <w:rPr>
          <w:rFonts w:ascii="Times New Roman" w:hAnsi="Times New Roman" w:cs="Arial"/>
          <w:iCs/>
          <w:color w:val="000000" w:themeColor="text1"/>
          <w:sz w:val="28"/>
          <w:szCs w:val="28"/>
        </w:rPr>
        <w:t xml:space="preserve"> медицинской деятельности в 2019</w:t>
      </w:r>
      <w:r w:rsidRPr="001763B2">
        <w:rPr>
          <w:rFonts w:ascii="Times New Roman" w:hAnsi="Times New Roman" w:cs="Arial"/>
          <w:iCs/>
          <w:color w:val="000000" w:themeColor="text1"/>
          <w:sz w:val="28"/>
          <w:szCs w:val="28"/>
        </w:rPr>
        <w:t xml:space="preserve"> году н</w:t>
      </w:r>
      <w:r>
        <w:rPr>
          <w:rFonts w:ascii="Times New Roman" w:hAnsi="Times New Roman" w:cs="Arial"/>
          <w:iCs/>
          <w:color w:val="000000" w:themeColor="text1"/>
          <w:sz w:val="28"/>
          <w:szCs w:val="28"/>
        </w:rPr>
        <w:t>е изменилась по сравнению с 2018</w:t>
      </w:r>
      <w:r w:rsidRPr="001763B2">
        <w:rPr>
          <w:rFonts w:ascii="Times New Roman" w:hAnsi="Times New Roman" w:cs="Arial"/>
          <w:iCs/>
          <w:color w:val="000000" w:themeColor="text1"/>
          <w:sz w:val="28"/>
          <w:szCs w:val="28"/>
        </w:rPr>
        <w:t xml:space="preserve"> годом.</w:t>
      </w:r>
    </w:p>
    <w:p w:rsidR="001C4AEA" w:rsidRPr="00E33514" w:rsidRDefault="001C4AEA" w:rsidP="001C4AEA">
      <w:pPr>
        <w:autoSpaceDE w:val="0"/>
        <w:autoSpaceDN w:val="0"/>
        <w:adjustRightInd w:val="0"/>
        <w:spacing w:after="0" w:line="240" w:lineRule="auto"/>
        <w:ind w:firstLine="540"/>
        <w:jc w:val="both"/>
        <w:rPr>
          <w:rFonts w:ascii="Times New Roman" w:hAnsi="Times New Roman" w:cs="Arial"/>
          <w:iCs/>
          <w:sz w:val="28"/>
          <w:szCs w:val="28"/>
        </w:rPr>
      </w:pPr>
      <w:r w:rsidRPr="00E33514">
        <w:rPr>
          <w:rFonts w:ascii="Times New Roman" w:hAnsi="Times New Roman" w:cs="Arial"/>
          <w:iCs/>
          <w:sz w:val="28"/>
          <w:szCs w:val="28"/>
        </w:rPr>
        <w:t>На первом месте по основаниям переоформления лицензии находится: «изменение перечня выполняемых работ, оказываемых услуг, составляющих лицензируемый вид деятельности» - 46,6% (2018 г. – 51,9%);</w:t>
      </w:r>
    </w:p>
    <w:p w:rsidR="001C4AEA" w:rsidRPr="00E33514" w:rsidRDefault="001C4AEA" w:rsidP="001C4AEA">
      <w:pPr>
        <w:autoSpaceDE w:val="0"/>
        <w:autoSpaceDN w:val="0"/>
        <w:adjustRightInd w:val="0"/>
        <w:spacing w:after="0" w:line="240" w:lineRule="auto"/>
        <w:ind w:firstLine="540"/>
        <w:jc w:val="both"/>
        <w:rPr>
          <w:rFonts w:ascii="Times New Roman" w:hAnsi="Times New Roman" w:cs="Arial"/>
          <w:iCs/>
          <w:sz w:val="28"/>
          <w:szCs w:val="28"/>
        </w:rPr>
      </w:pPr>
      <w:r w:rsidRPr="00E33514">
        <w:rPr>
          <w:rFonts w:ascii="Times New Roman" w:hAnsi="Times New Roman" w:cs="Arial"/>
          <w:iCs/>
          <w:sz w:val="28"/>
          <w:szCs w:val="28"/>
        </w:rPr>
        <w:t>на втором – «изменение адресов мест осуществления юридическим лицом или индивидуальным предпринимателем медицинской деятельности» – 23,9% (2018 г. – 25,1%);</w:t>
      </w:r>
    </w:p>
    <w:p w:rsidR="001C4AEA" w:rsidRPr="00E33514" w:rsidRDefault="001C4AEA" w:rsidP="001C4AEA">
      <w:pPr>
        <w:autoSpaceDE w:val="0"/>
        <w:autoSpaceDN w:val="0"/>
        <w:adjustRightInd w:val="0"/>
        <w:spacing w:after="0" w:line="240" w:lineRule="auto"/>
        <w:ind w:firstLine="540"/>
        <w:jc w:val="both"/>
        <w:rPr>
          <w:rFonts w:ascii="Times New Roman" w:hAnsi="Times New Roman" w:cs="Arial"/>
          <w:iCs/>
          <w:sz w:val="28"/>
          <w:szCs w:val="28"/>
        </w:rPr>
      </w:pPr>
      <w:r w:rsidRPr="00E33514">
        <w:rPr>
          <w:rFonts w:ascii="Times New Roman" w:hAnsi="Times New Roman" w:cs="Arial"/>
          <w:iCs/>
          <w:sz w:val="28"/>
          <w:szCs w:val="28"/>
        </w:rPr>
        <w:t>на третьем – «реорганизация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29,5%  (2018 г. – 23,0%).</w:t>
      </w:r>
    </w:p>
    <w:p w:rsidR="001C4AEA" w:rsidRPr="001763B2" w:rsidRDefault="001C4AEA" w:rsidP="001C4AEA">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p>
    <w:p w:rsidR="001C4AEA" w:rsidRPr="00AA5BD7" w:rsidRDefault="001C4AEA" w:rsidP="00AA5BD7">
      <w:pPr>
        <w:autoSpaceDE w:val="0"/>
        <w:autoSpaceDN w:val="0"/>
        <w:adjustRightInd w:val="0"/>
        <w:spacing w:after="0" w:line="240" w:lineRule="auto"/>
        <w:jc w:val="center"/>
        <w:rPr>
          <w:rFonts w:ascii="Times New Roman" w:eastAsia="Calibri" w:hAnsi="Times New Roman"/>
          <w:b/>
          <w:i/>
          <w:color w:val="000000" w:themeColor="text1"/>
          <w:sz w:val="24"/>
          <w:szCs w:val="28"/>
          <w:lang w:eastAsia="en-US"/>
        </w:rPr>
      </w:pPr>
      <w:r w:rsidRPr="00AA5BD7">
        <w:rPr>
          <w:rFonts w:ascii="Times New Roman" w:eastAsia="Calibri" w:hAnsi="Times New Roman"/>
          <w:b/>
          <w:i/>
          <w:color w:val="000000" w:themeColor="text1"/>
          <w:sz w:val="24"/>
          <w:szCs w:val="28"/>
          <w:lang w:eastAsia="en-US"/>
        </w:rPr>
        <w:t>Осн</w:t>
      </w:r>
      <w:r w:rsidR="00AA5BD7">
        <w:rPr>
          <w:rFonts w:ascii="Times New Roman" w:eastAsia="Calibri" w:hAnsi="Times New Roman"/>
          <w:b/>
          <w:i/>
          <w:color w:val="000000" w:themeColor="text1"/>
          <w:sz w:val="24"/>
          <w:szCs w:val="28"/>
          <w:lang w:eastAsia="en-US"/>
        </w:rPr>
        <w:t xml:space="preserve">ования переоформления лицензии </w:t>
      </w:r>
      <w:r w:rsidRPr="00AA5BD7">
        <w:rPr>
          <w:rFonts w:ascii="Times New Roman" w:eastAsia="Calibri" w:hAnsi="Times New Roman"/>
          <w:b/>
          <w:i/>
          <w:color w:val="000000" w:themeColor="text1"/>
          <w:sz w:val="24"/>
          <w:szCs w:val="28"/>
          <w:lang w:eastAsia="en-US"/>
        </w:rPr>
        <w:t>на осуществление медицинской деятельности</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993"/>
        <w:gridCol w:w="992"/>
        <w:gridCol w:w="1559"/>
      </w:tblGrid>
      <w:tr w:rsidR="001C4AEA" w:rsidRPr="001763B2" w:rsidTr="00D97602">
        <w:tc>
          <w:tcPr>
            <w:tcW w:w="6237"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Основания для переоформления лицензии</w:t>
            </w:r>
          </w:p>
        </w:tc>
        <w:tc>
          <w:tcPr>
            <w:tcW w:w="99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2018</w:t>
            </w:r>
            <w:r w:rsidRPr="00A17194">
              <w:rPr>
                <w:rFonts w:ascii="Times New Roman" w:eastAsia="Calibri" w:hAnsi="Times New Roman"/>
                <w:color w:val="000000" w:themeColor="text1"/>
                <w:sz w:val="24"/>
                <w:szCs w:val="24"/>
                <w:lang w:eastAsia="en-US"/>
              </w:rPr>
              <w:t xml:space="preserve"> год</w:t>
            </w:r>
          </w:p>
        </w:tc>
        <w:tc>
          <w:tcPr>
            <w:tcW w:w="992"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2019</w:t>
            </w:r>
            <w:r w:rsidRPr="00A17194">
              <w:rPr>
                <w:rFonts w:ascii="Times New Roman" w:eastAsia="Calibri" w:hAnsi="Times New Roman"/>
                <w:color w:val="000000" w:themeColor="text1"/>
                <w:sz w:val="24"/>
                <w:szCs w:val="24"/>
                <w:lang w:eastAsia="en-US"/>
              </w:rPr>
              <w:t xml:space="preserve"> год</w:t>
            </w:r>
          </w:p>
        </w:tc>
        <w:tc>
          <w:tcPr>
            <w:tcW w:w="1559"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1C4AEA" w:rsidRPr="001763B2" w:rsidTr="00D97602">
        <w:tc>
          <w:tcPr>
            <w:tcW w:w="6237"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Изменение перечня выполняемых работ, оказываемых услуг, составляющих медицинскую деятельность</w:t>
            </w:r>
          </w:p>
        </w:tc>
        <w:tc>
          <w:tcPr>
            <w:tcW w:w="99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9 491</w:t>
            </w:r>
          </w:p>
        </w:tc>
        <w:tc>
          <w:tcPr>
            <w:tcW w:w="992"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9 811</w:t>
            </w:r>
          </w:p>
        </w:tc>
        <w:tc>
          <w:tcPr>
            <w:tcW w:w="1559"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3,4%</w:t>
            </w:r>
          </w:p>
        </w:tc>
      </w:tr>
      <w:tr w:rsidR="001C4AEA" w:rsidRPr="001763B2" w:rsidTr="00D97602">
        <w:tc>
          <w:tcPr>
            <w:tcW w:w="6237"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Изменение адресов мест осуществления юридическим лицом, индивидуальным предпринимателем медицинской деятельности</w:t>
            </w:r>
          </w:p>
        </w:tc>
        <w:tc>
          <w:tcPr>
            <w:tcW w:w="99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4</w:t>
            </w:r>
            <w:r>
              <w:rPr>
                <w:rFonts w:ascii="Times New Roman" w:eastAsia="Calibri" w:hAnsi="Times New Roman"/>
                <w:color w:val="000000" w:themeColor="text1"/>
                <w:sz w:val="24"/>
                <w:szCs w:val="24"/>
                <w:lang w:eastAsia="en-US"/>
              </w:rPr>
              <w:t> </w:t>
            </w:r>
            <w:r w:rsidRPr="00A17194">
              <w:rPr>
                <w:rFonts w:ascii="Times New Roman" w:eastAsia="Calibri" w:hAnsi="Times New Roman"/>
                <w:color w:val="000000" w:themeColor="text1"/>
                <w:sz w:val="24"/>
                <w:szCs w:val="24"/>
                <w:lang w:eastAsia="en-US"/>
              </w:rPr>
              <w:t>585</w:t>
            </w:r>
          </w:p>
        </w:tc>
        <w:tc>
          <w:tcPr>
            <w:tcW w:w="992" w:type="dxa"/>
            <w:shd w:val="clear" w:color="auto" w:fill="auto"/>
            <w:vAlign w:val="center"/>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5 022</w:t>
            </w:r>
          </w:p>
        </w:tc>
        <w:tc>
          <w:tcPr>
            <w:tcW w:w="1559"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9,5</w:t>
            </w:r>
            <w:r w:rsidRPr="00A17194">
              <w:rPr>
                <w:rFonts w:ascii="Times New Roman" w:eastAsia="Calibri" w:hAnsi="Times New Roman"/>
                <w:color w:val="000000" w:themeColor="text1"/>
                <w:sz w:val="24"/>
                <w:szCs w:val="24"/>
                <w:lang w:eastAsia="en-US"/>
              </w:rPr>
              <w:t>%</w:t>
            </w:r>
          </w:p>
        </w:tc>
      </w:tr>
      <w:tr w:rsidR="001C4AEA" w:rsidRPr="001763B2" w:rsidTr="00D97602">
        <w:tc>
          <w:tcPr>
            <w:tcW w:w="6237"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 xml:space="preserve">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w:t>
            </w:r>
            <w:r w:rsidRPr="00A17194">
              <w:rPr>
                <w:rFonts w:ascii="Times New Roman" w:eastAsia="Calibri" w:hAnsi="Times New Roman"/>
                <w:color w:val="000000" w:themeColor="text1"/>
                <w:sz w:val="24"/>
                <w:szCs w:val="24"/>
                <w:lang w:eastAsia="en-US"/>
              </w:rPr>
              <w:t>реквизитов документа, удостоверяющего его личность</w:t>
            </w:r>
          </w:p>
        </w:tc>
        <w:tc>
          <w:tcPr>
            <w:tcW w:w="99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4</w:t>
            </w:r>
            <w:r>
              <w:rPr>
                <w:rFonts w:ascii="Times New Roman" w:eastAsia="Calibri" w:hAnsi="Times New Roman"/>
                <w:color w:val="000000" w:themeColor="text1"/>
                <w:sz w:val="24"/>
                <w:szCs w:val="24"/>
                <w:lang w:eastAsia="en-US"/>
              </w:rPr>
              <w:t> </w:t>
            </w:r>
            <w:r w:rsidRPr="00A17194">
              <w:rPr>
                <w:rFonts w:ascii="Times New Roman" w:eastAsia="Calibri" w:hAnsi="Times New Roman"/>
                <w:color w:val="000000" w:themeColor="text1"/>
                <w:sz w:val="24"/>
                <w:szCs w:val="24"/>
                <w:lang w:eastAsia="en-US"/>
              </w:rPr>
              <w:t>213</w:t>
            </w:r>
          </w:p>
        </w:tc>
        <w:tc>
          <w:tcPr>
            <w:tcW w:w="992" w:type="dxa"/>
            <w:shd w:val="clear" w:color="auto" w:fill="auto"/>
            <w:vAlign w:val="center"/>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6 221</w:t>
            </w:r>
          </w:p>
        </w:tc>
        <w:tc>
          <w:tcPr>
            <w:tcW w:w="1559"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47,7</w:t>
            </w:r>
            <w:r w:rsidRPr="00A17194">
              <w:rPr>
                <w:rFonts w:ascii="Times New Roman" w:eastAsia="Calibri" w:hAnsi="Times New Roman"/>
                <w:color w:val="000000" w:themeColor="text1"/>
                <w:sz w:val="24"/>
                <w:szCs w:val="24"/>
                <w:lang w:eastAsia="en-US"/>
              </w:rPr>
              <w:t>%</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r>
    </w:tbl>
    <w:p w:rsidR="001C4AEA" w:rsidRPr="001763B2" w:rsidRDefault="001C4AEA" w:rsidP="001C4AEA">
      <w:pPr>
        <w:autoSpaceDE w:val="0"/>
        <w:autoSpaceDN w:val="0"/>
        <w:adjustRightInd w:val="0"/>
        <w:spacing w:after="0" w:line="240" w:lineRule="auto"/>
        <w:jc w:val="center"/>
        <w:rPr>
          <w:rFonts w:ascii="Times New Roman" w:eastAsia="Calibri" w:hAnsi="Times New Roman"/>
          <w:color w:val="000000" w:themeColor="text1"/>
          <w:sz w:val="28"/>
          <w:szCs w:val="28"/>
          <w:lang w:eastAsia="en-US"/>
        </w:rPr>
      </w:pPr>
    </w:p>
    <w:p w:rsidR="001C4AEA" w:rsidRPr="007E6CFC"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7E6CFC">
        <w:rPr>
          <w:rFonts w:ascii="Times New Roman" w:hAnsi="Times New Roman" w:cs="Arial"/>
          <w:iCs/>
          <w:color w:val="000000" w:themeColor="text1"/>
          <w:sz w:val="28"/>
          <w:szCs w:val="28"/>
        </w:rPr>
        <w:lastRenderedPageBreak/>
        <w:t xml:space="preserve">В 2019 году наибольший рост в причинах (основаниях) переоформления лицензии на осуществление медицинской деятельности по сравнению с 2018 годом на 47,7% приходится на переоформление лицензии в связи с реорганизацией юридического лица в форме преобразования, </w:t>
      </w:r>
      <w:r w:rsidRPr="007E6CFC">
        <w:rPr>
          <w:rFonts w:ascii="Times New Roman" w:eastAsia="Calibri" w:hAnsi="Times New Roman" w:cs="Arial"/>
          <w:iCs/>
          <w:color w:val="000000" w:themeColor="text1"/>
          <w:sz w:val="28"/>
          <w:szCs w:val="28"/>
        </w:rPr>
        <w:t xml:space="preserve">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w:t>
      </w:r>
      <w:r w:rsidRPr="007E6CFC">
        <w:rPr>
          <w:rFonts w:ascii="Times New Roman" w:eastAsia="Calibri" w:hAnsi="Times New Roman"/>
          <w:color w:val="000000" w:themeColor="text1"/>
          <w:sz w:val="28"/>
          <w:szCs w:val="28"/>
          <w:lang w:eastAsia="en-US"/>
        </w:rPr>
        <w:t>реквизитов документа, удостоверяющего его личность.</w:t>
      </w:r>
    </w:p>
    <w:p w:rsidR="001C4AEA" w:rsidRPr="001763B2" w:rsidRDefault="001C4AEA" w:rsidP="00AA5BD7">
      <w:pPr>
        <w:autoSpaceDE w:val="0"/>
        <w:autoSpaceDN w:val="0"/>
        <w:adjustRightInd w:val="0"/>
        <w:spacing w:after="0" w:line="240" w:lineRule="auto"/>
        <w:ind w:firstLine="540"/>
        <w:jc w:val="center"/>
        <w:rPr>
          <w:rFonts w:ascii="Times New Roman" w:hAnsi="Times New Roman"/>
          <w:color w:val="000000" w:themeColor="text1"/>
          <w:sz w:val="28"/>
          <w:szCs w:val="28"/>
        </w:rPr>
      </w:pPr>
    </w:p>
    <w:p w:rsidR="001C4AEA" w:rsidRPr="00AA5BD7" w:rsidRDefault="001C4AEA" w:rsidP="00AA5BD7">
      <w:pPr>
        <w:autoSpaceDE w:val="0"/>
        <w:autoSpaceDN w:val="0"/>
        <w:adjustRightInd w:val="0"/>
        <w:spacing w:after="0" w:line="240" w:lineRule="auto"/>
        <w:ind w:firstLine="540"/>
        <w:jc w:val="center"/>
        <w:rPr>
          <w:rFonts w:ascii="Times New Roman" w:hAnsi="Times New Roman" w:cs="Arial"/>
          <w:b/>
          <w:i/>
          <w:iCs/>
          <w:color w:val="000000" w:themeColor="text1"/>
          <w:sz w:val="28"/>
          <w:szCs w:val="28"/>
        </w:rPr>
      </w:pPr>
      <w:r w:rsidRPr="00AA5BD7">
        <w:rPr>
          <w:rFonts w:ascii="Times New Roman" w:hAnsi="Times New Roman" w:cs="Arial"/>
          <w:b/>
          <w:i/>
          <w:iCs/>
          <w:color w:val="000000" w:themeColor="text1"/>
          <w:sz w:val="24"/>
          <w:szCs w:val="28"/>
        </w:rPr>
        <w:t>Результаты рассмотрения заявлений и прилагаемых документов на переоформление лицензии на осуществление медицинской деятельности</w:t>
      </w:r>
    </w:p>
    <w:tbl>
      <w:tblPr>
        <w:tblW w:w="92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78"/>
        <w:gridCol w:w="1134"/>
        <w:gridCol w:w="1134"/>
        <w:gridCol w:w="1559"/>
      </w:tblGrid>
      <w:tr w:rsidR="001C4AEA" w:rsidRPr="00A17194" w:rsidTr="00D97602">
        <w:tc>
          <w:tcPr>
            <w:tcW w:w="738" w:type="dxa"/>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4678"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Результаты рассмотрения заявления о переоформлении лицензии</w:t>
            </w:r>
          </w:p>
        </w:tc>
        <w:tc>
          <w:tcPr>
            <w:tcW w:w="1134"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2018</w:t>
            </w:r>
            <w:r w:rsidRPr="00A17194">
              <w:rPr>
                <w:rFonts w:ascii="Times New Roman" w:eastAsia="Calibri" w:hAnsi="Times New Roman"/>
                <w:color w:val="000000" w:themeColor="text1"/>
                <w:sz w:val="24"/>
                <w:szCs w:val="24"/>
                <w:lang w:eastAsia="en-US"/>
              </w:rPr>
              <w:t xml:space="preserve"> год</w:t>
            </w:r>
          </w:p>
        </w:tc>
        <w:tc>
          <w:tcPr>
            <w:tcW w:w="1134"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2019</w:t>
            </w:r>
            <w:r w:rsidRPr="00A17194">
              <w:rPr>
                <w:rFonts w:ascii="Times New Roman" w:eastAsia="Calibri" w:hAnsi="Times New Roman"/>
                <w:color w:val="000000" w:themeColor="text1"/>
                <w:sz w:val="24"/>
                <w:szCs w:val="24"/>
                <w:lang w:eastAsia="en-US"/>
              </w:rPr>
              <w:t xml:space="preserve"> год</w:t>
            </w:r>
          </w:p>
        </w:tc>
        <w:tc>
          <w:tcPr>
            <w:tcW w:w="1559"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1C4AEA" w:rsidRPr="00A17194" w:rsidTr="00D97602">
        <w:tc>
          <w:tcPr>
            <w:tcW w:w="738"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w:t>
            </w:r>
          </w:p>
        </w:tc>
        <w:tc>
          <w:tcPr>
            <w:tcW w:w="4678"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Количество рассмотренных заявлений о переоформлении лицензии по всем основаниям</w:t>
            </w:r>
          </w:p>
        </w:tc>
        <w:tc>
          <w:tcPr>
            <w:tcW w:w="1134"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18 289</w:t>
            </w:r>
          </w:p>
        </w:tc>
        <w:tc>
          <w:tcPr>
            <w:tcW w:w="1134"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21 054</w:t>
            </w:r>
          </w:p>
        </w:tc>
        <w:tc>
          <w:tcPr>
            <w:tcW w:w="1559"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15,1%</w:t>
            </w:r>
          </w:p>
        </w:tc>
      </w:tr>
      <w:tr w:rsidR="001C4AEA" w:rsidRPr="00A17194" w:rsidTr="00D97602">
        <w:tc>
          <w:tcPr>
            <w:tcW w:w="738"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1.1.</w:t>
            </w:r>
          </w:p>
        </w:tc>
        <w:tc>
          <w:tcPr>
            <w:tcW w:w="4678"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Из них,</w:t>
            </w:r>
          </w:p>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заявлений, по которым приняты решения об отказе в переоформлении лицензии</w:t>
            </w:r>
          </w:p>
        </w:tc>
        <w:tc>
          <w:tcPr>
            <w:tcW w:w="1134"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290</w:t>
            </w:r>
          </w:p>
        </w:tc>
        <w:tc>
          <w:tcPr>
            <w:tcW w:w="1134"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235</w:t>
            </w:r>
          </w:p>
        </w:tc>
        <w:tc>
          <w:tcPr>
            <w:tcW w:w="1559"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- 19%</w:t>
            </w:r>
          </w:p>
        </w:tc>
      </w:tr>
      <w:tr w:rsidR="001C4AEA" w:rsidRPr="00A17194" w:rsidTr="00D97602">
        <w:trPr>
          <w:trHeight w:val="868"/>
        </w:trPr>
        <w:tc>
          <w:tcPr>
            <w:tcW w:w="738"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 xml:space="preserve">2. </w:t>
            </w:r>
          </w:p>
        </w:tc>
        <w:tc>
          <w:tcPr>
            <w:tcW w:w="4678"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лицензиатов, поданных заявление о переоформлении лицензии</w:t>
            </w:r>
          </w:p>
        </w:tc>
        <w:tc>
          <w:tcPr>
            <w:tcW w:w="1134"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12 682</w:t>
            </w:r>
          </w:p>
        </w:tc>
        <w:tc>
          <w:tcPr>
            <w:tcW w:w="1134"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11 650</w:t>
            </w:r>
          </w:p>
        </w:tc>
        <w:tc>
          <w:tcPr>
            <w:tcW w:w="1559"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- 8,1%</w:t>
            </w:r>
          </w:p>
        </w:tc>
      </w:tr>
      <w:tr w:rsidR="001C4AEA" w:rsidRPr="00A17194" w:rsidTr="00D97602">
        <w:trPr>
          <w:trHeight w:val="361"/>
        </w:trPr>
        <w:tc>
          <w:tcPr>
            <w:tcW w:w="738"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2.1.</w:t>
            </w:r>
          </w:p>
        </w:tc>
        <w:tc>
          <w:tcPr>
            <w:tcW w:w="4678"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Из них,</w:t>
            </w:r>
          </w:p>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проверок, по результатам которых выявлено несоответствие заявителя лицензионным требованиям</w:t>
            </w:r>
          </w:p>
        </w:tc>
        <w:tc>
          <w:tcPr>
            <w:tcW w:w="1134"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116</w:t>
            </w:r>
          </w:p>
        </w:tc>
        <w:tc>
          <w:tcPr>
            <w:tcW w:w="1134"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104</w:t>
            </w:r>
          </w:p>
        </w:tc>
        <w:tc>
          <w:tcPr>
            <w:tcW w:w="1559"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- 10,3%</w:t>
            </w:r>
          </w:p>
        </w:tc>
      </w:tr>
    </w:tbl>
    <w:p w:rsidR="001C4AEA"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 xml:space="preserve">По результатам рассмотрения лицензирующими органами </w:t>
      </w:r>
      <w:r>
        <w:rPr>
          <w:rFonts w:ascii="Times New Roman" w:hAnsi="Times New Roman" w:cs="Arial"/>
          <w:iCs/>
          <w:color w:val="000000" w:themeColor="text1"/>
          <w:sz w:val="28"/>
          <w:szCs w:val="28"/>
        </w:rPr>
        <w:t xml:space="preserve">Российской Федерации </w:t>
      </w:r>
      <w:r w:rsidRPr="001763B2">
        <w:rPr>
          <w:rFonts w:ascii="Times New Roman" w:hAnsi="Times New Roman" w:cs="Arial"/>
          <w:iCs/>
          <w:color w:val="000000" w:themeColor="text1"/>
          <w:sz w:val="28"/>
          <w:szCs w:val="28"/>
        </w:rPr>
        <w:t>заявлений о переоформлении лицензии на осуществление</w:t>
      </w:r>
      <w:r>
        <w:rPr>
          <w:rFonts w:ascii="Times New Roman" w:hAnsi="Times New Roman" w:cs="Arial"/>
          <w:iCs/>
          <w:color w:val="000000" w:themeColor="text1"/>
          <w:sz w:val="28"/>
          <w:szCs w:val="28"/>
        </w:rPr>
        <w:t xml:space="preserve"> медицинской деятельности в 2019 году принято 235</w:t>
      </w:r>
      <w:r w:rsidRPr="001763B2">
        <w:rPr>
          <w:rFonts w:ascii="Times New Roman" w:hAnsi="Times New Roman" w:cs="Arial"/>
          <w:iCs/>
          <w:color w:val="000000" w:themeColor="text1"/>
          <w:sz w:val="28"/>
          <w:szCs w:val="28"/>
        </w:rPr>
        <w:t xml:space="preserve"> решений об отказе</w:t>
      </w:r>
      <w:r>
        <w:rPr>
          <w:rFonts w:ascii="Times New Roman" w:hAnsi="Times New Roman" w:cs="Arial"/>
          <w:iCs/>
          <w:color w:val="000000" w:themeColor="text1"/>
          <w:sz w:val="28"/>
          <w:szCs w:val="28"/>
        </w:rPr>
        <w:t xml:space="preserve"> в переоформлении лицензий, что на 19% ниже, чем в 2018 году (290</w:t>
      </w:r>
      <w:r w:rsidRPr="001763B2">
        <w:rPr>
          <w:rFonts w:ascii="Times New Roman" w:hAnsi="Times New Roman" w:cs="Arial"/>
          <w:iCs/>
          <w:color w:val="000000" w:themeColor="text1"/>
          <w:sz w:val="28"/>
          <w:szCs w:val="28"/>
        </w:rPr>
        <w:t>).</w:t>
      </w:r>
    </w:p>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Pr>
          <w:rFonts w:ascii="Times New Roman" w:hAnsi="Times New Roman" w:cs="Arial"/>
          <w:iCs/>
          <w:color w:val="000000" w:themeColor="text1"/>
          <w:sz w:val="28"/>
          <w:szCs w:val="28"/>
        </w:rPr>
        <w:t>Статистика сокращения отказов лицензирующих органов Российской Федерации в выдаче и переоформлении лицензии на осуществление медицинской деятельности в 2019 году свидетельствует о том, что процедура лицензирования понятна для заявителей, нормативные правовые акты по лицензированию доступны для соискателей лицензии и лицензиатов.</w:t>
      </w:r>
    </w:p>
    <w:p w:rsidR="001C4AEA"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r w:rsidRPr="001763B2">
        <w:rPr>
          <w:rFonts w:ascii="Times New Roman" w:hAnsi="Times New Roman" w:cs="Arial"/>
          <w:iCs/>
          <w:color w:val="000000" w:themeColor="text1"/>
          <w:sz w:val="28"/>
          <w:szCs w:val="28"/>
        </w:rPr>
        <w:t>В целом лицензирующими орга</w:t>
      </w:r>
      <w:r>
        <w:rPr>
          <w:rFonts w:ascii="Times New Roman" w:hAnsi="Times New Roman" w:cs="Arial"/>
          <w:iCs/>
          <w:color w:val="000000" w:themeColor="text1"/>
          <w:sz w:val="28"/>
          <w:szCs w:val="28"/>
        </w:rPr>
        <w:t>нами Российской Федерации в 2019</w:t>
      </w:r>
      <w:r w:rsidRPr="001763B2">
        <w:rPr>
          <w:rFonts w:ascii="Times New Roman" w:hAnsi="Times New Roman" w:cs="Arial"/>
          <w:iCs/>
          <w:color w:val="000000" w:themeColor="text1"/>
          <w:sz w:val="28"/>
          <w:szCs w:val="28"/>
        </w:rPr>
        <w:t xml:space="preserve"> году проведено </w:t>
      </w:r>
      <w:r>
        <w:rPr>
          <w:rFonts w:ascii="Times New Roman" w:hAnsi="Times New Roman" w:cs="Arial"/>
          <w:iCs/>
          <w:color w:val="000000" w:themeColor="text1"/>
          <w:sz w:val="28"/>
          <w:szCs w:val="28"/>
        </w:rPr>
        <w:t>17 493 проверки</w:t>
      </w:r>
      <w:r w:rsidRPr="001763B2">
        <w:rPr>
          <w:rFonts w:ascii="Times New Roman" w:hAnsi="Times New Roman" w:cs="Arial"/>
          <w:iCs/>
          <w:color w:val="000000" w:themeColor="text1"/>
          <w:sz w:val="28"/>
          <w:szCs w:val="28"/>
        </w:rPr>
        <w:t>, связанных с рассмотрением заявлений на получение и пере</w:t>
      </w:r>
      <w:r>
        <w:rPr>
          <w:rFonts w:ascii="Times New Roman" w:hAnsi="Times New Roman" w:cs="Arial"/>
          <w:iCs/>
          <w:color w:val="000000" w:themeColor="text1"/>
          <w:sz w:val="28"/>
          <w:szCs w:val="28"/>
        </w:rPr>
        <w:t>оформление лицензий, что на 4,3% меньше, чем в 2018 году (18 289</w:t>
      </w:r>
      <w:r w:rsidRPr="001763B2">
        <w:rPr>
          <w:rFonts w:ascii="Times New Roman" w:hAnsi="Times New Roman" w:cs="Arial"/>
          <w:iCs/>
          <w:color w:val="000000" w:themeColor="text1"/>
          <w:sz w:val="28"/>
          <w:szCs w:val="28"/>
        </w:rPr>
        <w:t>).</w:t>
      </w:r>
    </w:p>
    <w:p w:rsidR="00D97602" w:rsidRPr="001763B2" w:rsidRDefault="00D97602"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p>
    <w:p w:rsidR="001C4AEA" w:rsidRPr="00AA5BD7" w:rsidRDefault="001C4AEA" w:rsidP="001C4AEA">
      <w:pPr>
        <w:autoSpaceDE w:val="0"/>
        <w:autoSpaceDN w:val="0"/>
        <w:adjustRightInd w:val="0"/>
        <w:spacing w:after="0" w:line="240" w:lineRule="auto"/>
        <w:ind w:firstLine="540"/>
        <w:jc w:val="center"/>
        <w:rPr>
          <w:rFonts w:ascii="Times New Roman" w:hAnsi="Times New Roman" w:cs="Arial"/>
          <w:b/>
          <w:i/>
          <w:iCs/>
          <w:color w:val="000000" w:themeColor="text1"/>
          <w:sz w:val="24"/>
          <w:szCs w:val="28"/>
        </w:rPr>
      </w:pPr>
      <w:r w:rsidRPr="00AA5BD7">
        <w:rPr>
          <w:rFonts w:ascii="Times New Roman" w:hAnsi="Times New Roman" w:cs="Arial"/>
          <w:b/>
          <w:i/>
          <w:iCs/>
          <w:color w:val="000000" w:themeColor="text1"/>
          <w:sz w:val="24"/>
          <w:szCs w:val="28"/>
        </w:rPr>
        <w:t>Результаты проведения проверок, связанных с получением и переоформлением лицензии на осуществление медицинской деятельности</w:t>
      </w:r>
    </w:p>
    <w:tbl>
      <w:tblPr>
        <w:tblW w:w="924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365"/>
        <w:gridCol w:w="1163"/>
        <w:gridCol w:w="1134"/>
        <w:gridCol w:w="1985"/>
      </w:tblGrid>
      <w:tr w:rsidR="001C4AEA" w:rsidRPr="001763B2" w:rsidTr="00D97602">
        <w:tc>
          <w:tcPr>
            <w:tcW w:w="596" w:type="dxa"/>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4365"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Результаты рассмотрения заявления о предоставлении и переоформлении лицензии</w:t>
            </w:r>
          </w:p>
        </w:tc>
        <w:tc>
          <w:tcPr>
            <w:tcW w:w="116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2018</w:t>
            </w:r>
            <w:r w:rsidRPr="00A17194">
              <w:rPr>
                <w:rFonts w:ascii="Times New Roman" w:eastAsia="Calibri" w:hAnsi="Times New Roman"/>
                <w:color w:val="000000" w:themeColor="text1"/>
                <w:sz w:val="24"/>
                <w:szCs w:val="24"/>
                <w:lang w:eastAsia="en-US"/>
              </w:rPr>
              <w:t xml:space="preserve"> год</w:t>
            </w:r>
          </w:p>
        </w:tc>
        <w:tc>
          <w:tcPr>
            <w:tcW w:w="1134" w:type="dxa"/>
            <w:shd w:val="clear" w:color="auto" w:fill="auto"/>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2019</w:t>
            </w:r>
            <w:r w:rsidRPr="00A17194">
              <w:rPr>
                <w:rFonts w:ascii="Times New Roman" w:eastAsia="Calibri" w:hAnsi="Times New Roman"/>
                <w:color w:val="000000" w:themeColor="text1"/>
                <w:sz w:val="24"/>
                <w:szCs w:val="24"/>
                <w:lang w:eastAsia="en-US"/>
              </w:rPr>
              <w:t xml:space="preserve"> год</w:t>
            </w:r>
          </w:p>
        </w:tc>
        <w:tc>
          <w:tcPr>
            <w:tcW w:w="1985"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Темп прироста </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w:t>
            </w:r>
          </w:p>
        </w:tc>
      </w:tr>
      <w:tr w:rsidR="001C4AEA" w:rsidRPr="001763B2" w:rsidTr="00D97602">
        <w:tc>
          <w:tcPr>
            <w:tcW w:w="596"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1.</w:t>
            </w:r>
          </w:p>
        </w:tc>
        <w:tc>
          <w:tcPr>
            <w:tcW w:w="4365"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s="Arial"/>
                <w:iCs/>
                <w:color w:val="000000" w:themeColor="text1"/>
                <w:sz w:val="24"/>
                <w:szCs w:val="24"/>
              </w:rPr>
              <w:t>Общее количество проверок</w:t>
            </w:r>
          </w:p>
        </w:tc>
        <w:tc>
          <w:tcPr>
            <w:tcW w:w="116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18</w:t>
            </w:r>
            <w:r>
              <w:rPr>
                <w:rFonts w:ascii="Times New Roman" w:eastAsia="Calibri" w:hAnsi="Times New Roman"/>
                <w:color w:val="000000" w:themeColor="text1"/>
                <w:sz w:val="24"/>
                <w:szCs w:val="24"/>
                <w:lang w:eastAsia="en-US"/>
              </w:rPr>
              <w:t> </w:t>
            </w:r>
            <w:r w:rsidRPr="00A17194">
              <w:rPr>
                <w:rFonts w:ascii="Times New Roman" w:eastAsia="Calibri" w:hAnsi="Times New Roman"/>
                <w:color w:val="000000" w:themeColor="text1"/>
                <w:sz w:val="24"/>
                <w:szCs w:val="24"/>
                <w:lang w:eastAsia="en-US"/>
              </w:rPr>
              <w:t>289</w:t>
            </w:r>
          </w:p>
        </w:tc>
        <w:tc>
          <w:tcPr>
            <w:tcW w:w="1134"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17 493</w:t>
            </w: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tc>
        <w:tc>
          <w:tcPr>
            <w:tcW w:w="1985"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-4,3%</w:t>
            </w:r>
          </w:p>
        </w:tc>
      </w:tr>
      <w:tr w:rsidR="001C4AEA" w:rsidRPr="001763B2" w:rsidTr="00D97602">
        <w:trPr>
          <w:trHeight w:val="361"/>
        </w:trPr>
        <w:tc>
          <w:tcPr>
            <w:tcW w:w="596"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2.</w:t>
            </w:r>
          </w:p>
        </w:tc>
        <w:tc>
          <w:tcPr>
            <w:tcW w:w="4365"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Количество выездных проверок соискателей лицензии</w:t>
            </w:r>
          </w:p>
        </w:tc>
        <w:tc>
          <w:tcPr>
            <w:tcW w:w="116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6 032</w:t>
            </w:r>
          </w:p>
        </w:tc>
        <w:tc>
          <w:tcPr>
            <w:tcW w:w="1134"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5 843</w:t>
            </w:r>
          </w:p>
        </w:tc>
        <w:tc>
          <w:tcPr>
            <w:tcW w:w="1985" w:type="dxa"/>
            <w:shd w:val="clear" w:color="auto" w:fill="auto"/>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- 3,1%</w:t>
            </w:r>
          </w:p>
        </w:tc>
      </w:tr>
      <w:tr w:rsidR="001C4AEA" w:rsidRPr="001763B2" w:rsidTr="00D97602">
        <w:trPr>
          <w:trHeight w:val="361"/>
        </w:trPr>
        <w:tc>
          <w:tcPr>
            <w:tcW w:w="596"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t>3.</w:t>
            </w:r>
          </w:p>
        </w:tc>
        <w:tc>
          <w:tcPr>
            <w:tcW w:w="4365"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 xml:space="preserve">Количество выездных проверок </w:t>
            </w:r>
            <w:r w:rsidRPr="00A17194">
              <w:rPr>
                <w:rFonts w:ascii="Times New Roman" w:eastAsia="Calibri" w:hAnsi="Times New Roman"/>
                <w:color w:val="000000" w:themeColor="text1"/>
                <w:sz w:val="24"/>
                <w:szCs w:val="24"/>
                <w:lang w:eastAsia="en-US"/>
              </w:rPr>
              <w:lastRenderedPageBreak/>
              <w:t>лицензиатов, предоставленных заявление о переоформлении лицензии</w:t>
            </w:r>
          </w:p>
        </w:tc>
        <w:tc>
          <w:tcPr>
            <w:tcW w:w="116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lastRenderedPageBreak/>
              <w:t>12 682</w:t>
            </w:r>
          </w:p>
        </w:tc>
        <w:tc>
          <w:tcPr>
            <w:tcW w:w="1134"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11 650</w:t>
            </w:r>
          </w:p>
        </w:tc>
        <w:tc>
          <w:tcPr>
            <w:tcW w:w="1985"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- 8,1%</w:t>
            </w:r>
          </w:p>
        </w:tc>
      </w:tr>
      <w:tr w:rsidR="001C4AEA" w:rsidRPr="001763B2" w:rsidTr="00D97602">
        <w:trPr>
          <w:trHeight w:val="361"/>
        </w:trPr>
        <w:tc>
          <w:tcPr>
            <w:tcW w:w="596" w:type="dxa"/>
          </w:tcPr>
          <w:p w:rsidR="001C4AEA" w:rsidRPr="00A17194" w:rsidRDefault="001C4AEA" w:rsidP="001C4AEA">
            <w:pPr>
              <w:autoSpaceDE w:val="0"/>
              <w:autoSpaceDN w:val="0"/>
              <w:adjustRightInd w:val="0"/>
              <w:spacing w:after="0" w:line="240" w:lineRule="auto"/>
              <w:rPr>
                <w:rFonts w:ascii="Times New Roman" w:eastAsia="Calibri" w:hAnsi="Times New Roman" w:cs="Arial"/>
                <w:iCs/>
                <w:color w:val="000000" w:themeColor="text1"/>
                <w:sz w:val="24"/>
                <w:szCs w:val="24"/>
              </w:rPr>
            </w:pPr>
            <w:r w:rsidRPr="00A17194">
              <w:rPr>
                <w:rFonts w:ascii="Times New Roman" w:eastAsia="Calibri" w:hAnsi="Times New Roman" w:cs="Arial"/>
                <w:iCs/>
                <w:color w:val="000000" w:themeColor="text1"/>
                <w:sz w:val="24"/>
                <w:szCs w:val="24"/>
              </w:rPr>
              <w:lastRenderedPageBreak/>
              <w:t>4.</w:t>
            </w:r>
          </w:p>
        </w:tc>
        <w:tc>
          <w:tcPr>
            <w:tcW w:w="4365" w:type="dxa"/>
            <w:shd w:val="clear" w:color="auto" w:fill="auto"/>
          </w:tcPr>
          <w:p w:rsidR="001C4AEA" w:rsidRPr="00A17194" w:rsidRDefault="001C4AEA" w:rsidP="001C4AEA">
            <w:pPr>
              <w:autoSpaceDE w:val="0"/>
              <w:autoSpaceDN w:val="0"/>
              <w:adjustRightInd w:val="0"/>
              <w:spacing w:after="0" w:line="240" w:lineRule="auto"/>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Общее количество выездных проверок, по результатам которых выявлено несоответствие заявителя лицензионным требованиям</w:t>
            </w:r>
          </w:p>
        </w:tc>
        <w:tc>
          <w:tcPr>
            <w:tcW w:w="1163" w:type="dxa"/>
            <w:vAlign w:val="center"/>
          </w:tcPr>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sidRPr="00A17194">
              <w:rPr>
                <w:rFonts w:ascii="Times New Roman" w:eastAsia="Calibri" w:hAnsi="Times New Roman"/>
                <w:color w:val="000000" w:themeColor="text1"/>
                <w:sz w:val="24"/>
                <w:szCs w:val="24"/>
                <w:lang w:eastAsia="en-US"/>
              </w:rPr>
              <w:t>259</w:t>
            </w:r>
          </w:p>
        </w:tc>
        <w:tc>
          <w:tcPr>
            <w:tcW w:w="1134"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207</w:t>
            </w:r>
          </w:p>
        </w:tc>
        <w:tc>
          <w:tcPr>
            <w:tcW w:w="1985" w:type="dxa"/>
            <w:shd w:val="clear" w:color="auto" w:fill="auto"/>
          </w:tcPr>
          <w:p w:rsidR="001C4AEA"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p>
          <w:p w:rsidR="001C4AEA" w:rsidRPr="00A17194" w:rsidRDefault="001C4AEA" w:rsidP="001C4AEA">
            <w:pPr>
              <w:autoSpaceDE w:val="0"/>
              <w:autoSpaceDN w:val="0"/>
              <w:adjustRightInd w:val="0"/>
              <w:spacing w:after="0" w:line="240" w:lineRule="auto"/>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t>- 20%</w:t>
            </w:r>
          </w:p>
        </w:tc>
      </w:tr>
    </w:tbl>
    <w:p w:rsidR="001C4AEA" w:rsidRPr="001763B2" w:rsidRDefault="001C4AEA" w:rsidP="001C4AEA">
      <w:pPr>
        <w:autoSpaceDE w:val="0"/>
        <w:autoSpaceDN w:val="0"/>
        <w:adjustRightInd w:val="0"/>
        <w:spacing w:after="0" w:line="240" w:lineRule="auto"/>
        <w:ind w:firstLine="540"/>
        <w:jc w:val="both"/>
        <w:rPr>
          <w:rFonts w:ascii="Times New Roman" w:hAnsi="Times New Roman" w:cs="Arial"/>
          <w:iCs/>
          <w:color w:val="000000" w:themeColor="text1"/>
          <w:sz w:val="28"/>
          <w:szCs w:val="28"/>
        </w:rPr>
      </w:pPr>
    </w:p>
    <w:p w:rsidR="001C4AEA" w:rsidRDefault="001C4AEA" w:rsidP="001C4AEA">
      <w:pPr>
        <w:spacing w:after="0" w:line="240" w:lineRule="auto"/>
        <w:ind w:firstLine="708"/>
        <w:jc w:val="both"/>
        <w:rPr>
          <w:rFonts w:ascii="Times New Roman" w:hAnsi="Times New Roman"/>
          <w:iCs/>
          <w:sz w:val="28"/>
          <w:szCs w:val="28"/>
        </w:rPr>
      </w:pPr>
      <w:r w:rsidRPr="00C104EC">
        <w:rPr>
          <w:rFonts w:ascii="Times New Roman" w:hAnsi="Times New Roman"/>
          <w:iCs/>
          <w:sz w:val="28"/>
          <w:szCs w:val="28"/>
        </w:rPr>
        <w:t xml:space="preserve">В 2019 году лицензирующими органами </w:t>
      </w:r>
      <w:r>
        <w:rPr>
          <w:rFonts w:ascii="Times New Roman" w:hAnsi="Times New Roman"/>
          <w:iCs/>
          <w:sz w:val="28"/>
          <w:szCs w:val="28"/>
        </w:rPr>
        <w:t xml:space="preserve">Российской Федерации </w:t>
      </w:r>
      <w:r w:rsidRPr="00C104EC">
        <w:rPr>
          <w:rFonts w:ascii="Times New Roman" w:hAnsi="Times New Roman"/>
          <w:iCs/>
          <w:sz w:val="28"/>
          <w:szCs w:val="28"/>
        </w:rPr>
        <w:t xml:space="preserve">принято решение о прекращении действия лицензии в </w:t>
      </w:r>
      <w:r>
        <w:rPr>
          <w:rFonts w:ascii="Times New Roman" w:hAnsi="Times New Roman"/>
          <w:iCs/>
          <w:sz w:val="28"/>
          <w:szCs w:val="28"/>
        </w:rPr>
        <w:t>10 670</w:t>
      </w:r>
      <w:r w:rsidRPr="00C104EC">
        <w:rPr>
          <w:rFonts w:ascii="Times New Roman" w:hAnsi="Times New Roman"/>
          <w:iCs/>
          <w:sz w:val="28"/>
          <w:szCs w:val="28"/>
        </w:rPr>
        <w:t xml:space="preserve"> случаях, что </w:t>
      </w:r>
      <w:r>
        <w:rPr>
          <w:rFonts w:ascii="Times New Roman" w:hAnsi="Times New Roman"/>
          <w:iCs/>
          <w:sz w:val="28"/>
          <w:szCs w:val="28"/>
        </w:rPr>
        <w:t>в 2,5 раза</w:t>
      </w:r>
      <w:r w:rsidRPr="00C104EC">
        <w:rPr>
          <w:rFonts w:ascii="Times New Roman" w:hAnsi="Times New Roman"/>
          <w:iCs/>
          <w:sz w:val="28"/>
          <w:szCs w:val="28"/>
        </w:rPr>
        <w:t xml:space="preserve"> больше чем в 2018 году (4 190).</w:t>
      </w:r>
    </w:p>
    <w:p w:rsidR="001C4AEA" w:rsidRPr="00C3195A" w:rsidRDefault="001C4AEA" w:rsidP="001C4AEA">
      <w:pPr>
        <w:spacing w:after="0" w:line="240" w:lineRule="auto"/>
        <w:ind w:firstLine="708"/>
        <w:jc w:val="both"/>
        <w:rPr>
          <w:rFonts w:ascii="Times New Roman" w:hAnsi="Times New Roman"/>
          <w:iCs/>
          <w:sz w:val="28"/>
          <w:szCs w:val="28"/>
        </w:rPr>
      </w:pPr>
      <w:r w:rsidRPr="00C3195A">
        <w:rPr>
          <w:rFonts w:ascii="Times New Roman" w:hAnsi="Times New Roman"/>
          <w:iCs/>
          <w:sz w:val="28"/>
          <w:szCs w:val="28"/>
        </w:rPr>
        <w:t>Основными причинами прекращения действия лицензии на осуществление медицинской деятельности явились:</w:t>
      </w:r>
    </w:p>
    <w:p w:rsidR="001C4AEA" w:rsidRPr="00C3195A" w:rsidRDefault="001C4AEA" w:rsidP="001C4AEA">
      <w:pPr>
        <w:spacing w:after="0" w:line="240" w:lineRule="auto"/>
        <w:ind w:firstLine="708"/>
        <w:jc w:val="both"/>
        <w:rPr>
          <w:rFonts w:ascii="Times New Roman" w:hAnsi="Times New Roman"/>
          <w:iCs/>
          <w:sz w:val="28"/>
          <w:szCs w:val="28"/>
        </w:rPr>
      </w:pPr>
      <w:r w:rsidRPr="00C3195A">
        <w:rPr>
          <w:rFonts w:ascii="Times New Roman" w:hAnsi="Times New Roman"/>
          <w:iCs/>
          <w:sz w:val="28"/>
          <w:szCs w:val="28"/>
        </w:rPr>
        <w:t>заявление лицензиата (правопреемника лицензиата) – 3 313 (2018 год – 1 866);</w:t>
      </w:r>
    </w:p>
    <w:p w:rsidR="001C4AEA" w:rsidRPr="00C3195A" w:rsidRDefault="001C4AEA" w:rsidP="001C4AEA">
      <w:pPr>
        <w:spacing w:after="0" w:line="240" w:lineRule="auto"/>
        <w:ind w:firstLine="708"/>
        <w:jc w:val="both"/>
        <w:rPr>
          <w:rFonts w:ascii="Times New Roman" w:hAnsi="Times New Roman"/>
          <w:iCs/>
          <w:sz w:val="28"/>
          <w:szCs w:val="28"/>
        </w:rPr>
      </w:pPr>
      <w:r w:rsidRPr="00C3195A">
        <w:rPr>
          <w:rFonts w:ascii="Times New Roman" w:hAnsi="Times New Roman"/>
          <w:iCs/>
          <w:sz w:val="28"/>
          <w:szCs w:val="28"/>
        </w:rPr>
        <w:t>ликвидация юридического лица или прекращение его деятельности в результате реорганизации либо прекращения физическим лицом деятельности в качестве индивидуального предпринимателя – 7 336 (2018 год – 2 316);</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решение суда – 21 (2018 год – 8</w:t>
      </w:r>
      <w:r w:rsidRPr="001763B2">
        <w:rPr>
          <w:rFonts w:ascii="Times New Roman" w:hAnsi="Times New Roman"/>
          <w:iCs/>
          <w:color w:val="000000" w:themeColor="text1"/>
          <w:sz w:val="28"/>
          <w:szCs w:val="28"/>
        </w:rPr>
        <w:t>).</w:t>
      </w:r>
    </w:p>
    <w:p w:rsidR="001C4AEA" w:rsidRPr="00711A5B" w:rsidRDefault="001C4AEA" w:rsidP="001C4AEA">
      <w:pPr>
        <w:spacing w:after="0" w:line="240" w:lineRule="auto"/>
        <w:ind w:firstLine="567"/>
        <w:jc w:val="both"/>
        <w:rPr>
          <w:rFonts w:ascii="Times New Roman" w:eastAsiaTheme="minorHAnsi" w:hAnsi="Times New Roman"/>
          <w:sz w:val="28"/>
          <w:szCs w:val="28"/>
          <w:lang w:eastAsia="en-US"/>
        </w:rPr>
      </w:pPr>
      <w:r>
        <w:rPr>
          <w:rFonts w:ascii="Times New Roman" w:hAnsi="Times New Roman"/>
          <w:iCs/>
          <w:sz w:val="28"/>
          <w:szCs w:val="28"/>
        </w:rPr>
        <w:t xml:space="preserve">Рост числа медицинских организаций, которые прекратили медицинскую </w:t>
      </w:r>
      <w:proofErr w:type="gramStart"/>
      <w:r>
        <w:rPr>
          <w:rFonts w:ascii="Times New Roman" w:hAnsi="Times New Roman"/>
          <w:iCs/>
          <w:sz w:val="28"/>
          <w:szCs w:val="28"/>
        </w:rPr>
        <w:t>деятельность</w:t>
      </w:r>
      <w:proofErr w:type="gramEnd"/>
      <w:r>
        <w:rPr>
          <w:rFonts w:ascii="Times New Roman" w:hAnsi="Times New Roman"/>
          <w:iCs/>
          <w:sz w:val="28"/>
          <w:szCs w:val="28"/>
        </w:rPr>
        <w:t xml:space="preserve"> связано с проводимой Росздравнадзором работой по </w:t>
      </w:r>
      <w:r w:rsidRPr="00F527E9">
        <w:rPr>
          <w:rFonts w:ascii="Times New Roman" w:hAnsi="Times New Roman"/>
          <w:iCs/>
          <w:sz w:val="28"/>
          <w:szCs w:val="28"/>
        </w:rPr>
        <w:t xml:space="preserve">межведомственному взаимодействию с Федеральной налоговой службой в части  выверки </w:t>
      </w:r>
      <w:r w:rsidRPr="00F527E9">
        <w:rPr>
          <w:rFonts w:ascii="Times New Roman" w:eastAsiaTheme="minorHAnsi" w:hAnsi="Times New Roman"/>
          <w:sz w:val="28"/>
          <w:szCs w:val="28"/>
          <w:lang w:eastAsia="en-US"/>
        </w:rPr>
        <w:t>сведений о прекращении юридическим лицом деятельности и о прекращении физическим лицом деятельности в качестве индивидуального предпринимателя.</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В 2019</w:t>
      </w:r>
      <w:r w:rsidRPr="001763B2">
        <w:rPr>
          <w:rFonts w:ascii="Times New Roman" w:hAnsi="Times New Roman"/>
          <w:iCs/>
          <w:color w:val="000000" w:themeColor="text1"/>
          <w:sz w:val="28"/>
          <w:szCs w:val="28"/>
        </w:rPr>
        <w:t xml:space="preserve"> году Росздравнадзором</w:t>
      </w:r>
      <w:r>
        <w:rPr>
          <w:rFonts w:ascii="Times New Roman" w:hAnsi="Times New Roman"/>
          <w:iCs/>
          <w:color w:val="000000" w:themeColor="text1"/>
          <w:sz w:val="28"/>
          <w:szCs w:val="28"/>
        </w:rPr>
        <w:t xml:space="preserve"> продолжена</w:t>
      </w:r>
      <w:r w:rsidRPr="001763B2">
        <w:rPr>
          <w:rFonts w:ascii="Times New Roman" w:hAnsi="Times New Roman"/>
          <w:iCs/>
          <w:color w:val="000000" w:themeColor="text1"/>
          <w:sz w:val="28"/>
          <w:szCs w:val="28"/>
        </w:rPr>
        <w:t xml:space="preserve"> работа по присвоению кодов ФАИС каждому объекту медицинской организации с учетом сведений из ЕГРЮЛ (ЕГРИП), полученных путем межведомственного взаимодействия с Федеральной налоговой </w:t>
      </w:r>
      <w:r>
        <w:rPr>
          <w:rFonts w:ascii="Times New Roman" w:hAnsi="Times New Roman"/>
          <w:iCs/>
          <w:color w:val="000000" w:themeColor="text1"/>
          <w:sz w:val="28"/>
          <w:szCs w:val="28"/>
        </w:rPr>
        <w:t>службой</w:t>
      </w:r>
      <w:r w:rsidRPr="001763B2">
        <w:rPr>
          <w:rFonts w:ascii="Times New Roman" w:hAnsi="Times New Roman"/>
          <w:iCs/>
          <w:color w:val="000000" w:themeColor="text1"/>
          <w:sz w:val="28"/>
          <w:szCs w:val="28"/>
        </w:rPr>
        <w:t>. Таким образом, при прекращении юридическим (физическим) лицом деятельности в качестве п</w:t>
      </w:r>
      <w:r>
        <w:rPr>
          <w:rFonts w:ascii="Times New Roman" w:hAnsi="Times New Roman"/>
          <w:iCs/>
          <w:color w:val="000000" w:themeColor="text1"/>
          <w:sz w:val="28"/>
          <w:szCs w:val="28"/>
        </w:rPr>
        <w:t xml:space="preserve">редпринимателя, в соответствии </w:t>
      </w:r>
      <w:r w:rsidRPr="001763B2">
        <w:rPr>
          <w:rFonts w:ascii="Times New Roman" w:hAnsi="Times New Roman"/>
          <w:iCs/>
          <w:color w:val="000000" w:themeColor="text1"/>
          <w:sz w:val="28"/>
          <w:szCs w:val="28"/>
        </w:rPr>
        <w:t>с законодательством  Российской Федерации о государственной регистрации юридических лиц и индивидуальных предпринимателей, лицензирующими органами Российской Федерации принимались своевременно решения о прекращении действия лицензии на осуществление медицинской деятельности.</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В 2019</w:t>
      </w:r>
      <w:r w:rsidRPr="001763B2">
        <w:rPr>
          <w:rFonts w:ascii="Times New Roman" w:hAnsi="Times New Roman"/>
          <w:iCs/>
          <w:color w:val="000000" w:themeColor="text1"/>
          <w:sz w:val="28"/>
          <w:szCs w:val="28"/>
        </w:rPr>
        <w:t xml:space="preserve"> году лицензирующими органами </w:t>
      </w:r>
      <w:r>
        <w:rPr>
          <w:rFonts w:ascii="Times New Roman" w:hAnsi="Times New Roman"/>
          <w:iCs/>
          <w:color w:val="000000" w:themeColor="text1"/>
          <w:sz w:val="28"/>
          <w:szCs w:val="28"/>
        </w:rPr>
        <w:t>Российской Федерации рассмотрено 102 заявления</w:t>
      </w:r>
      <w:r w:rsidRPr="001763B2">
        <w:rPr>
          <w:rFonts w:ascii="Times New Roman" w:hAnsi="Times New Roman"/>
          <w:iCs/>
          <w:color w:val="000000" w:themeColor="text1"/>
          <w:sz w:val="28"/>
          <w:szCs w:val="28"/>
        </w:rPr>
        <w:t>, по которым предоставлены дубликаты лицензий, коп</w:t>
      </w:r>
      <w:r>
        <w:rPr>
          <w:rFonts w:ascii="Times New Roman" w:hAnsi="Times New Roman"/>
          <w:iCs/>
          <w:color w:val="000000" w:themeColor="text1"/>
          <w:sz w:val="28"/>
          <w:szCs w:val="28"/>
        </w:rPr>
        <w:t>ии лицензий, что в 1,8 раза</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меньше, чем за аналогичный период 2018 года (231</w:t>
      </w:r>
      <w:r w:rsidRPr="001763B2">
        <w:rPr>
          <w:rFonts w:ascii="Times New Roman" w:hAnsi="Times New Roman"/>
          <w:iCs/>
          <w:color w:val="000000" w:themeColor="text1"/>
          <w:sz w:val="28"/>
          <w:szCs w:val="28"/>
        </w:rPr>
        <w:t xml:space="preserve"> заявлений).</w:t>
      </w:r>
    </w:p>
    <w:p w:rsidR="001C4AEA" w:rsidRPr="001763B2" w:rsidRDefault="001C4AEA" w:rsidP="001C4AEA">
      <w:pPr>
        <w:spacing w:after="0" w:line="240" w:lineRule="auto"/>
        <w:ind w:firstLine="708"/>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Общее количество предоставленных </w:t>
      </w:r>
      <w:r>
        <w:rPr>
          <w:rFonts w:ascii="Times New Roman" w:hAnsi="Times New Roman"/>
          <w:iCs/>
          <w:color w:val="000000" w:themeColor="text1"/>
          <w:sz w:val="28"/>
          <w:szCs w:val="28"/>
        </w:rPr>
        <w:t xml:space="preserve">лицензирующими органами Российской Федерации </w:t>
      </w:r>
      <w:r w:rsidRPr="001763B2">
        <w:rPr>
          <w:rFonts w:ascii="Times New Roman" w:hAnsi="Times New Roman"/>
          <w:iCs/>
          <w:color w:val="000000" w:themeColor="text1"/>
          <w:sz w:val="28"/>
          <w:szCs w:val="28"/>
        </w:rPr>
        <w:t>выписок из реестра лицензий в 2</w:t>
      </w:r>
      <w:r>
        <w:rPr>
          <w:rFonts w:ascii="Times New Roman" w:hAnsi="Times New Roman"/>
          <w:iCs/>
          <w:color w:val="000000" w:themeColor="text1"/>
          <w:sz w:val="28"/>
          <w:szCs w:val="28"/>
        </w:rPr>
        <w:t>019 году составило 1 983, что на 388 меньше, чем в 2018 году (2 371 выписок</w:t>
      </w:r>
      <w:r w:rsidRPr="001763B2">
        <w:rPr>
          <w:rFonts w:ascii="Times New Roman" w:hAnsi="Times New Roman"/>
          <w:iCs/>
          <w:color w:val="000000" w:themeColor="text1"/>
          <w:sz w:val="28"/>
          <w:szCs w:val="28"/>
        </w:rPr>
        <w:t>).</w:t>
      </w:r>
    </w:p>
    <w:p w:rsidR="001C4AEA" w:rsidRPr="00D97602" w:rsidRDefault="001C4AEA" w:rsidP="00D97602">
      <w:pPr>
        <w:spacing w:after="0" w:line="240" w:lineRule="auto"/>
        <w:ind w:firstLine="708"/>
        <w:jc w:val="both"/>
        <w:rPr>
          <w:rFonts w:ascii="Times New Roman" w:hAnsi="Times New Roman"/>
          <w:iCs/>
          <w:color w:val="000000" w:themeColor="text1"/>
          <w:sz w:val="28"/>
          <w:szCs w:val="28"/>
        </w:rPr>
      </w:pPr>
      <w:r>
        <w:rPr>
          <w:rFonts w:ascii="Times New Roman" w:hAnsi="Times New Roman"/>
          <w:iCs/>
          <w:color w:val="000000" w:themeColor="text1"/>
          <w:sz w:val="28"/>
          <w:szCs w:val="28"/>
        </w:rPr>
        <w:t>В 2019 году судом отменено 5</w:t>
      </w:r>
      <w:r w:rsidRPr="001763B2">
        <w:rPr>
          <w:rFonts w:ascii="Times New Roman" w:hAnsi="Times New Roman"/>
          <w:iCs/>
          <w:color w:val="000000" w:themeColor="text1"/>
          <w:sz w:val="28"/>
          <w:szCs w:val="28"/>
        </w:rPr>
        <w:t xml:space="preserve"> </w:t>
      </w:r>
      <w:r>
        <w:rPr>
          <w:rFonts w:ascii="Times New Roman" w:hAnsi="Times New Roman"/>
          <w:iCs/>
          <w:color w:val="000000" w:themeColor="text1"/>
          <w:sz w:val="28"/>
          <w:szCs w:val="28"/>
        </w:rPr>
        <w:t>решений</w:t>
      </w:r>
      <w:r w:rsidRPr="001763B2">
        <w:rPr>
          <w:rFonts w:ascii="Times New Roman" w:hAnsi="Times New Roman"/>
          <w:iCs/>
          <w:color w:val="000000" w:themeColor="text1"/>
          <w:sz w:val="28"/>
          <w:szCs w:val="28"/>
        </w:rPr>
        <w:t xml:space="preserve"> лицензирующих органов Российской Федерации об отказе в предоставлении (переоформлении) лицензии на осуществлени</w:t>
      </w:r>
      <w:r>
        <w:rPr>
          <w:rFonts w:ascii="Times New Roman" w:hAnsi="Times New Roman"/>
          <w:iCs/>
          <w:color w:val="000000" w:themeColor="text1"/>
          <w:sz w:val="28"/>
          <w:szCs w:val="28"/>
        </w:rPr>
        <w:t>е медицинской деятельности (2018</w:t>
      </w:r>
      <w:r w:rsidR="00D97602">
        <w:rPr>
          <w:rFonts w:ascii="Times New Roman" w:hAnsi="Times New Roman"/>
          <w:iCs/>
          <w:color w:val="000000" w:themeColor="text1"/>
          <w:sz w:val="28"/>
          <w:szCs w:val="28"/>
        </w:rPr>
        <w:t xml:space="preserve"> год – 2 решения).</w:t>
      </w:r>
    </w:p>
    <w:p w:rsidR="001C4AEA" w:rsidRPr="001763B2" w:rsidRDefault="001C4AEA" w:rsidP="001C4AEA">
      <w:pPr>
        <w:autoSpaceDE w:val="0"/>
        <w:autoSpaceDN w:val="0"/>
        <w:adjustRightInd w:val="0"/>
        <w:spacing w:after="0" w:line="240" w:lineRule="auto"/>
        <w:rPr>
          <w:rFonts w:ascii="Times New Roman" w:eastAsia="Calibri" w:hAnsi="Times New Roman"/>
          <w:bCs/>
          <w:i/>
          <w:iCs/>
          <w:color w:val="000000" w:themeColor="text1"/>
          <w:sz w:val="28"/>
          <w:szCs w:val="28"/>
          <w:lang w:eastAsia="en-US"/>
        </w:rPr>
      </w:pP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bCs/>
          <w:i/>
          <w:iCs/>
          <w:color w:val="000000" w:themeColor="text1"/>
          <w:sz w:val="28"/>
          <w:szCs w:val="28"/>
          <w:lang w:eastAsia="en-US"/>
        </w:rPr>
      </w:pPr>
      <w:r w:rsidRPr="001763B2">
        <w:rPr>
          <w:rFonts w:ascii="Times New Roman" w:eastAsia="Calibri" w:hAnsi="Times New Roman"/>
          <w:bCs/>
          <w:i/>
          <w:iCs/>
          <w:color w:val="000000" w:themeColor="text1"/>
          <w:sz w:val="28"/>
          <w:szCs w:val="28"/>
          <w:lang w:eastAsia="en-US"/>
        </w:rPr>
        <w:t>Наиболее распространенные причины отказа в предоставлении лицензии, переоформлении лицензии</w:t>
      </w:r>
    </w:p>
    <w:p w:rsidR="001C4AEA" w:rsidRPr="001763B2" w:rsidRDefault="001C4AEA" w:rsidP="001C4AEA">
      <w:pPr>
        <w:autoSpaceDE w:val="0"/>
        <w:autoSpaceDN w:val="0"/>
        <w:adjustRightInd w:val="0"/>
        <w:spacing w:after="0" w:line="240" w:lineRule="auto"/>
        <w:ind w:firstLine="540"/>
        <w:jc w:val="center"/>
        <w:rPr>
          <w:rFonts w:ascii="Times New Roman" w:eastAsia="Calibri" w:hAnsi="Times New Roman"/>
          <w:bCs/>
          <w:i/>
          <w:iCs/>
          <w:color w:val="000000" w:themeColor="text1"/>
          <w:sz w:val="28"/>
          <w:szCs w:val="28"/>
          <w:lang w:eastAsia="en-US"/>
        </w:rPr>
      </w:pPr>
    </w:p>
    <w:p w:rsidR="001C4AEA" w:rsidRPr="001763B2" w:rsidRDefault="001C4AEA" w:rsidP="001C4AEA">
      <w:pPr>
        <w:autoSpaceDE w:val="0"/>
        <w:autoSpaceDN w:val="0"/>
        <w:adjustRightInd w:val="0"/>
        <w:spacing w:after="0" w:line="240" w:lineRule="auto"/>
        <w:ind w:firstLine="540"/>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lastRenderedPageBreak/>
        <w:t xml:space="preserve">Основными причинами </w:t>
      </w:r>
      <w:r w:rsidRPr="001763B2">
        <w:rPr>
          <w:rFonts w:ascii="Times New Roman" w:eastAsia="Calibri" w:hAnsi="Times New Roman"/>
          <w:bCs/>
          <w:iCs/>
          <w:color w:val="000000" w:themeColor="text1"/>
          <w:sz w:val="28"/>
          <w:szCs w:val="28"/>
          <w:lang w:eastAsia="en-US"/>
        </w:rPr>
        <w:t xml:space="preserve">отказа лицензирующих органов Российской Федерации в предоставлении и переоформлении лицензии на осуществление медицинской деятельности </w:t>
      </w:r>
      <w:r>
        <w:rPr>
          <w:rFonts w:ascii="Times New Roman" w:eastAsia="Calibri" w:hAnsi="Times New Roman"/>
          <w:color w:val="000000" w:themeColor="text1"/>
          <w:sz w:val="28"/>
          <w:szCs w:val="28"/>
          <w:lang w:eastAsia="en-US"/>
        </w:rPr>
        <w:t>в 2019</w:t>
      </w:r>
      <w:r w:rsidRPr="001763B2">
        <w:rPr>
          <w:rFonts w:ascii="Times New Roman" w:eastAsia="Calibri" w:hAnsi="Times New Roman"/>
          <w:color w:val="000000" w:themeColor="text1"/>
          <w:sz w:val="28"/>
          <w:szCs w:val="28"/>
          <w:lang w:eastAsia="en-US"/>
        </w:rPr>
        <w:t xml:space="preserve"> году явились: </w:t>
      </w:r>
    </w:p>
    <w:p w:rsidR="001C4AEA" w:rsidRPr="001763B2" w:rsidRDefault="001C4AEA" w:rsidP="001C4AEA">
      <w:pPr>
        <w:autoSpaceDE w:val="0"/>
        <w:autoSpaceDN w:val="0"/>
        <w:adjustRightInd w:val="0"/>
        <w:spacing w:after="0" w:line="240" w:lineRule="auto"/>
        <w:ind w:firstLine="540"/>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отсутствие принадлежащих заявителю на праве собственности или на ином законном основании медицинских изделий (оборудования, аппаратов, приборов, инструментов), необходимых для выполнения заявленных работ (услуг) и зарегистрированных в установленном </w:t>
      </w:r>
      <w:hyperlink r:id="rId84" w:history="1">
        <w:r w:rsidRPr="001763B2">
          <w:rPr>
            <w:rFonts w:ascii="Times New Roman" w:hAnsi="Times New Roman"/>
            <w:iCs/>
            <w:color w:val="000000" w:themeColor="text1"/>
            <w:sz w:val="28"/>
            <w:szCs w:val="28"/>
          </w:rPr>
          <w:t>порядке</w:t>
        </w:r>
      </w:hyperlink>
      <w:r w:rsidRPr="001763B2">
        <w:rPr>
          <w:rFonts w:ascii="Times New Roman" w:hAnsi="Times New Roman"/>
          <w:iCs/>
          <w:color w:val="000000" w:themeColor="text1"/>
          <w:sz w:val="28"/>
          <w:szCs w:val="28"/>
        </w:rPr>
        <w:t>;</w:t>
      </w:r>
    </w:p>
    <w:p w:rsidR="00724D2B" w:rsidRDefault="001C4AEA" w:rsidP="001C4AEA">
      <w:pPr>
        <w:spacing w:after="0" w:line="240" w:lineRule="auto"/>
        <w:jc w:val="both"/>
        <w:rPr>
          <w:rFonts w:ascii="Times New Roman" w:hAnsi="Times New Roman"/>
          <w:color w:val="000000" w:themeColor="text1"/>
          <w:sz w:val="28"/>
          <w:szCs w:val="28"/>
        </w:rPr>
      </w:pPr>
      <w:r w:rsidRPr="001763B2">
        <w:rPr>
          <w:rFonts w:ascii="Times New Roman" w:eastAsia="Calibri" w:hAnsi="Times New Roman"/>
          <w:color w:val="000000" w:themeColor="text1"/>
          <w:sz w:val="28"/>
          <w:szCs w:val="28"/>
          <w:lang w:eastAsia="en-US"/>
        </w:rPr>
        <w:t>- отсутствие з</w:t>
      </w:r>
      <w:r w:rsidRPr="001763B2">
        <w:rPr>
          <w:rFonts w:ascii="Times New Roman" w:hAnsi="Times New Roman"/>
          <w:color w:val="000000" w:themeColor="text1"/>
          <w:sz w:val="28"/>
          <w:szCs w:val="28"/>
        </w:rPr>
        <w:t>аключивших с юридическим лицом трудовые договоры работников, имеющих среднее, высшее, послевузовское и (или) дополнительное медицинское или иное необходимое для выполнения заявленных работ (услуг) профессиональное образование и сертификат специалиста (для специалистов с медицинским образованием).</w:t>
      </w:r>
    </w:p>
    <w:p w:rsidR="00BE08AE" w:rsidRDefault="00BE08AE" w:rsidP="001C4AEA">
      <w:pPr>
        <w:spacing w:after="0" w:line="240" w:lineRule="auto"/>
        <w:jc w:val="both"/>
        <w:rPr>
          <w:rFonts w:ascii="Times New Roman" w:hAnsi="Times New Roman"/>
          <w:iCs/>
          <w:color w:val="000000" w:themeColor="text1"/>
          <w:sz w:val="28"/>
          <w:szCs w:val="28"/>
        </w:rPr>
      </w:pPr>
    </w:p>
    <w:p w:rsidR="00BE08AE" w:rsidRPr="001763B2" w:rsidRDefault="00BE08AE" w:rsidP="001C4AEA">
      <w:pPr>
        <w:spacing w:after="0" w:line="240" w:lineRule="auto"/>
        <w:jc w:val="both"/>
        <w:rPr>
          <w:rFonts w:ascii="Times New Roman" w:hAnsi="Times New Roman"/>
          <w:iCs/>
          <w:color w:val="000000" w:themeColor="text1"/>
          <w:sz w:val="28"/>
          <w:szCs w:val="28"/>
        </w:rPr>
      </w:pP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 xml:space="preserve">4.2. Показатели эффективности лицензирования </w:t>
      </w:r>
    </w:p>
    <w:p w:rsidR="00320BD9" w:rsidRPr="001763B2" w:rsidRDefault="00320BD9" w:rsidP="00320BD9">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фармацевтической деятельности, осуществляемой на территории Российской Федерации</w:t>
      </w:r>
    </w:p>
    <w:p w:rsidR="00320BD9" w:rsidRPr="00867AB2" w:rsidRDefault="00320BD9" w:rsidP="00320BD9">
      <w:pPr>
        <w:tabs>
          <w:tab w:val="left" w:pos="2539"/>
        </w:tabs>
        <w:spacing w:after="0" w:line="240" w:lineRule="auto"/>
        <w:jc w:val="center"/>
        <w:rPr>
          <w:rFonts w:ascii="Times New Roman" w:eastAsia="Calibri" w:hAnsi="Times New Roman"/>
          <w:i/>
          <w:color w:val="000000" w:themeColor="text1"/>
          <w:sz w:val="28"/>
          <w:szCs w:val="28"/>
          <w:lang w:eastAsia="en-US"/>
        </w:rPr>
      </w:pPr>
    </w:p>
    <w:p w:rsidR="00867AB2" w:rsidRPr="00867AB2" w:rsidRDefault="00867AB2" w:rsidP="00867AB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867AB2">
        <w:rPr>
          <w:rFonts w:ascii="Times New Roman" w:hAnsi="Times New Roman"/>
          <w:color w:val="000000" w:themeColor="text1"/>
          <w:sz w:val="28"/>
          <w:szCs w:val="28"/>
        </w:rPr>
        <w:t>В настоящее время государственную услугу по лицензированию фармацевтической деятельности осуществляют Росздравнадзор (центральный аппарат и территориальные органы Росздравнадзора по субъектам Российской Федерации) и органы исполнительной власти субъектов Российской Федерации (далее - лицензирующие органы).</w:t>
      </w:r>
    </w:p>
    <w:p w:rsidR="00867AB2" w:rsidRPr="00867AB2" w:rsidRDefault="00867AB2" w:rsidP="00867AB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867AB2">
        <w:rPr>
          <w:rFonts w:ascii="Times New Roman" w:hAnsi="Times New Roman"/>
          <w:color w:val="000000" w:themeColor="text1"/>
          <w:sz w:val="28"/>
          <w:szCs w:val="28"/>
        </w:rPr>
        <w:t>Представляются анализ и оценка эффективности лицензирования фармацевтической деятельности на основе оказани</w:t>
      </w:r>
      <w:r w:rsidR="00DA000C">
        <w:rPr>
          <w:rFonts w:ascii="Times New Roman" w:hAnsi="Times New Roman"/>
          <w:color w:val="000000" w:themeColor="text1"/>
          <w:sz w:val="28"/>
          <w:szCs w:val="28"/>
        </w:rPr>
        <w:t>я Росздравнадзором (центральный аппарат и территориальные органы</w:t>
      </w:r>
      <w:r w:rsidRPr="00867AB2">
        <w:rPr>
          <w:rFonts w:ascii="Times New Roman" w:hAnsi="Times New Roman"/>
          <w:color w:val="000000" w:themeColor="text1"/>
          <w:sz w:val="28"/>
          <w:szCs w:val="28"/>
        </w:rPr>
        <w:t xml:space="preserve"> Росздравнадзора по субъектам Российской Федерации)</w:t>
      </w:r>
      <w:r w:rsidRPr="00867AB2">
        <w:rPr>
          <w:rFonts w:ascii="Times New Roman" w:eastAsia="Calibri" w:hAnsi="Times New Roman"/>
          <w:color w:val="000000" w:themeColor="text1"/>
          <w:sz w:val="28"/>
          <w:szCs w:val="28"/>
          <w:lang w:eastAsia="en-US"/>
        </w:rPr>
        <w:t xml:space="preserve"> </w:t>
      </w:r>
      <w:r w:rsidRPr="00867AB2">
        <w:rPr>
          <w:rFonts w:ascii="Times New Roman" w:hAnsi="Times New Roman"/>
          <w:color w:val="000000" w:themeColor="text1"/>
          <w:sz w:val="28"/>
          <w:szCs w:val="28"/>
        </w:rPr>
        <w:t xml:space="preserve">государственной услуги по лицензированию </w:t>
      </w:r>
      <w:r w:rsidRPr="00867AB2">
        <w:rPr>
          <w:rFonts w:ascii="Times New Roman" w:eastAsia="Calibri" w:hAnsi="Times New Roman"/>
          <w:color w:val="000000" w:themeColor="text1"/>
          <w:sz w:val="28"/>
          <w:szCs w:val="28"/>
          <w:lang w:eastAsia="en-US"/>
        </w:rPr>
        <w:t>фармацевтической деятельности, осуществляемой организациями</w:t>
      </w:r>
      <w:r w:rsidRPr="00867AB2">
        <w:rPr>
          <w:rFonts w:ascii="Times New Roman" w:hAnsi="Times New Roman"/>
          <w:color w:val="000000" w:themeColor="text1"/>
          <w:sz w:val="28"/>
          <w:szCs w:val="28"/>
        </w:rPr>
        <w:t xml:space="preserve"> </w:t>
      </w:r>
      <w:r w:rsidRPr="00867AB2">
        <w:rPr>
          <w:rFonts w:ascii="Times New Roman" w:eastAsia="Calibri" w:hAnsi="Times New Roman"/>
          <w:color w:val="000000" w:themeColor="text1"/>
          <w:sz w:val="28"/>
          <w:szCs w:val="28"/>
          <w:lang w:eastAsia="en-US"/>
        </w:rPr>
        <w:t>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xml:space="preserve">В установленном Федеральным законом от 4 мая 2011 г. № 99-ФЗ                                  «О лицензировании отдельных видов деятельности» порядке </w:t>
      </w:r>
      <w:proofErr w:type="gramStart"/>
      <w:r w:rsidRPr="00867AB2">
        <w:rPr>
          <w:rFonts w:ascii="Times New Roman" w:hAnsi="Times New Roman"/>
          <w:color w:val="000000" w:themeColor="text1"/>
          <w:sz w:val="28"/>
          <w:szCs w:val="28"/>
        </w:rPr>
        <w:t>рассмотрены</w:t>
      </w:r>
      <w:proofErr w:type="gramEnd"/>
      <w:r w:rsidRPr="00867AB2">
        <w:rPr>
          <w:rFonts w:ascii="Times New Roman" w:hAnsi="Times New Roman"/>
          <w:color w:val="000000" w:themeColor="text1"/>
          <w:sz w:val="28"/>
          <w:szCs w:val="28"/>
        </w:rPr>
        <w:t>:</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- 235 заявлений от соискателей лицензий на предоставление лицензий на осуществление фармацевтической деятельности, что на 9,6% меньше чем в 2018 году (260 заявлений);</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- 504 заявления от лицензиатов на переоформление лицензий на осуществление фармацевтической деятельности, что на 3,6% меньше чем в 2018 году (523 заявлений);</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- 233 заявления о прекращении действия лицензии (в 2018 году –177 заявлений);</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xml:space="preserve">- 3 заявления </w:t>
      </w:r>
      <w:r w:rsidRPr="00867AB2">
        <w:rPr>
          <w:rFonts w:ascii="Times New Roman" w:hAnsi="Times New Roman"/>
          <w:bCs/>
          <w:color w:val="000000" w:themeColor="text1"/>
          <w:sz w:val="28"/>
          <w:szCs w:val="28"/>
          <w:lang w:eastAsia="en-US"/>
        </w:rPr>
        <w:t xml:space="preserve">о выдаче дубликата лицензии </w:t>
      </w:r>
      <w:r w:rsidRPr="00867AB2">
        <w:rPr>
          <w:rFonts w:ascii="Times New Roman" w:hAnsi="Times New Roman"/>
          <w:color w:val="000000" w:themeColor="text1"/>
          <w:sz w:val="28"/>
          <w:szCs w:val="28"/>
        </w:rPr>
        <w:t>(в 2018 году – 8 заявлений).</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10% (в 2018 году – 2%).</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90% (в 2018 году – 98%).</w:t>
      </w:r>
    </w:p>
    <w:p w:rsidR="00867AB2" w:rsidRPr="00867AB2" w:rsidRDefault="00867AB2" w:rsidP="00867AB2">
      <w:pPr>
        <w:tabs>
          <w:tab w:val="center" w:pos="709"/>
        </w:tabs>
        <w:spacing w:after="0" w:line="240" w:lineRule="auto"/>
        <w:ind w:firstLine="709"/>
        <w:jc w:val="both"/>
        <w:rPr>
          <w:rFonts w:ascii="Times New Roman" w:hAnsi="Times New Roman"/>
          <w:color w:val="000000" w:themeColor="text1"/>
          <w:sz w:val="28"/>
          <w:szCs w:val="28"/>
        </w:rPr>
      </w:pPr>
    </w:p>
    <w:p w:rsidR="00867AB2" w:rsidRPr="00867AB2" w:rsidRDefault="00867AB2" w:rsidP="00C06EE5">
      <w:pPr>
        <w:tabs>
          <w:tab w:val="center" w:pos="709"/>
        </w:tabs>
        <w:spacing w:after="0" w:line="240" w:lineRule="auto"/>
        <w:ind w:firstLine="709"/>
        <w:jc w:val="center"/>
        <w:rPr>
          <w:rFonts w:ascii="Times New Roman" w:hAnsi="Times New Roman"/>
          <w:b/>
          <w:i/>
          <w:color w:val="000000" w:themeColor="text1"/>
          <w:sz w:val="24"/>
          <w:szCs w:val="28"/>
        </w:rPr>
      </w:pPr>
      <w:r w:rsidRPr="00867AB2">
        <w:rPr>
          <w:rFonts w:ascii="Times New Roman" w:hAnsi="Times New Roman"/>
          <w:b/>
          <w:i/>
          <w:color w:val="000000" w:themeColor="text1"/>
          <w:sz w:val="24"/>
          <w:szCs w:val="28"/>
        </w:rPr>
        <w:t>Количество рассмотренных заявлений лицензиатов</w:t>
      </w:r>
    </w:p>
    <w:tbl>
      <w:tblPr>
        <w:tblpPr w:leftFromText="180" w:rightFromText="180" w:bottomFromText="200" w:vertAnchor="text" w:horzAnchor="margin" w:tblpXSpec="center" w:tblpY="3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85"/>
        <w:gridCol w:w="14"/>
        <w:gridCol w:w="1908"/>
        <w:gridCol w:w="1499"/>
        <w:gridCol w:w="18"/>
        <w:gridCol w:w="1890"/>
      </w:tblGrid>
      <w:tr w:rsidR="00867AB2" w:rsidRPr="00867AB2" w:rsidTr="00BE08AE">
        <w:tc>
          <w:tcPr>
            <w:tcW w:w="3035" w:type="dxa"/>
            <w:vMerge w:val="restart"/>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p>
        </w:tc>
        <w:tc>
          <w:tcPr>
            <w:tcW w:w="3407" w:type="dxa"/>
            <w:gridSpan w:val="3"/>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r w:rsidRPr="00867AB2">
              <w:rPr>
                <w:rFonts w:ascii="Times New Roman" w:hAnsi="Times New Roman"/>
                <w:b/>
                <w:bCs/>
                <w:color w:val="000000" w:themeColor="text1"/>
                <w:sz w:val="24"/>
                <w:szCs w:val="24"/>
                <w:lang w:eastAsia="en-US"/>
              </w:rPr>
              <w:t>2018 год</w:t>
            </w:r>
          </w:p>
        </w:tc>
        <w:tc>
          <w:tcPr>
            <w:tcW w:w="3407" w:type="dxa"/>
            <w:gridSpan w:val="3"/>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r w:rsidRPr="00867AB2">
              <w:rPr>
                <w:rFonts w:ascii="Times New Roman" w:hAnsi="Times New Roman"/>
                <w:b/>
                <w:bCs/>
                <w:color w:val="000000" w:themeColor="text1"/>
                <w:sz w:val="24"/>
                <w:szCs w:val="24"/>
                <w:lang w:eastAsia="en-US"/>
              </w:rPr>
              <w:t>2019 год</w:t>
            </w:r>
          </w:p>
        </w:tc>
      </w:tr>
      <w:tr w:rsidR="00867AB2" w:rsidRPr="00867AB2" w:rsidTr="00BE08AE">
        <w:tc>
          <w:tcPr>
            <w:tcW w:w="0" w:type="auto"/>
            <w:vMerge/>
            <w:tcBorders>
              <w:top w:val="single" w:sz="4" w:space="0" w:color="auto"/>
              <w:left w:val="single" w:sz="4" w:space="0" w:color="auto"/>
              <w:bottom w:val="single" w:sz="4" w:space="0" w:color="auto"/>
              <w:right w:val="single" w:sz="4" w:space="0" w:color="auto"/>
            </w:tcBorders>
            <w:vAlign w:val="center"/>
            <w:hideMark/>
          </w:tcPr>
          <w:p w:rsidR="00867AB2" w:rsidRPr="00867AB2" w:rsidRDefault="00867AB2" w:rsidP="00867AB2">
            <w:pPr>
              <w:spacing w:after="0" w:line="240" w:lineRule="auto"/>
              <w:rPr>
                <w:rFonts w:ascii="Times New Roman" w:hAnsi="Times New Roman"/>
                <w:b/>
                <w:bCs/>
                <w:color w:val="000000" w:themeColor="text1"/>
                <w:sz w:val="24"/>
                <w:szCs w:val="24"/>
                <w:lang w:eastAsia="en-US"/>
              </w:rPr>
            </w:pPr>
          </w:p>
        </w:tc>
        <w:tc>
          <w:tcPr>
            <w:tcW w:w="1499" w:type="dxa"/>
            <w:gridSpan w:val="2"/>
            <w:tcBorders>
              <w:top w:val="nil"/>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r w:rsidRPr="00867AB2">
              <w:rPr>
                <w:rFonts w:ascii="Times New Roman" w:hAnsi="Times New Roman"/>
                <w:b/>
                <w:bCs/>
                <w:color w:val="000000" w:themeColor="text1"/>
                <w:sz w:val="24"/>
                <w:szCs w:val="24"/>
                <w:lang w:eastAsia="en-US"/>
              </w:rPr>
              <w:t>Количество заявлений, шт.</w:t>
            </w:r>
          </w:p>
        </w:tc>
        <w:tc>
          <w:tcPr>
            <w:tcW w:w="1908"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r w:rsidRPr="00867AB2">
              <w:rPr>
                <w:rFonts w:ascii="Times New Roman" w:hAnsi="Times New Roman"/>
                <w:b/>
                <w:bCs/>
                <w:color w:val="000000" w:themeColor="text1"/>
                <w:sz w:val="24"/>
                <w:szCs w:val="24"/>
                <w:lang w:eastAsia="en-US"/>
              </w:rPr>
              <w:t>Количество заявлений, в % от общего количества рассмотренных заявлений</w:t>
            </w:r>
          </w:p>
        </w:tc>
        <w:tc>
          <w:tcPr>
            <w:tcW w:w="1499"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r w:rsidRPr="00867AB2">
              <w:rPr>
                <w:rFonts w:ascii="Times New Roman" w:hAnsi="Times New Roman"/>
                <w:b/>
                <w:bCs/>
                <w:color w:val="000000" w:themeColor="text1"/>
                <w:sz w:val="24"/>
                <w:szCs w:val="24"/>
                <w:lang w:eastAsia="en-US"/>
              </w:rPr>
              <w:t>Количество заявлений, шт.</w:t>
            </w:r>
          </w:p>
        </w:tc>
        <w:tc>
          <w:tcPr>
            <w:tcW w:w="1908" w:type="dxa"/>
            <w:gridSpan w:val="2"/>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
                <w:bCs/>
                <w:color w:val="000000" w:themeColor="text1"/>
                <w:sz w:val="24"/>
                <w:szCs w:val="24"/>
                <w:lang w:eastAsia="en-US"/>
              </w:rPr>
            </w:pPr>
            <w:r w:rsidRPr="00867AB2">
              <w:rPr>
                <w:rFonts w:ascii="Times New Roman" w:hAnsi="Times New Roman"/>
                <w:b/>
                <w:bCs/>
                <w:color w:val="000000" w:themeColor="text1"/>
                <w:sz w:val="24"/>
                <w:szCs w:val="24"/>
                <w:lang w:eastAsia="en-US"/>
              </w:rPr>
              <w:t>Количество заявлений, в % от общего количества рассмотренных заявлений</w:t>
            </w:r>
          </w:p>
        </w:tc>
      </w:tr>
      <w:tr w:rsidR="00867AB2" w:rsidRPr="00867AB2" w:rsidTr="00BE08AE">
        <w:tc>
          <w:tcPr>
            <w:tcW w:w="303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rPr>
                <w:rFonts w:ascii="Times New Roman" w:hAnsi="Times New Roman"/>
                <w:bCs/>
                <w:color w:val="000000" w:themeColor="text1"/>
                <w:sz w:val="24"/>
                <w:szCs w:val="24"/>
                <w:lang w:eastAsia="en-US"/>
              </w:rPr>
            </w:pPr>
            <w:r w:rsidRPr="00867AB2">
              <w:rPr>
                <w:rFonts w:ascii="Times New Roman" w:hAnsi="Times New Roman"/>
                <w:iCs/>
                <w:color w:val="000000" w:themeColor="text1"/>
                <w:sz w:val="24"/>
                <w:szCs w:val="24"/>
                <w:lang w:eastAsia="en-US"/>
              </w:rPr>
              <w:t>Рассмотрено заявлений о предоставлении лицензий</w:t>
            </w:r>
          </w:p>
        </w:tc>
        <w:tc>
          <w:tcPr>
            <w:tcW w:w="148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260</w:t>
            </w:r>
          </w:p>
        </w:tc>
        <w:tc>
          <w:tcPr>
            <w:tcW w:w="1922" w:type="dxa"/>
            <w:gridSpan w:val="2"/>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26,9</w:t>
            </w:r>
          </w:p>
        </w:tc>
        <w:tc>
          <w:tcPr>
            <w:tcW w:w="1517" w:type="dxa"/>
            <w:gridSpan w:val="2"/>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235</w:t>
            </w:r>
          </w:p>
        </w:tc>
        <w:tc>
          <w:tcPr>
            <w:tcW w:w="1890" w:type="dxa"/>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24,1</w:t>
            </w:r>
          </w:p>
        </w:tc>
      </w:tr>
      <w:tr w:rsidR="00867AB2" w:rsidRPr="00867AB2" w:rsidTr="00BE08AE">
        <w:tc>
          <w:tcPr>
            <w:tcW w:w="303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Рассмотрено заявлений о переоформлении лицензий</w:t>
            </w:r>
          </w:p>
        </w:tc>
        <w:tc>
          <w:tcPr>
            <w:tcW w:w="148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523</w:t>
            </w:r>
          </w:p>
        </w:tc>
        <w:tc>
          <w:tcPr>
            <w:tcW w:w="1922" w:type="dxa"/>
            <w:gridSpan w:val="2"/>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54</w:t>
            </w:r>
          </w:p>
        </w:tc>
        <w:tc>
          <w:tcPr>
            <w:tcW w:w="1517" w:type="dxa"/>
            <w:gridSpan w:val="2"/>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504</w:t>
            </w:r>
          </w:p>
        </w:tc>
        <w:tc>
          <w:tcPr>
            <w:tcW w:w="1890" w:type="dxa"/>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51,7</w:t>
            </w:r>
          </w:p>
        </w:tc>
      </w:tr>
      <w:tr w:rsidR="00867AB2" w:rsidRPr="00867AB2" w:rsidTr="00BE08AE">
        <w:tc>
          <w:tcPr>
            <w:tcW w:w="303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Рассмотрено заявлений о прекращении</w:t>
            </w:r>
            <w:r w:rsidRPr="00867AB2">
              <w:rPr>
                <w:rFonts w:ascii="Times New Roman" w:eastAsia="Calibri" w:hAnsi="Times New Roman"/>
                <w:bCs/>
                <w:color w:val="000000" w:themeColor="text1"/>
                <w:sz w:val="24"/>
                <w:szCs w:val="24"/>
                <w:lang w:eastAsia="en-US"/>
              </w:rPr>
              <w:t xml:space="preserve"> действия лицензий</w:t>
            </w:r>
          </w:p>
        </w:tc>
        <w:tc>
          <w:tcPr>
            <w:tcW w:w="148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color w:val="000000" w:themeColor="text1"/>
                <w:sz w:val="24"/>
                <w:szCs w:val="24"/>
                <w:lang w:eastAsia="en-US"/>
              </w:rPr>
            </w:pPr>
            <w:r w:rsidRPr="00867AB2">
              <w:rPr>
                <w:rFonts w:ascii="Times New Roman" w:hAnsi="Times New Roman"/>
                <w:color w:val="000000" w:themeColor="text1"/>
                <w:sz w:val="24"/>
                <w:szCs w:val="24"/>
                <w:lang w:eastAsia="en-US"/>
              </w:rPr>
              <w:t>177</w:t>
            </w:r>
          </w:p>
        </w:tc>
        <w:tc>
          <w:tcPr>
            <w:tcW w:w="1922" w:type="dxa"/>
            <w:gridSpan w:val="2"/>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18,3</w:t>
            </w:r>
          </w:p>
        </w:tc>
        <w:tc>
          <w:tcPr>
            <w:tcW w:w="1517" w:type="dxa"/>
            <w:gridSpan w:val="2"/>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color w:val="000000" w:themeColor="text1"/>
                <w:sz w:val="24"/>
                <w:szCs w:val="24"/>
                <w:lang w:eastAsia="en-US"/>
              </w:rPr>
            </w:pPr>
            <w:r w:rsidRPr="00867AB2">
              <w:rPr>
                <w:rFonts w:ascii="Times New Roman" w:hAnsi="Times New Roman"/>
                <w:color w:val="000000" w:themeColor="text1"/>
                <w:sz w:val="24"/>
                <w:szCs w:val="24"/>
                <w:lang w:eastAsia="en-US"/>
              </w:rPr>
              <w:t>233</w:t>
            </w:r>
          </w:p>
        </w:tc>
        <w:tc>
          <w:tcPr>
            <w:tcW w:w="1890" w:type="dxa"/>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23,9</w:t>
            </w:r>
          </w:p>
        </w:tc>
      </w:tr>
      <w:tr w:rsidR="00867AB2" w:rsidRPr="00867AB2" w:rsidTr="00BE08AE">
        <w:tc>
          <w:tcPr>
            <w:tcW w:w="303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Рассмотрено заявлений о выдаче дубликатов лицензий</w:t>
            </w:r>
          </w:p>
        </w:tc>
        <w:tc>
          <w:tcPr>
            <w:tcW w:w="148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color w:val="000000" w:themeColor="text1"/>
                <w:sz w:val="24"/>
                <w:szCs w:val="24"/>
                <w:lang w:eastAsia="en-US"/>
              </w:rPr>
            </w:pPr>
            <w:r w:rsidRPr="00867AB2">
              <w:rPr>
                <w:rFonts w:ascii="Times New Roman" w:hAnsi="Times New Roman"/>
                <w:color w:val="000000" w:themeColor="text1"/>
                <w:sz w:val="24"/>
                <w:szCs w:val="24"/>
                <w:lang w:eastAsia="en-US"/>
              </w:rPr>
              <w:t>8</w:t>
            </w:r>
          </w:p>
        </w:tc>
        <w:tc>
          <w:tcPr>
            <w:tcW w:w="1922" w:type="dxa"/>
            <w:gridSpan w:val="2"/>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0,8</w:t>
            </w:r>
          </w:p>
        </w:tc>
        <w:tc>
          <w:tcPr>
            <w:tcW w:w="1517" w:type="dxa"/>
            <w:gridSpan w:val="2"/>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color w:val="000000" w:themeColor="text1"/>
                <w:sz w:val="24"/>
                <w:szCs w:val="24"/>
                <w:lang w:eastAsia="en-US"/>
              </w:rPr>
            </w:pPr>
            <w:r w:rsidRPr="00867AB2">
              <w:rPr>
                <w:rFonts w:ascii="Times New Roman" w:hAnsi="Times New Roman"/>
                <w:color w:val="000000" w:themeColor="text1"/>
                <w:sz w:val="24"/>
                <w:szCs w:val="24"/>
                <w:lang w:eastAsia="en-US"/>
              </w:rPr>
              <w:t>3</w:t>
            </w:r>
          </w:p>
        </w:tc>
        <w:tc>
          <w:tcPr>
            <w:tcW w:w="1890" w:type="dxa"/>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0,3</w:t>
            </w:r>
          </w:p>
        </w:tc>
      </w:tr>
      <w:tr w:rsidR="00867AB2" w:rsidRPr="00867AB2" w:rsidTr="00BE08AE">
        <w:tc>
          <w:tcPr>
            <w:tcW w:w="303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Итого рассмотренных заявлений</w:t>
            </w:r>
          </w:p>
        </w:tc>
        <w:tc>
          <w:tcPr>
            <w:tcW w:w="1485" w:type="dxa"/>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color w:val="000000" w:themeColor="text1"/>
                <w:sz w:val="24"/>
                <w:szCs w:val="24"/>
                <w:lang w:eastAsia="en-US"/>
              </w:rPr>
            </w:pPr>
            <w:r w:rsidRPr="00867AB2">
              <w:rPr>
                <w:rFonts w:ascii="Times New Roman" w:hAnsi="Times New Roman"/>
                <w:color w:val="000000" w:themeColor="text1"/>
                <w:sz w:val="24"/>
                <w:szCs w:val="24"/>
                <w:lang w:eastAsia="en-US"/>
              </w:rPr>
              <w:t>968</w:t>
            </w:r>
          </w:p>
        </w:tc>
        <w:tc>
          <w:tcPr>
            <w:tcW w:w="1922" w:type="dxa"/>
            <w:gridSpan w:val="2"/>
            <w:tcBorders>
              <w:top w:val="single" w:sz="4" w:space="0" w:color="auto"/>
              <w:left w:val="single" w:sz="4" w:space="0" w:color="auto"/>
              <w:bottom w:val="single" w:sz="4" w:space="0" w:color="auto"/>
              <w:right w:val="single" w:sz="4" w:space="0" w:color="auto"/>
            </w:tcBorders>
            <w:hideMark/>
          </w:tcPr>
          <w:p w:rsidR="00867AB2" w:rsidRPr="00867AB2" w:rsidRDefault="00867AB2" w:rsidP="00867AB2">
            <w:pPr>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100</w:t>
            </w:r>
          </w:p>
        </w:tc>
        <w:tc>
          <w:tcPr>
            <w:tcW w:w="1517" w:type="dxa"/>
            <w:gridSpan w:val="2"/>
            <w:tcBorders>
              <w:top w:val="single" w:sz="4" w:space="0" w:color="auto"/>
              <w:left w:val="single" w:sz="4" w:space="0" w:color="auto"/>
              <w:bottom w:val="single" w:sz="4" w:space="0" w:color="auto"/>
              <w:right w:val="single" w:sz="4" w:space="0" w:color="auto"/>
            </w:tcBorders>
          </w:tcPr>
          <w:p w:rsidR="00867AB2" w:rsidRPr="00867AB2" w:rsidRDefault="00867AB2" w:rsidP="00867AB2">
            <w:pPr>
              <w:spacing w:after="0" w:line="240" w:lineRule="auto"/>
              <w:jc w:val="center"/>
              <w:rPr>
                <w:rFonts w:ascii="Times New Roman" w:hAnsi="Times New Roman"/>
                <w:color w:val="000000" w:themeColor="text1"/>
                <w:sz w:val="24"/>
                <w:szCs w:val="24"/>
                <w:lang w:eastAsia="en-US"/>
              </w:rPr>
            </w:pPr>
            <w:r w:rsidRPr="00867AB2">
              <w:rPr>
                <w:rFonts w:ascii="Times New Roman" w:hAnsi="Times New Roman"/>
                <w:color w:val="000000" w:themeColor="text1"/>
                <w:sz w:val="24"/>
                <w:szCs w:val="24"/>
                <w:lang w:eastAsia="en-US"/>
              </w:rPr>
              <w:t>975</w:t>
            </w:r>
          </w:p>
        </w:tc>
        <w:tc>
          <w:tcPr>
            <w:tcW w:w="1890" w:type="dxa"/>
            <w:tcBorders>
              <w:top w:val="single" w:sz="4" w:space="0" w:color="auto"/>
              <w:left w:val="single" w:sz="4" w:space="0" w:color="auto"/>
              <w:bottom w:val="single" w:sz="4" w:space="0" w:color="auto"/>
              <w:right w:val="single" w:sz="4" w:space="0" w:color="auto"/>
            </w:tcBorders>
          </w:tcPr>
          <w:p w:rsidR="00867AB2" w:rsidRPr="00867AB2" w:rsidRDefault="00867AB2" w:rsidP="00867AB2">
            <w:pPr>
              <w:keepNext/>
              <w:spacing w:after="0" w:line="240" w:lineRule="auto"/>
              <w:jc w:val="center"/>
              <w:rPr>
                <w:rFonts w:ascii="Times New Roman" w:hAnsi="Times New Roman"/>
                <w:bCs/>
                <w:color w:val="000000" w:themeColor="text1"/>
                <w:sz w:val="24"/>
                <w:szCs w:val="24"/>
                <w:lang w:eastAsia="en-US"/>
              </w:rPr>
            </w:pPr>
            <w:r w:rsidRPr="00867AB2">
              <w:rPr>
                <w:rFonts w:ascii="Times New Roman" w:hAnsi="Times New Roman"/>
                <w:bCs/>
                <w:color w:val="000000" w:themeColor="text1"/>
                <w:sz w:val="24"/>
                <w:szCs w:val="24"/>
                <w:lang w:eastAsia="en-US"/>
              </w:rPr>
              <w:t>100</w:t>
            </w:r>
          </w:p>
        </w:tc>
      </w:tr>
    </w:tbl>
    <w:p w:rsidR="00867AB2" w:rsidRPr="00867AB2" w:rsidRDefault="00867AB2" w:rsidP="00867AB2">
      <w:pPr>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Структура обращений лицензиатов с заявлениями о переоформлении лицензий в 2019 году следующая:</w:t>
      </w:r>
    </w:p>
    <w:p w:rsidR="00867AB2" w:rsidRPr="00867AB2" w:rsidRDefault="00867AB2" w:rsidP="00867AB2">
      <w:pPr>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Pr="00867AB2">
        <w:rPr>
          <w:rFonts w:eastAsia="Calibri"/>
          <w:color w:val="000000" w:themeColor="text1"/>
          <w:lang w:eastAsia="en-US"/>
        </w:rPr>
        <w:t xml:space="preserve"> </w:t>
      </w:r>
      <w:r w:rsidRPr="00867AB2">
        <w:rPr>
          <w:rFonts w:ascii="Times New Roman" w:eastAsia="Calibri" w:hAnsi="Times New Roman"/>
          <w:color w:val="000000" w:themeColor="text1"/>
          <w:sz w:val="28"/>
          <w:szCs w:val="28"/>
          <w:lang w:eastAsia="en-US"/>
        </w:rPr>
        <w:t xml:space="preserve">(в том числе по </w:t>
      </w:r>
      <w:r w:rsidRPr="00867AB2">
        <w:rPr>
          <w:rFonts w:ascii="Times New Roman" w:hAnsi="Times New Roman"/>
          <w:color w:val="000000" w:themeColor="text1"/>
          <w:sz w:val="28"/>
          <w:szCs w:val="28"/>
        </w:rPr>
        <w:t>иным основаниям переоформления) – 354 заявления, что составляет 70,2% от количества рассмотренных заявлений о переоформлении лицензий (в 2018 году – 371 заявление, что составляет 70,9% от количества рассмотренных заявлений о переоформлении лицензий);</w:t>
      </w:r>
    </w:p>
    <w:p w:rsidR="00867AB2" w:rsidRPr="00867AB2" w:rsidRDefault="00867AB2" w:rsidP="00867AB2">
      <w:pPr>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изменение адресов мест осуществления юридическим лицом или индивидуальным предпринимателем лицензируемого вида деятельности – 120 заявлений, что составляет 23,8% от количества рассмотренных заявлений о переоформлении лицензий (в 2018 году – 119 заявлений, что составляет 22,8% от количества рассмотренных заявлений о переоформлении лицензий);</w:t>
      </w:r>
    </w:p>
    <w:p w:rsidR="00867AB2" w:rsidRPr="00867AB2" w:rsidRDefault="00867AB2" w:rsidP="00867AB2">
      <w:pPr>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изменение перечня выполняемых работ, оказываемых услуг, составляющих лицензируемый вид деятельности – 30 заявлений, что составляет 5,9 % от количества рассмотренных заявлений о переоформлении лицензий (в 2018 году – 33 заявления, что составляет 6,3% от количества рассмотренных заявлений о переоформлении лицензий).</w:t>
      </w:r>
    </w:p>
    <w:p w:rsidR="00867AB2" w:rsidRPr="00867AB2" w:rsidRDefault="00867AB2" w:rsidP="00867AB2">
      <w:pPr>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xml:space="preserve">Анализ обращений заявителей в 2019 году по сравнению с 2018 годом, показавший уменьшение на 9,6% количества заявлений о предоставлении лицензий,  а также уменьшение на 3,6 % количества заявлений на переоформление лицензий на осуществление фармацевтической деятельности и увеличение на 25 % количества заявлений о прекращении действия лицензии на осуществление фармацевтической деятельности, может свидетельствовать о стабилизации фармацевтической отрасли </w:t>
      </w:r>
      <w:r w:rsidRPr="00867AB2">
        <w:rPr>
          <w:rFonts w:ascii="Times New Roman" w:hAnsi="Times New Roman"/>
          <w:color w:val="000000" w:themeColor="text1"/>
          <w:sz w:val="28"/>
          <w:szCs w:val="28"/>
        </w:rPr>
        <w:lastRenderedPageBreak/>
        <w:t xml:space="preserve">в условиях рыночного развития, в том числе организаций оптовой торговли лекарственными средствами для медицинского применения. </w:t>
      </w:r>
    </w:p>
    <w:p w:rsidR="00867AB2" w:rsidRPr="00867AB2" w:rsidRDefault="00867AB2" w:rsidP="00867AB2">
      <w:pPr>
        <w:spacing w:after="0" w:line="240" w:lineRule="auto"/>
        <w:ind w:firstLine="709"/>
        <w:jc w:val="both"/>
        <w:rPr>
          <w:rFonts w:ascii="Times New Roman" w:hAnsi="Times New Roman"/>
          <w:color w:val="000000" w:themeColor="text1"/>
          <w:sz w:val="28"/>
          <w:szCs w:val="28"/>
        </w:rPr>
      </w:pPr>
    </w:p>
    <w:p w:rsidR="00867AB2" w:rsidRPr="00867AB2" w:rsidRDefault="00867AB2" w:rsidP="00867AB2">
      <w:pPr>
        <w:spacing w:after="0" w:line="240" w:lineRule="auto"/>
        <w:ind w:firstLine="709"/>
        <w:jc w:val="center"/>
        <w:rPr>
          <w:rFonts w:ascii="Times New Roman" w:hAnsi="Times New Roman"/>
          <w:i/>
          <w:color w:val="000000" w:themeColor="text1"/>
          <w:sz w:val="28"/>
          <w:szCs w:val="28"/>
        </w:rPr>
      </w:pPr>
      <w:r w:rsidRPr="00867A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867AB2" w:rsidRPr="00867AB2" w:rsidRDefault="00867AB2" w:rsidP="00867AB2">
      <w:pPr>
        <w:spacing w:after="0" w:line="240" w:lineRule="auto"/>
        <w:ind w:firstLine="709"/>
        <w:jc w:val="center"/>
        <w:rPr>
          <w:rFonts w:ascii="Times New Roman" w:hAnsi="Times New Roman"/>
          <w:i/>
          <w:color w:val="000000" w:themeColor="text1"/>
          <w:sz w:val="28"/>
          <w:szCs w:val="28"/>
        </w:rPr>
      </w:pPr>
    </w:p>
    <w:p w:rsidR="00867AB2" w:rsidRPr="00867AB2" w:rsidRDefault="00867AB2" w:rsidP="00867AB2">
      <w:pPr>
        <w:spacing w:after="0" w:line="240" w:lineRule="auto"/>
        <w:ind w:firstLine="709"/>
        <w:jc w:val="both"/>
        <w:rPr>
          <w:rFonts w:ascii="Times New Roman" w:hAnsi="Times New Roman"/>
          <w:color w:val="000000" w:themeColor="text1"/>
          <w:sz w:val="28"/>
          <w:szCs w:val="28"/>
        </w:rPr>
      </w:pPr>
      <w:r w:rsidRPr="00867AB2">
        <w:rPr>
          <w:rFonts w:ascii="Times New Roman" w:hAnsi="Times New Roman"/>
          <w:color w:val="000000" w:themeColor="text1"/>
          <w:sz w:val="28"/>
          <w:szCs w:val="28"/>
        </w:rPr>
        <w:t xml:space="preserve">В 2019 году 24 заявителям (3,2% от рассмотренных заявлений) (в 2018 году – 58 заявителям – 7,4% от рассмотренных заявлений) Росздравнадзором отказано в предоставлении/переоформлении лицензий (в предоставлении лицензии – 17 заявителям, в переоформлении лицензии – 7 заявителям), в том числе  по причине несоответствия 26 лицензируемых объектов, установленной при проведении выездной проверки. </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 xml:space="preserve">Основными причинами отказов (99%) в предоставлении (переоформлении) лицензий на осуществление фармацевтической деятельности в 2019 году, как и в 2018 году, явились установленные в ходе проверок несоответствия соискателей лицензий (лицензиатов) лицензионным требованиям, а именно: </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ab/>
        <w:t xml:space="preserve">- несоответствие установленным требованиям принадлежащих соискателю лицензии (лицензиату) на законном основании помещений по месту осуществления лицензируемого вида деятельности и оборудования, необходимых для осуществления фармацевтической деятельности. </w:t>
      </w:r>
    </w:p>
    <w:p w:rsidR="00867AB2" w:rsidRPr="00867AB2" w:rsidRDefault="00867AB2" w:rsidP="00867AB2">
      <w:pPr>
        <w:tabs>
          <w:tab w:val="left" w:pos="540"/>
          <w:tab w:val="left" w:pos="720"/>
        </w:tabs>
        <w:spacing w:after="0" w:line="240" w:lineRule="auto"/>
        <w:jc w:val="both"/>
        <w:rPr>
          <w:rFonts w:ascii="Times New Roman" w:eastAsia="Calibri" w:hAnsi="Times New Roman"/>
          <w:color w:val="000000" w:themeColor="text1"/>
          <w:sz w:val="28"/>
          <w:szCs w:val="28"/>
          <w:lang w:eastAsia="en-US"/>
        </w:rPr>
      </w:pPr>
      <w:r w:rsidRPr="00867AB2">
        <w:rPr>
          <w:rFonts w:ascii="Times New Roman" w:eastAsia="Calibri" w:hAnsi="Times New Roman"/>
          <w:i/>
          <w:color w:val="000000" w:themeColor="text1"/>
          <w:sz w:val="28"/>
          <w:szCs w:val="28"/>
          <w:lang w:eastAsia="en-US"/>
        </w:rPr>
        <w:tab/>
      </w:r>
      <w:r w:rsidRPr="00867AB2">
        <w:rPr>
          <w:rFonts w:ascii="Times New Roman" w:eastAsia="Calibri" w:hAnsi="Times New Roman"/>
          <w:color w:val="000000" w:themeColor="text1"/>
          <w:sz w:val="28"/>
          <w:szCs w:val="28"/>
          <w:lang w:eastAsia="en-US"/>
        </w:rPr>
        <w:t>Государственная услуга по лицензированию фармацевтической деятельности в течение 2019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ab/>
        <w:t>Средний срок рассмотрения заявлений соискателей лицензий составил:</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ab/>
        <w:t>- о предоставлении лицензии – 27 рабочих дней (в 2018 году – 27, согласно законодательству 45 рабочих дней).</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Доля заявлений о предоставлении лицензии, рассмотренных Росздравнадзором в установленные законодательством Российской Федерации сроки – 100%.</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Средний срок рассмотрения заявлений лицензиатов составил:</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ab/>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оказываемых услугах в составе лицензируемого вида деятельности – 23 рабочих дней (в 2018 году – 19, согласно законодательству 30 рабочих дней);</w:t>
      </w:r>
    </w:p>
    <w:p w:rsidR="00867AB2" w:rsidRPr="00867AB2" w:rsidRDefault="00867AB2" w:rsidP="00867AB2">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ab/>
        <w:t xml:space="preserve">- о переоформлении лицензии в иных случаях – 4 рабочих дня (в 2018 году </w:t>
      </w:r>
      <w:r w:rsidRPr="00867AB2">
        <w:rPr>
          <w:rFonts w:ascii="Times New Roman" w:eastAsia="Calibri" w:hAnsi="Times New Roman"/>
          <w:b/>
          <w:color w:val="000000" w:themeColor="text1"/>
          <w:sz w:val="28"/>
          <w:szCs w:val="28"/>
          <w:lang w:eastAsia="en-US"/>
        </w:rPr>
        <w:t xml:space="preserve">- </w:t>
      </w:r>
      <w:r w:rsidRPr="00867AB2">
        <w:rPr>
          <w:rFonts w:ascii="Times New Roman" w:eastAsia="Calibri" w:hAnsi="Times New Roman"/>
          <w:color w:val="000000" w:themeColor="text1"/>
          <w:sz w:val="28"/>
          <w:szCs w:val="28"/>
          <w:lang w:eastAsia="en-US"/>
        </w:rPr>
        <w:t>4, согласно законодательству 10 рабочих дней).</w:t>
      </w:r>
    </w:p>
    <w:p w:rsidR="00320BD9" w:rsidRPr="00867AB2" w:rsidRDefault="00867AB2" w:rsidP="00867AB2">
      <w:pPr>
        <w:spacing w:after="0" w:line="240" w:lineRule="auto"/>
        <w:ind w:firstLine="709"/>
        <w:jc w:val="both"/>
        <w:rPr>
          <w:rFonts w:ascii="Times New Roman" w:eastAsia="Calibri" w:hAnsi="Times New Roman"/>
          <w:color w:val="000000" w:themeColor="text1"/>
          <w:sz w:val="28"/>
          <w:szCs w:val="28"/>
          <w:lang w:eastAsia="en-US"/>
        </w:rPr>
      </w:pPr>
      <w:r w:rsidRPr="00867AB2">
        <w:rPr>
          <w:rFonts w:ascii="Times New Roman" w:eastAsia="Calibri" w:hAnsi="Times New Roman"/>
          <w:color w:val="000000" w:themeColor="text1"/>
          <w:sz w:val="28"/>
          <w:szCs w:val="28"/>
          <w:lang w:eastAsia="en-US"/>
        </w:rPr>
        <w:t>Доля заявлений о переоформлении лицензии, рассмотренных Росздравнадзором в установленные законодательством Российской Федерации сроки – 100%.</w:t>
      </w:r>
    </w:p>
    <w:p w:rsidR="00867AB2" w:rsidRPr="001763B2" w:rsidRDefault="00867AB2" w:rsidP="00867AB2">
      <w:pPr>
        <w:spacing w:after="0" w:line="240" w:lineRule="auto"/>
        <w:ind w:firstLine="709"/>
        <w:jc w:val="both"/>
        <w:rPr>
          <w:rFonts w:ascii="Times New Roman" w:hAnsi="Times New Roman"/>
          <w:color w:val="000000" w:themeColor="text1"/>
          <w:sz w:val="28"/>
          <w:szCs w:val="28"/>
        </w:rPr>
      </w:pPr>
    </w:p>
    <w:p w:rsidR="00BE08AE" w:rsidRPr="00BE08AE" w:rsidRDefault="00BE08AE" w:rsidP="00BE08AE">
      <w:pPr>
        <w:spacing w:after="0" w:line="240" w:lineRule="auto"/>
        <w:ind w:firstLine="708"/>
        <w:jc w:val="center"/>
        <w:rPr>
          <w:rFonts w:ascii="Times New Roman" w:eastAsia="Calibri" w:hAnsi="Times New Roman"/>
          <w:i/>
          <w:color w:val="000000" w:themeColor="text1"/>
          <w:sz w:val="28"/>
          <w:szCs w:val="28"/>
          <w:lang w:eastAsia="en-US"/>
        </w:rPr>
      </w:pPr>
      <w:r w:rsidRPr="00BE08AE">
        <w:rPr>
          <w:rFonts w:ascii="Times New Roman" w:eastAsia="Calibri" w:hAnsi="Times New Roman"/>
          <w:i/>
          <w:color w:val="000000" w:themeColor="text1"/>
          <w:sz w:val="28"/>
          <w:szCs w:val="28"/>
          <w:lang w:eastAsia="en-US"/>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BE08AE" w:rsidRPr="00BE08AE" w:rsidRDefault="00BE08AE" w:rsidP="00BE08AE">
      <w:pPr>
        <w:spacing w:after="0" w:line="240" w:lineRule="auto"/>
        <w:ind w:firstLine="708"/>
        <w:jc w:val="center"/>
        <w:rPr>
          <w:rFonts w:ascii="Times New Roman" w:hAnsi="Times New Roman"/>
          <w:bCs/>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На территории Российской Федерации осуществляют фармацевтическую деятельность организации, подконтрольные Росздравнадзору, по 28820 лицензиям.</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lastRenderedPageBreak/>
        <w:t>В 2019 году количество контрольно-надзорных мероприятий, проведенных Росздравнадзором по соблюдению лицензионных требований при осуществлении фармацевтической деятельности, составило 3195 проверок в отношении 2589 юридических лиц и индивидуальных предпринимателей, что составляет 8% от</w:t>
      </w:r>
      <w:r w:rsidRPr="00BE08AE">
        <w:rPr>
          <w:color w:val="000000" w:themeColor="text1"/>
        </w:rPr>
        <w:t xml:space="preserve"> </w:t>
      </w:r>
      <w:r w:rsidRPr="00BE08AE">
        <w:rPr>
          <w:rFonts w:ascii="Times New Roman" w:hAnsi="Times New Roman"/>
          <w:iCs/>
          <w:color w:val="000000" w:themeColor="text1"/>
          <w:sz w:val="28"/>
          <w:szCs w:val="28"/>
        </w:rPr>
        <w:t>общего количества лицензиатов.  В 2018 году – 2916</w:t>
      </w:r>
      <w:r w:rsidRPr="00BE08AE">
        <w:rPr>
          <w:color w:val="000000" w:themeColor="text1"/>
        </w:rPr>
        <w:t xml:space="preserve"> </w:t>
      </w:r>
      <w:r w:rsidRPr="00BE08AE">
        <w:rPr>
          <w:rFonts w:ascii="Times New Roman" w:hAnsi="Times New Roman"/>
          <w:iCs/>
          <w:color w:val="000000" w:themeColor="text1"/>
          <w:sz w:val="28"/>
          <w:szCs w:val="28"/>
        </w:rPr>
        <w:t xml:space="preserve">проверок в отношении 2418 юридических лиц и индивидуальных предпринимателей, что составляет 7% от общего количества лицензиатов. </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Росздравнадзором проведено: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плановых проверок – 2048, что составило 64% от количества проверок (в 2018 году – 2036 – 70%);</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внеплановых проверок – 1147, что составило 36% от количества проверок (в 2018 году – 880 – 30%).</w:t>
      </w:r>
    </w:p>
    <w:p w:rsidR="00BE08AE" w:rsidRPr="00BE08AE" w:rsidRDefault="00BE08AE" w:rsidP="00BE08AE">
      <w:pPr>
        <w:spacing w:after="0" w:line="240" w:lineRule="auto"/>
        <w:jc w:val="both"/>
        <w:rPr>
          <w:rFonts w:ascii="Times New Roman" w:hAnsi="Times New Roman"/>
          <w:b/>
          <w:i/>
          <w:iCs/>
          <w:color w:val="000000" w:themeColor="text1"/>
          <w:sz w:val="24"/>
          <w:szCs w:val="28"/>
        </w:rPr>
      </w:pPr>
    </w:p>
    <w:p w:rsidR="00BE08AE" w:rsidRPr="00BE08AE" w:rsidRDefault="00BE08AE" w:rsidP="00BE08AE">
      <w:pPr>
        <w:spacing w:after="0" w:line="240" w:lineRule="auto"/>
        <w:jc w:val="center"/>
        <w:rPr>
          <w:rFonts w:ascii="Times New Roman" w:hAnsi="Times New Roman"/>
          <w:b/>
          <w:i/>
          <w:iCs/>
          <w:color w:val="000000" w:themeColor="text1"/>
          <w:sz w:val="24"/>
          <w:szCs w:val="28"/>
        </w:rPr>
      </w:pPr>
      <w:r w:rsidRPr="00BE08AE">
        <w:rPr>
          <w:rFonts w:ascii="Times New Roman" w:hAnsi="Times New Roman"/>
          <w:b/>
          <w:i/>
          <w:iCs/>
          <w:color w:val="000000" w:themeColor="text1"/>
          <w:sz w:val="24"/>
          <w:szCs w:val="28"/>
        </w:rPr>
        <w:t>Количество проверок соблюдения лицензионных требований при осуществлении фармацевтической деятельности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738"/>
        <w:gridCol w:w="1870"/>
        <w:gridCol w:w="2241"/>
        <w:gridCol w:w="2126"/>
      </w:tblGrid>
      <w:tr w:rsidR="00BE08AE" w:rsidRPr="00BE08AE" w:rsidTr="00BE08AE">
        <w:tc>
          <w:tcPr>
            <w:tcW w:w="2231"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Отчетный период</w:t>
            </w:r>
          </w:p>
        </w:tc>
        <w:tc>
          <w:tcPr>
            <w:tcW w:w="3608"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2018 год</w:t>
            </w:r>
          </w:p>
        </w:tc>
        <w:tc>
          <w:tcPr>
            <w:tcW w:w="4367"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2019 год</w:t>
            </w:r>
          </w:p>
        </w:tc>
      </w:tr>
      <w:tr w:rsidR="00BE08AE" w:rsidRPr="00BE08AE" w:rsidTr="00BE08AE">
        <w:tc>
          <w:tcPr>
            <w:tcW w:w="2231"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Всего</w:t>
            </w:r>
          </w:p>
        </w:tc>
        <w:tc>
          <w:tcPr>
            <w:tcW w:w="3608"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2916</w:t>
            </w:r>
          </w:p>
        </w:tc>
        <w:tc>
          <w:tcPr>
            <w:tcW w:w="4367"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3195</w:t>
            </w:r>
          </w:p>
        </w:tc>
      </w:tr>
      <w:tr w:rsidR="00BE08AE" w:rsidRPr="00BE08AE" w:rsidTr="00BE08AE">
        <w:tc>
          <w:tcPr>
            <w:tcW w:w="2231"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Плановые</w:t>
            </w:r>
          </w:p>
        </w:tc>
        <w:tc>
          <w:tcPr>
            <w:tcW w:w="1738"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2036</w:t>
            </w:r>
          </w:p>
        </w:tc>
        <w:tc>
          <w:tcPr>
            <w:tcW w:w="1870"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69%</w:t>
            </w:r>
          </w:p>
        </w:tc>
        <w:tc>
          <w:tcPr>
            <w:tcW w:w="224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2048</w:t>
            </w:r>
          </w:p>
        </w:tc>
        <w:tc>
          <w:tcPr>
            <w:tcW w:w="2126"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64%</w:t>
            </w:r>
          </w:p>
        </w:tc>
      </w:tr>
      <w:tr w:rsidR="00BE08AE" w:rsidRPr="00BE08AE" w:rsidTr="00BE08AE">
        <w:tc>
          <w:tcPr>
            <w:tcW w:w="2231"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Внеплановые</w:t>
            </w:r>
          </w:p>
        </w:tc>
        <w:tc>
          <w:tcPr>
            <w:tcW w:w="1738"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880</w:t>
            </w:r>
          </w:p>
        </w:tc>
        <w:tc>
          <w:tcPr>
            <w:tcW w:w="1870"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31%</w:t>
            </w:r>
          </w:p>
        </w:tc>
        <w:tc>
          <w:tcPr>
            <w:tcW w:w="224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1147</w:t>
            </w:r>
          </w:p>
        </w:tc>
        <w:tc>
          <w:tcPr>
            <w:tcW w:w="2126"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36%</w:t>
            </w:r>
          </w:p>
        </w:tc>
      </w:tr>
    </w:tbl>
    <w:p w:rsidR="00BE08AE" w:rsidRPr="00BE08AE" w:rsidRDefault="00BE08AE" w:rsidP="00BE08AE">
      <w:pPr>
        <w:spacing w:after="0" w:line="240" w:lineRule="auto"/>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Основаниями для проведения 1147 внеплановых проверок в 2019 году являлись (в 2018 году - 880), в том числе: </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наличие ходатайства о проведении внеплановой проверки в целях установления факта досрочного исполнения предписания – 0. В 2018 году по указанному основанию проведены 2 внеплановые проверки (0,2%);</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 - истечение срока исполнения юридическим лицом ранее выданного предписания об устранении выявленного нарушения – 810 (71%), что в 1,1 раза меньше чем в 2018 году (639 проверок - 73%);</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обращения граждан о фактах нарушения законодательства в сфере соблюдения обязательных требований при осуществлении фармацевтической деятельности,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BE08AE">
        <w:rPr>
          <w:rFonts w:ascii="Times New Roman" w:hAnsi="Times New Roman"/>
          <w:i/>
          <w:iCs/>
          <w:color w:val="000000" w:themeColor="text1"/>
          <w:sz w:val="28"/>
          <w:szCs w:val="28"/>
        </w:rPr>
        <w:t xml:space="preserve"> </w:t>
      </w:r>
      <w:r w:rsidRPr="00BE08AE">
        <w:rPr>
          <w:rFonts w:ascii="Times New Roman" w:hAnsi="Times New Roman"/>
          <w:iCs/>
          <w:color w:val="000000" w:themeColor="text1"/>
          <w:sz w:val="28"/>
          <w:szCs w:val="28"/>
        </w:rPr>
        <w:t>– 213 (19%), что в 1,2 раза меньше чем в 2018 году (191 проверок - 22%);</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89 (8%), что в 26 раз больше чем в 2018 году (3 проверки – 0,3%).</w:t>
      </w:r>
    </w:p>
    <w:p w:rsidR="00BE08AE" w:rsidRPr="00BE08AE" w:rsidRDefault="00BE08AE" w:rsidP="00BE08AE">
      <w:pPr>
        <w:spacing w:after="0" w:line="240" w:lineRule="auto"/>
        <w:ind w:firstLine="709"/>
        <w:jc w:val="both"/>
        <w:rPr>
          <w:rFonts w:ascii="Times New Roman" w:hAnsi="Times New Roman"/>
          <w:iCs/>
          <w:sz w:val="28"/>
          <w:szCs w:val="28"/>
        </w:rPr>
      </w:pPr>
      <w:r w:rsidRPr="00BE08AE">
        <w:rPr>
          <w:rFonts w:ascii="Times New Roman" w:hAnsi="Times New Roman"/>
          <w:iCs/>
          <w:sz w:val="28"/>
          <w:szCs w:val="28"/>
        </w:rPr>
        <w:t>В настоящее время серьезную проблему представляют факты реализации без рецепта и назначения врача через аптечные организации лекарственных препаратов, обладающих психоактивным действием.</w:t>
      </w:r>
    </w:p>
    <w:p w:rsidR="00BE08AE" w:rsidRPr="00BE08AE" w:rsidRDefault="00BE08AE" w:rsidP="00BE08AE">
      <w:pPr>
        <w:spacing w:after="0" w:line="240" w:lineRule="auto"/>
        <w:ind w:firstLine="709"/>
        <w:jc w:val="both"/>
        <w:rPr>
          <w:rFonts w:ascii="Times New Roman" w:hAnsi="Times New Roman"/>
          <w:iCs/>
          <w:sz w:val="28"/>
          <w:szCs w:val="28"/>
        </w:rPr>
      </w:pPr>
      <w:r w:rsidRPr="00BE08AE">
        <w:rPr>
          <w:rFonts w:ascii="Times New Roman" w:hAnsi="Times New Roman"/>
          <w:iCs/>
          <w:sz w:val="28"/>
          <w:szCs w:val="28"/>
        </w:rPr>
        <w:t xml:space="preserve">Увеличение в 2019 году количества внеплановых проверок в 1,3 раза связано с проведением Росздравнадзором работы по пресечению фактов реализации аптечными организациями, в том числе дистанционным способом, лекарственных препаратов, обладающих психоактивным действием и отпускаемых по рецепту врача.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lastRenderedPageBreak/>
        <w:t>Соотношение в долевом выражении оснований для проведения внеплановых проверок соблюдения лицензионных требований при осуществлении фармацевтической деятельности за отчетный период не изменилось, доминируют проверки по контролю за исполнением юридическими лицами и индивидуальными предпринимателями ранее выданного предписания.</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направлено в органы прокуратуры 57 заявлений (в 2018 году – 47) о согласовании проведения внеплановых выездных проверок, по 17 заявлениям (30%) (в 2018 году – 14 (30%) органами прокуратуры отказано в согласовании проведения проверок.</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В 2019 году по решению суда результаты 5 проверок признаны недействительными. В 2018 году по решению суда результаты 2 проверок признаны недействительными.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Анализ контроля за исполнением выданных предписаний по устранению нарушений показывает, что из 810 проверок по исполнению ранее выданного предписания (в 2018 году – 639), проведенных в 2019 году, 151 предписание не исполнено в срок, нарушения не устранены (в 2018 году – 81), т.е. 81% лицензиатов своевременно устранили нарушения (в 2018 году - 87%).</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За отчетный период проведены 3195 проверок соблюдения лицензионных требований (в 2018 году – 2916).</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лицензиатов, в отношении которых проведены проверки, составила 8% (в 2018 – 7%).</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Среднее количество проверок, проведенных в отношении одного лицензиата за отчетный период, составило 0,2 проверки (в 2018 году - 0,2).</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При проведении 1069 (33%) проверок выявлены нарушения лицензионных требований (в 2018 году – 1238 (42%), из них:</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при проведении 717 (67%) плановых проверок (в 2018 году – 978 (79%),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при проведении 352 (33%) внеплановых проверок (в 2018 году – 260 (21%).</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Выявлено 4658 случаев нарушения лицензионных требований (в 2018 году - 3445), из них грубых нарушений - 4145 (89%) случаев (в 2018 году – 2647 (77%). </w:t>
      </w:r>
    </w:p>
    <w:p w:rsidR="00BE08AE" w:rsidRPr="00BE08AE" w:rsidRDefault="00BE08AE" w:rsidP="00BE08AE">
      <w:pPr>
        <w:spacing w:after="0" w:line="240" w:lineRule="auto"/>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 </w:t>
      </w:r>
    </w:p>
    <w:p w:rsidR="00BE08AE" w:rsidRPr="00BE08AE" w:rsidRDefault="00BE08AE" w:rsidP="00BE08AE">
      <w:pPr>
        <w:spacing w:after="0" w:line="240" w:lineRule="auto"/>
        <w:jc w:val="center"/>
        <w:rPr>
          <w:rFonts w:ascii="Times New Roman" w:hAnsi="Times New Roman"/>
          <w:b/>
          <w:i/>
          <w:iCs/>
          <w:color w:val="000000" w:themeColor="text1"/>
          <w:sz w:val="24"/>
          <w:szCs w:val="28"/>
        </w:rPr>
      </w:pPr>
      <w:r w:rsidRPr="00BE08AE">
        <w:rPr>
          <w:rFonts w:ascii="Times New Roman" w:hAnsi="Times New Roman"/>
          <w:b/>
          <w:i/>
          <w:iCs/>
          <w:color w:val="000000" w:themeColor="text1"/>
          <w:sz w:val="24"/>
          <w:szCs w:val="28"/>
        </w:rPr>
        <w:t>Количество проверенных юридических лиц в рамках лицензионного контроля</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1"/>
        <w:gridCol w:w="2551"/>
      </w:tblGrid>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Отчетный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2018 год</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2019 год</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проверенных лицензиатов</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2418</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2589</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лицензиатов, в деятельности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1181 (49%)</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933 (36%)</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проверок соблюдения лицензионных требований, из них:</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2916</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3195</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плановых проверок</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2036 (70%)</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2048 (64%)</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 xml:space="preserve">количество внеплановых проверок </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880 (30%)</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1147 (36%)</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проверок, по результатам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1238 (42%)</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1069 (33%)</w:t>
            </w:r>
          </w:p>
        </w:tc>
      </w:tr>
      <w:tr w:rsidR="00BE08AE" w:rsidRPr="00BE08AE" w:rsidTr="00BE08AE">
        <w:trPr>
          <w:trHeight w:val="740"/>
        </w:trPr>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случаев выявления грубых нарушений</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2647</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4145</w:t>
            </w:r>
          </w:p>
        </w:tc>
      </w:tr>
    </w:tbl>
    <w:p w:rsidR="00BE08AE" w:rsidRPr="00BE08AE" w:rsidRDefault="00BE08AE" w:rsidP="00BE08AE">
      <w:pPr>
        <w:spacing w:after="0" w:line="240" w:lineRule="auto"/>
        <w:jc w:val="both"/>
        <w:rPr>
          <w:rFonts w:ascii="Times New Roman" w:hAnsi="Times New Roman"/>
          <w:i/>
          <w:iCs/>
          <w:color w:val="000000" w:themeColor="text1"/>
          <w:sz w:val="28"/>
          <w:szCs w:val="28"/>
        </w:rPr>
      </w:pPr>
    </w:p>
    <w:p w:rsidR="00BE08AE" w:rsidRPr="00BE08AE" w:rsidRDefault="00BE08AE" w:rsidP="00BE08AE">
      <w:pPr>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hAnsi="Times New Roman"/>
          <w:iCs/>
          <w:color w:val="000000" w:themeColor="text1"/>
          <w:sz w:val="28"/>
          <w:szCs w:val="28"/>
        </w:rPr>
        <w:t xml:space="preserve">Количество контрольно-надзорных мероприятий, проведенных Росздравнадзором по соблюдению лицензионных требований при осуществлении фармацевтической деятельности в отношении юридических лиц и индивидуальных предпринимателей не изменилось по сравнению с 2018 годом в связи с реализацией </w:t>
      </w:r>
      <w:r w:rsidRPr="00BE08AE">
        <w:rPr>
          <w:rFonts w:ascii="Times New Roman" w:hAnsi="Times New Roman"/>
          <w:iCs/>
          <w:color w:val="000000" w:themeColor="text1"/>
          <w:sz w:val="28"/>
          <w:szCs w:val="28"/>
        </w:rPr>
        <w:lastRenderedPageBreak/>
        <w:t xml:space="preserve">Росздравнадзором приоритетного проекта «Совершенствование контрольной и надзорной деятельности в сфере здравоохранения», направленного, в том числе, на уменьшение административной нагрузки на подконтрольные субъекты и предупреждение нарушений обязательных требований, установленных федеральными законами и иными нормативными правовыми актами Российской Федерации, </w:t>
      </w:r>
      <w:r w:rsidRPr="00BE08AE">
        <w:rPr>
          <w:rFonts w:ascii="Times New Roman" w:eastAsia="Calibri" w:hAnsi="Times New Roman"/>
          <w:color w:val="000000" w:themeColor="text1"/>
          <w:sz w:val="28"/>
          <w:szCs w:val="28"/>
          <w:lang w:eastAsia="en-US"/>
        </w:rPr>
        <w:t>переориентацией контрольной деятельности на объекты повышенного риска, когда периодичность проверок зависит от степени потенциальных рисков деятельности поднадзорных объектов для граждан.</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ходе контрольно-надзорных мероприятий по соблюдению лицензионных требований при осуществлении фармацевтической деятельности проверено 2589 юридических лиц и индивидуальных предпринимателей (в 2018 году – 2418), нарушения лицензионных требований выявлены в деятельности 933 (36%) проверенных лицензиатов (в 2018 году – 1181 (49%).</w:t>
      </w:r>
    </w:p>
    <w:p w:rsidR="00BE08AE" w:rsidRPr="00BE08AE" w:rsidRDefault="00BE08AE" w:rsidP="00BE08AE">
      <w:pPr>
        <w:spacing w:after="0" w:line="240" w:lineRule="auto"/>
        <w:jc w:val="both"/>
        <w:rPr>
          <w:rFonts w:ascii="Times New Roman" w:hAnsi="Times New Roman"/>
          <w:i/>
          <w:iCs/>
          <w:color w:val="000000" w:themeColor="text1"/>
          <w:sz w:val="28"/>
          <w:szCs w:val="28"/>
        </w:rPr>
      </w:pPr>
    </w:p>
    <w:p w:rsidR="00BE08AE" w:rsidRPr="00BE08AE" w:rsidRDefault="00BE08AE" w:rsidP="00BE08AE">
      <w:pPr>
        <w:spacing w:after="0" w:line="240" w:lineRule="auto"/>
        <w:jc w:val="center"/>
        <w:rPr>
          <w:rFonts w:ascii="Times New Roman" w:hAnsi="Times New Roman"/>
          <w:b/>
          <w:i/>
          <w:iCs/>
          <w:color w:val="000000" w:themeColor="text1"/>
          <w:sz w:val="24"/>
          <w:szCs w:val="27"/>
        </w:rPr>
      </w:pPr>
      <w:r w:rsidRPr="00BE08AE">
        <w:rPr>
          <w:rFonts w:ascii="Times New Roman" w:hAnsi="Times New Roman"/>
          <w:b/>
          <w:i/>
          <w:iCs/>
          <w:color w:val="000000" w:themeColor="text1"/>
          <w:sz w:val="24"/>
          <w:szCs w:val="27"/>
        </w:rPr>
        <w:t xml:space="preserve">Результаты лицензионного контроля при осуществлении </w:t>
      </w:r>
    </w:p>
    <w:p w:rsidR="00BE08AE" w:rsidRPr="00BE08AE" w:rsidRDefault="00BE08AE" w:rsidP="00BE08AE">
      <w:pPr>
        <w:spacing w:after="0" w:line="240" w:lineRule="auto"/>
        <w:jc w:val="center"/>
        <w:rPr>
          <w:rFonts w:ascii="Times New Roman" w:hAnsi="Times New Roman"/>
          <w:b/>
          <w:i/>
          <w:iCs/>
          <w:color w:val="000000" w:themeColor="text1"/>
          <w:sz w:val="24"/>
          <w:szCs w:val="27"/>
        </w:rPr>
      </w:pPr>
      <w:r w:rsidRPr="00BE08AE">
        <w:rPr>
          <w:rFonts w:ascii="Times New Roman" w:hAnsi="Times New Roman"/>
          <w:b/>
          <w:i/>
          <w:iCs/>
          <w:color w:val="000000" w:themeColor="text1"/>
          <w:sz w:val="24"/>
          <w:szCs w:val="27"/>
        </w:rPr>
        <w:t>фармацевтической деятельности</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2013"/>
        <w:gridCol w:w="1985"/>
      </w:tblGrid>
      <w:tr w:rsidR="00BE08AE" w:rsidRPr="00BE08AE" w:rsidTr="00BE08AE">
        <w:tc>
          <w:tcPr>
            <w:tcW w:w="5358" w:type="dxa"/>
            <w:vMerge w:val="restart"/>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Год</w:t>
            </w:r>
          </w:p>
        </w:tc>
      </w:tr>
      <w:tr w:rsidR="00BE08AE" w:rsidRPr="00BE08AE" w:rsidTr="00BE08AE">
        <w:trPr>
          <w:trHeight w:val="285"/>
        </w:trPr>
        <w:tc>
          <w:tcPr>
            <w:tcW w:w="5358" w:type="dxa"/>
            <w:vMerge/>
            <w:tcBorders>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2018 год</w:t>
            </w:r>
          </w:p>
        </w:tc>
        <w:tc>
          <w:tcPr>
            <w:tcW w:w="1985" w:type="dxa"/>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2019 год</w:t>
            </w:r>
          </w:p>
        </w:tc>
      </w:tr>
      <w:tr w:rsidR="00BE08AE" w:rsidRPr="00BE08AE" w:rsidTr="00BE08AE">
        <w:trPr>
          <w:trHeight w:val="255"/>
        </w:trPr>
        <w:tc>
          <w:tcPr>
            <w:tcW w:w="5358"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b/>
                <w:iCs/>
                <w:color w:val="000000" w:themeColor="text1"/>
                <w:sz w:val="24"/>
                <w:szCs w:val="24"/>
                <w:lang w:eastAsia="en-US"/>
              </w:rPr>
              <w:t>Количество проведенных проверок, из них:</w:t>
            </w:r>
          </w:p>
        </w:tc>
        <w:tc>
          <w:tcPr>
            <w:tcW w:w="2013"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2916</w:t>
            </w:r>
          </w:p>
        </w:tc>
        <w:tc>
          <w:tcPr>
            <w:tcW w:w="1985"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3195</w:t>
            </w:r>
          </w:p>
        </w:tc>
      </w:tr>
      <w:tr w:rsidR="00BE08AE" w:rsidRPr="00BE08AE" w:rsidTr="00BE08AE">
        <w:trPr>
          <w:trHeight w:val="255"/>
        </w:trPr>
        <w:tc>
          <w:tcPr>
            <w:tcW w:w="5358"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плановых</w:t>
            </w:r>
          </w:p>
        </w:tc>
        <w:tc>
          <w:tcPr>
            <w:tcW w:w="2013" w:type="dxa"/>
            <w:tcBorders>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2036  (70%)</w:t>
            </w:r>
          </w:p>
        </w:tc>
        <w:tc>
          <w:tcPr>
            <w:tcW w:w="1985" w:type="dxa"/>
            <w:tcBorders>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2048  (64%)</w:t>
            </w:r>
          </w:p>
        </w:tc>
      </w:tr>
      <w:tr w:rsidR="00BE08AE" w:rsidRPr="00BE08AE" w:rsidTr="00BE08AE">
        <w:trPr>
          <w:trHeight w:val="255"/>
        </w:trPr>
        <w:tc>
          <w:tcPr>
            <w:tcW w:w="5358"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внеплановых</w:t>
            </w:r>
          </w:p>
        </w:tc>
        <w:tc>
          <w:tcPr>
            <w:tcW w:w="2013" w:type="dxa"/>
            <w:tcBorders>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880 (30%)</w:t>
            </w:r>
          </w:p>
        </w:tc>
        <w:tc>
          <w:tcPr>
            <w:tcW w:w="1985" w:type="dxa"/>
            <w:tcBorders>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1147 (36%)</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1238 (42%)</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1069 (33%)</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 xml:space="preserve">в результате проведения плановых проверок </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978 (79%)</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717 (67%)</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260 (21%)</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352 (33%)</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Количество случаев нарушения лицензионных требований, выявленных по результатам проверок,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3445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4658</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3011 (87%)</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3415 (73%)</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434 (13%)</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1243 (27%)</w:t>
            </w:r>
          </w:p>
        </w:tc>
      </w:tr>
      <w:tr w:rsidR="00BE08AE" w:rsidRPr="00BE08AE" w:rsidTr="00BE08AE">
        <w:trPr>
          <w:trHeight w:val="557"/>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Случаи грубых нарушений лицензионных требований, всего, 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2647  (77%)</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4145  (89%)</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2246 (85%)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2955 (71%)</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401 (15%)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1190 (29%)</w:t>
            </w:r>
          </w:p>
        </w:tc>
      </w:tr>
      <w:tr w:rsidR="00BE08AE" w:rsidRPr="00BE08AE" w:rsidTr="00BE08AE">
        <w:trPr>
          <w:trHeight w:val="740"/>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Случаи грубых нарушений лицензионных требований, повлекших причинение лицензиатами вреда,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 (0,8%)</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 (0,02%)</w:t>
            </w:r>
          </w:p>
        </w:tc>
      </w:tr>
      <w:tr w:rsidR="00BE08AE" w:rsidRPr="00BE08AE" w:rsidTr="00BE08AE">
        <w:trPr>
          <w:trHeight w:val="389"/>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18 (0,8%)</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0</w:t>
            </w:r>
          </w:p>
        </w:tc>
      </w:tr>
      <w:tr w:rsidR="00BE08AE" w:rsidRPr="00BE08AE" w:rsidTr="00BE08AE">
        <w:trPr>
          <w:trHeight w:val="415"/>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 (0,5%)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 (100%)</w:t>
            </w:r>
          </w:p>
        </w:tc>
      </w:tr>
    </w:tbl>
    <w:p w:rsidR="00BE08AE" w:rsidRPr="00BE08AE" w:rsidRDefault="00BE08AE" w:rsidP="00BE08AE">
      <w:pPr>
        <w:spacing w:after="0" w:line="240" w:lineRule="auto"/>
        <w:ind w:firstLine="426"/>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проверок, по итогам которых выявлены нарушения, существенно не изменилась и составила 33% (1069 проверок), в 2018 году – 42% (1238).</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В 2019 году из проверенных Росздравнадзором юридических лиц и индивидуальных предпринимателей нарушения лицензионных требований установлены в 36% организаций (в 2018 году - 49%), практически каждый третий </w:t>
      </w:r>
      <w:r w:rsidRPr="00BE08AE">
        <w:rPr>
          <w:rFonts w:ascii="Times New Roman" w:hAnsi="Times New Roman"/>
          <w:iCs/>
          <w:color w:val="000000" w:themeColor="text1"/>
          <w:sz w:val="28"/>
          <w:szCs w:val="28"/>
        </w:rPr>
        <w:lastRenderedPageBreak/>
        <w:t xml:space="preserve">проверенный лицензиат нарушает требования действующего законодательства, регламентирующие фармацевтическую деятельность, при этом одновременно допускается более одного - двух нарушений одной проверенной организацией.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Количество случаев грубых нарушений, повлекших причинение вреда, в том числе жизни и здоровью граждан, выявляемых при проведении плановых проверок, уменьшилось на 0,78%, хотя в целом удельный вес проверок, по результатам которых выявлены грубые нарушения, не меняется на протяжении последних 2-х лет, что свидетельствует об эффективности планового лицензионного контроля. </w:t>
      </w:r>
    </w:p>
    <w:p w:rsidR="00BE08AE" w:rsidRPr="00BE08AE" w:rsidRDefault="00BE08AE" w:rsidP="00BE08AE">
      <w:pPr>
        <w:autoSpaceDE w:val="0"/>
        <w:autoSpaceDN w:val="0"/>
        <w:adjustRightInd w:val="0"/>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Росздравнадзором проведен анализ результатов контрольных мероприятий, который позволил установить типичные нарушения, допускаемые юридическими лицами и индивидуальными предпринимателями при осуществлении фармацевтической деятельности, так:</w:t>
      </w:r>
    </w:p>
    <w:p w:rsidR="00BE08AE" w:rsidRPr="00BE08AE" w:rsidRDefault="00BE08AE" w:rsidP="00BE08AE">
      <w:pPr>
        <w:autoSpaceDE w:val="0"/>
        <w:autoSpaceDN w:val="0"/>
        <w:adjustRightInd w:val="0"/>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не соблюдаются условия хранения лекарственных препаратов, в том числе требующих защиты от повышенной, пониженной температуры, от действия света, влажности, от механического воздействия (ударов) и других факторов окружающей среды – 1875 случаев нарушения законодательства (40%) (в 2018 году – 1445 (42%);</w:t>
      </w:r>
    </w:p>
    <w:p w:rsidR="00BE08AE" w:rsidRPr="00BE08AE" w:rsidRDefault="00BE08AE" w:rsidP="00BE08AE">
      <w:pPr>
        <w:autoSpaceDE w:val="0"/>
        <w:autoSpaceDN w:val="0"/>
        <w:adjustRightInd w:val="0"/>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помещения для хранения лекарственных препаратов требуют текущего ремонта – 212 случаев (4%) (в 2018 году – 358 (10%);</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отсутствует оборудование, необходимое для организации надлежащего хранения лекарственных препаратов, позволяющее обеспечить хранение лекарственных средств в соответствии с указанными на первичной и вторичной (потребительской) упаковке требованиями производителей лекарственных средств (отсутствуют кондиционеры, приточно-вытяжная вентиляция, осушители воздуха, фармацевтические холодильники) – 1232 случая (26%) (в 2018 году – 784 (23%);</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при проведении погрузочно-разгрузочных работ не обеспечена защита поступающих лекарственных средств от воздействия низких и высоких температур – 341 случай (7%) (в 2018 году – 121 (4%);</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отсутствует система внутреннего контроля качества оказания услуги, а также разработанные и утвержденные инструкции, стандартные операционные процедуры, позволяющие регламентировать и контролировать (внутренний контроль) действия сотрудников при осуществлении деятельности по хранению, отпуску и реализации лекарственных препаратов для медицинского применения – 264 случая (6%) (в 2018 году – 528 (15%);</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BE08AE">
        <w:rPr>
          <w:rFonts w:ascii="Times New Roman" w:eastAsia="Calibri" w:hAnsi="Times New Roman"/>
          <w:color w:val="000000" w:themeColor="text1"/>
          <w:sz w:val="28"/>
          <w:szCs w:val="28"/>
          <w:lang w:eastAsia="en-US"/>
        </w:rPr>
        <w:t xml:space="preserve">- </w:t>
      </w:r>
      <w:r w:rsidRPr="00BE08AE">
        <w:rPr>
          <w:rFonts w:ascii="Times New Roman" w:hAnsi="Times New Roman"/>
          <w:color w:val="000000" w:themeColor="text1"/>
          <w:sz w:val="28"/>
          <w:szCs w:val="28"/>
        </w:rPr>
        <w:t>руководителем организаций не установлен порядок ведения учета лекарственных средств с ограниченным сроком годности;</w:t>
      </w:r>
      <w:r w:rsidRPr="00BE08AE">
        <w:rPr>
          <w:rFonts w:ascii="Times New Roman" w:eastAsia="Calibri" w:hAnsi="Times New Roman"/>
          <w:color w:val="000000" w:themeColor="text1"/>
          <w:sz w:val="28"/>
          <w:szCs w:val="28"/>
          <w:lang w:eastAsia="en-US"/>
        </w:rPr>
        <w:t xml:space="preserve"> отсутствуют документы, определяющие порядок ведения учета лекарственных средств с ограниченным сроком годности.  Не установлен контроль за своевременной реализацией этих лекарственных препаратов. В</w:t>
      </w:r>
      <w:r w:rsidRPr="00BE08AE">
        <w:rPr>
          <w:rFonts w:ascii="Times New Roman" w:hAnsi="Times New Roman"/>
          <w:color w:val="000000" w:themeColor="text1"/>
          <w:sz w:val="28"/>
          <w:szCs w:val="28"/>
        </w:rPr>
        <w:t xml:space="preserve"> ряде медицинских и аптечных организаций выявлены лекарственные препараты с истекшим сроком годности, а также лекарственные препараты, качество которых документально не подтверждено – 137 случаев (3%) (в 2018 году – 209 (6%).</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составило 1036 (в 2018 году - 1344), из них: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- 623 наказания при проведении плановых проверок (в 2018 году - 1003);</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- 413 - при проведении внеплановых проверок (в 2018 году – 341).</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Общее количество административных наказаний, наложенных по результатам проверок судебными органами – 1036 (в 2018 году - 1344), из них:</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lastRenderedPageBreak/>
        <w:t>предупреждение - в 135 случаях (в 2018 году - 239);</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административный штраф наложен в 656 случаях (в 2018 году - 1016), из них:  </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на должностное лицо – в 281 случае (в 2018 году - 474);</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на индивидуального предпринимателя – в 101 случае (в 2018 году – 130);</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на юридическое лицо - в 263 случаях (в 2018 году - 377).</w:t>
      </w:r>
    </w:p>
    <w:p w:rsidR="00BE08AE" w:rsidRPr="00BE08AE" w:rsidRDefault="00BE08AE" w:rsidP="00BE08AE">
      <w:pPr>
        <w:spacing w:after="0" w:line="240" w:lineRule="auto"/>
        <w:ind w:firstLine="567"/>
        <w:jc w:val="center"/>
        <w:rPr>
          <w:rFonts w:ascii="Times New Roman" w:hAnsi="Times New Roman"/>
          <w:b/>
          <w:i/>
          <w:iCs/>
          <w:color w:val="000000" w:themeColor="text1"/>
          <w:sz w:val="24"/>
          <w:szCs w:val="24"/>
        </w:rPr>
      </w:pPr>
    </w:p>
    <w:p w:rsidR="00BE08AE" w:rsidRPr="00BE08AE" w:rsidRDefault="00BE08AE" w:rsidP="00BE08AE">
      <w:pPr>
        <w:spacing w:after="0" w:line="240" w:lineRule="auto"/>
        <w:ind w:firstLine="567"/>
        <w:jc w:val="center"/>
        <w:rPr>
          <w:rFonts w:ascii="Times New Roman" w:hAnsi="Times New Roman"/>
          <w:b/>
          <w:i/>
          <w:iCs/>
          <w:color w:val="000000" w:themeColor="text1"/>
          <w:sz w:val="24"/>
          <w:szCs w:val="28"/>
        </w:rPr>
      </w:pPr>
      <w:r w:rsidRPr="00BE08AE">
        <w:rPr>
          <w:rFonts w:ascii="Times New Roman" w:hAnsi="Times New Roman"/>
          <w:b/>
          <w:i/>
          <w:iCs/>
          <w:color w:val="000000" w:themeColor="text1"/>
          <w:sz w:val="24"/>
          <w:szCs w:val="28"/>
        </w:rPr>
        <w:t>Меры административного реагирования</w:t>
      </w:r>
    </w:p>
    <w:tbl>
      <w:tblPr>
        <w:tblW w:w="9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013"/>
        <w:gridCol w:w="1985"/>
      </w:tblGrid>
      <w:tr w:rsidR="00BE08AE" w:rsidRPr="00BE08AE" w:rsidTr="00BE08AE">
        <w:tc>
          <w:tcPr>
            <w:tcW w:w="5500" w:type="dxa"/>
            <w:vMerge w:val="restart"/>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Год</w:t>
            </w:r>
          </w:p>
        </w:tc>
      </w:tr>
      <w:tr w:rsidR="00BE08AE" w:rsidRPr="00BE08AE" w:rsidTr="00BE08AE">
        <w:tc>
          <w:tcPr>
            <w:tcW w:w="5500" w:type="dxa"/>
            <w:vMerge/>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2018</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2019</w:t>
            </w:r>
          </w:p>
        </w:tc>
      </w:tr>
      <w:tr w:rsidR="00BE08AE" w:rsidRPr="00BE08AE" w:rsidTr="00BE08AE">
        <w:trPr>
          <w:trHeight w:val="740"/>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Количество лицензионных проверок, по итогам которых по фактам выявленных нарушений наложены административные наказания,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865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789</w:t>
            </w:r>
          </w:p>
        </w:tc>
      </w:tr>
      <w:tr w:rsidR="00BE08AE" w:rsidRPr="00BE08AE" w:rsidTr="00BE08AE">
        <w:trPr>
          <w:trHeight w:val="459"/>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652 (75%)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514 (65%)</w:t>
            </w:r>
          </w:p>
        </w:tc>
      </w:tr>
      <w:tr w:rsidR="00BE08AE" w:rsidRPr="00BE08AE" w:rsidTr="00BE08AE">
        <w:trPr>
          <w:trHeight w:val="42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213 (25%)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275 (35%)</w:t>
            </w:r>
          </w:p>
        </w:tc>
      </w:tr>
      <w:tr w:rsidR="00BE08AE" w:rsidRPr="00BE08AE" w:rsidTr="00BE08AE">
        <w:trPr>
          <w:trHeight w:val="740"/>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Общее количество административных наказаний, наложенных по результатам проверок,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1344</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1036</w:t>
            </w:r>
          </w:p>
        </w:tc>
      </w:tr>
      <w:tr w:rsidR="00BE08AE" w:rsidRPr="00BE08AE" w:rsidTr="00BE08AE">
        <w:trPr>
          <w:trHeight w:val="369"/>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1003 (75%)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623 (60%)</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341 (25%)</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413 (40%)</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Вынесено предупреждений лицензиатам,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239</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135</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209 (87%)</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105 (78%)</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30 (13%)</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30 (22%)</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1016</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656</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710 (70%)</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372 (57%)</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306 (30%)</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284 (43%)</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на должностное лицо,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474</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281</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358 (76%)</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171 (61%)</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116 (24%)</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110 (39%)</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на индивидуального предпринимателя,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130</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101</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105 (81%)</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69 (68%)</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25 (19%)</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32 (32%)</w:t>
            </w:r>
          </w:p>
        </w:tc>
      </w:tr>
      <w:tr w:rsidR="00BE08AE" w:rsidRPr="00BE08AE" w:rsidTr="00BE08AE">
        <w:trPr>
          <w:trHeight w:val="914"/>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на юридическое лицо,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377</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263</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222 (59%)</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123 (47%)</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155 (41%)</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140 (53%)</w:t>
            </w:r>
          </w:p>
        </w:tc>
      </w:tr>
    </w:tbl>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lastRenderedPageBreak/>
        <w:t>Таким образом, соотношение в долевом выражении количества лицензионных проверок, по итогам которых по фактам выявленных нарушений наложены административные наказания за отчетный период существенно не изменилось.</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По заявлениям Росздравнадзора судами приняты решения о назначении административных штрафов на сумму 26032,5 тыс. рублей (в 2018 году – 29579,5 тыс. рублей), из них:</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xml:space="preserve">- на должностное лицо – 2157,0 тыс. рублей (в 2018 году – 3786,5 тыс. рублей); </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xml:space="preserve">- на индивидуального предпринимателя – 644,0 тыс. рублей (в 2018 году – 678,0 тыс. рублей); </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на юридическое лицо – 23190,0 тыс. рублей (в 2018 году – 25000,0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по решениям судов взыскано административных штрафов на сумму 22311,05 тыс. рублей (в 2018 году – 18161,89 тыс. рублей - 61%), что составило 86% от общей суммы наложенных штрафов.</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Средний размер наложенного административного штрафа:</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на должностное лицо – 7,7 тыс. рублей (в 2018 году – 7,9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на индивидуального предпринимателя – 6,4 тыс. рублей (в 2018 году – 5,2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на юридическое лицо – 88,2 тыс. рублей (в 2018 году – 66,3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p>
    <w:p w:rsidR="00BE08AE" w:rsidRPr="00BE08AE" w:rsidRDefault="00BE08AE" w:rsidP="00BE08AE">
      <w:pPr>
        <w:autoSpaceDE w:val="0"/>
        <w:autoSpaceDN w:val="0"/>
        <w:adjustRightInd w:val="0"/>
        <w:spacing w:after="0" w:line="240" w:lineRule="auto"/>
        <w:ind w:hanging="142"/>
        <w:jc w:val="center"/>
        <w:rPr>
          <w:rFonts w:ascii="Times New Roman" w:hAnsi="Times New Roman"/>
          <w:b/>
          <w:color w:val="000000" w:themeColor="text1"/>
          <w:sz w:val="24"/>
          <w:szCs w:val="24"/>
        </w:rPr>
      </w:pPr>
      <w:r w:rsidRPr="00BE08AE">
        <w:rPr>
          <w:rFonts w:ascii="Times New Roman" w:eastAsia="Calibri" w:hAnsi="Times New Roman"/>
          <w:b/>
          <w:i/>
          <w:color w:val="000000" w:themeColor="text1"/>
          <w:sz w:val="24"/>
          <w:szCs w:val="24"/>
          <w:lang w:eastAsia="en-US"/>
        </w:rPr>
        <w:t>Анализ суммы наложенных административных штрафов и суммы взыскания административных штрафов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BE08AE" w:rsidRPr="00BE08AE" w:rsidTr="00BE08AE">
        <w:tc>
          <w:tcPr>
            <w:tcW w:w="260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Год</w:t>
            </w:r>
          </w:p>
        </w:tc>
        <w:tc>
          <w:tcPr>
            <w:tcW w:w="260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Сумма наложенных административных штрафов</w:t>
            </w:r>
          </w:p>
        </w:tc>
        <w:tc>
          <w:tcPr>
            <w:tcW w:w="260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Сумма взысканных административных штрафов</w:t>
            </w:r>
          </w:p>
        </w:tc>
        <w:tc>
          <w:tcPr>
            <w:tcW w:w="2606"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 соотношение</w:t>
            </w:r>
          </w:p>
        </w:tc>
      </w:tr>
      <w:tr w:rsidR="00BE08AE" w:rsidRPr="00BE08AE" w:rsidTr="00BE08AE">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2018</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29579,5 тыс. руб.</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18161,89 тыс. руб.</w:t>
            </w:r>
          </w:p>
        </w:tc>
        <w:tc>
          <w:tcPr>
            <w:tcW w:w="2606"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61%</w:t>
            </w:r>
          </w:p>
        </w:tc>
      </w:tr>
      <w:tr w:rsidR="00BE08AE" w:rsidRPr="00BE08AE" w:rsidTr="00BE08AE">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2019</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26032,5 тыс. руб.</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22311,05 тыс. руб.</w:t>
            </w:r>
          </w:p>
        </w:tc>
        <w:tc>
          <w:tcPr>
            <w:tcW w:w="2606"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86%</w:t>
            </w:r>
          </w:p>
        </w:tc>
      </w:tr>
    </w:tbl>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По искам лицензирующих органов в связи с осуществлением отдельными юридическими лицами предпринимательской деятельности с грубым нарушением условий, предусмотренных специальным разрешением (лицензией), судебными органами в 2019 году приняты следующие решения.</w:t>
      </w:r>
    </w:p>
    <w:p w:rsidR="00BE08AE" w:rsidRPr="00BE08AE" w:rsidRDefault="00BE08AE" w:rsidP="00BE08AE">
      <w:pPr>
        <w:spacing w:after="0" w:line="240" w:lineRule="auto"/>
        <w:rPr>
          <w:rFonts w:ascii="Times New Roman" w:eastAsia="Calibri" w:hAnsi="Times New Roman"/>
          <w:color w:val="000000" w:themeColor="text1"/>
          <w:sz w:val="24"/>
          <w:szCs w:val="24"/>
          <w:lang w:eastAsia="en-US"/>
        </w:rPr>
      </w:pPr>
    </w:p>
    <w:tbl>
      <w:tblPr>
        <w:tblW w:w="10206" w:type="dxa"/>
        <w:tblInd w:w="108" w:type="dxa"/>
        <w:tblBorders>
          <w:insideH w:val="single" w:sz="4" w:space="0" w:color="auto"/>
          <w:insideV w:val="single" w:sz="4" w:space="0" w:color="auto"/>
        </w:tblBorders>
        <w:tblLook w:val="04A0" w:firstRow="1" w:lastRow="0" w:firstColumn="1" w:lastColumn="0" w:noHBand="0" w:noVBand="1"/>
      </w:tblPr>
      <w:tblGrid>
        <w:gridCol w:w="1883"/>
        <w:gridCol w:w="2401"/>
        <w:gridCol w:w="2493"/>
        <w:gridCol w:w="3429"/>
      </w:tblGrid>
      <w:tr w:rsidR="00BE08AE" w:rsidRPr="00BE08AE" w:rsidTr="00BE08AE">
        <w:tc>
          <w:tcPr>
            <w:tcW w:w="10206" w:type="dxa"/>
            <w:gridSpan w:val="4"/>
            <w:hideMark/>
          </w:tcPr>
          <w:p w:rsidR="00BE08AE" w:rsidRPr="00BE08AE" w:rsidRDefault="00BE08AE" w:rsidP="00BE08AE">
            <w:pPr>
              <w:spacing w:after="0" w:line="240" w:lineRule="auto"/>
              <w:jc w:val="center"/>
              <w:rPr>
                <w:rFonts w:ascii="Times New Roman" w:eastAsia="Calibri" w:hAnsi="Times New Roman"/>
                <w:b/>
                <w:i/>
                <w:color w:val="000000" w:themeColor="text1"/>
                <w:sz w:val="24"/>
                <w:szCs w:val="24"/>
                <w:lang w:eastAsia="en-US"/>
              </w:rPr>
            </w:pPr>
            <w:r w:rsidRPr="00BE08AE">
              <w:rPr>
                <w:rFonts w:ascii="Times New Roman" w:eastAsia="Calibri" w:hAnsi="Times New Roman"/>
                <w:b/>
                <w:i/>
                <w:color w:val="000000" w:themeColor="text1"/>
                <w:sz w:val="24"/>
                <w:szCs w:val="24"/>
                <w:lang w:eastAsia="en-US"/>
              </w:rPr>
              <w:t>Меры административного реагирования, принятые по результатам контрольных мероприятий в 2018-2019 гг.</w:t>
            </w:r>
          </w:p>
        </w:tc>
      </w:tr>
      <w:tr w:rsidR="00BE08AE" w:rsidRPr="00BE08AE" w:rsidTr="00BE08AE">
        <w:tc>
          <w:tcPr>
            <w:tcW w:w="1883" w:type="dxa"/>
            <w:tcBorders>
              <w:left w:val="single" w:sz="4" w:space="0" w:color="auto"/>
            </w:tcBorders>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Год</w:t>
            </w:r>
          </w:p>
        </w:tc>
        <w:tc>
          <w:tcPr>
            <w:tcW w:w="2401" w:type="dxa"/>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Количество решений об аннулировании лицензии</w:t>
            </w:r>
          </w:p>
        </w:tc>
        <w:tc>
          <w:tcPr>
            <w:tcW w:w="2493" w:type="dxa"/>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Количество решений о приостановлении действия лицензии</w:t>
            </w:r>
          </w:p>
        </w:tc>
        <w:tc>
          <w:tcPr>
            <w:tcW w:w="3429" w:type="dxa"/>
            <w:tcBorders>
              <w:right w:val="single" w:sz="4" w:space="0" w:color="auto"/>
            </w:tcBorders>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Количество решений о наложении административных штрафов</w:t>
            </w:r>
          </w:p>
        </w:tc>
      </w:tr>
      <w:tr w:rsidR="00BE08AE" w:rsidRPr="00BE08AE" w:rsidTr="00BE08AE">
        <w:tc>
          <w:tcPr>
            <w:tcW w:w="1883" w:type="dxa"/>
            <w:tcBorders>
              <w:left w:val="single" w:sz="4" w:space="0" w:color="auto"/>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2018</w:t>
            </w:r>
          </w:p>
        </w:tc>
        <w:tc>
          <w:tcPr>
            <w:tcW w:w="2401"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14</w:t>
            </w:r>
          </w:p>
        </w:tc>
        <w:tc>
          <w:tcPr>
            <w:tcW w:w="2493"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8</w:t>
            </w:r>
          </w:p>
        </w:tc>
        <w:tc>
          <w:tcPr>
            <w:tcW w:w="3429" w:type="dxa"/>
            <w:tcBorders>
              <w:bottom w:val="single" w:sz="4" w:space="0" w:color="auto"/>
              <w:right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1016</w:t>
            </w:r>
          </w:p>
        </w:tc>
      </w:tr>
      <w:tr w:rsidR="00BE08AE" w:rsidRPr="00BE08AE" w:rsidTr="00BE08AE">
        <w:tc>
          <w:tcPr>
            <w:tcW w:w="1883" w:type="dxa"/>
            <w:tcBorders>
              <w:left w:val="single" w:sz="4" w:space="0" w:color="auto"/>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2019</w:t>
            </w:r>
          </w:p>
        </w:tc>
        <w:tc>
          <w:tcPr>
            <w:tcW w:w="2401"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10</w:t>
            </w:r>
          </w:p>
        </w:tc>
        <w:tc>
          <w:tcPr>
            <w:tcW w:w="2493"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37</w:t>
            </w:r>
          </w:p>
        </w:tc>
        <w:tc>
          <w:tcPr>
            <w:tcW w:w="3429" w:type="dxa"/>
            <w:tcBorders>
              <w:bottom w:val="single" w:sz="4" w:space="0" w:color="auto"/>
              <w:right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656</w:t>
            </w:r>
          </w:p>
        </w:tc>
      </w:tr>
    </w:tbl>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iCs/>
          <w:sz w:val="28"/>
          <w:szCs w:val="28"/>
        </w:rPr>
      </w:pPr>
      <w:r w:rsidRPr="00BE08AE">
        <w:rPr>
          <w:rFonts w:ascii="Times New Roman" w:hAnsi="Times New Roman"/>
          <w:iCs/>
          <w:sz w:val="28"/>
          <w:szCs w:val="28"/>
        </w:rPr>
        <w:t>В рамках соглашения от 31.07.2015 № С</w:t>
      </w:r>
      <w:proofErr w:type="gramStart"/>
      <w:r w:rsidRPr="00BE08AE">
        <w:rPr>
          <w:rFonts w:ascii="Times New Roman" w:hAnsi="Times New Roman"/>
          <w:iCs/>
          <w:sz w:val="28"/>
          <w:szCs w:val="28"/>
        </w:rPr>
        <w:t>2</w:t>
      </w:r>
      <w:proofErr w:type="gramEnd"/>
      <w:r w:rsidRPr="00BE08AE">
        <w:rPr>
          <w:rFonts w:ascii="Times New Roman" w:hAnsi="Times New Roman"/>
          <w:iCs/>
          <w:sz w:val="28"/>
          <w:szCs w:val="28"/>
        </w:rPr>
        <w:t xml:space="preserve">/15/1/6054 «О порядке взаимодействия Федеральной службы по надзору в сфере здравоохранения и Министерства внутренних дел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и медицинских изделий» по фактам </w:t>
      </w:r>
      <w:r w:rsidRPr="00BE08AE">
        <w:rPr>
          <w:rFonts w:ascii="Times New Roman" w:hAnsi="Times New Roman"/>
          <w:iCs/>
          <w:sz w:val="28"/>
          <w:szCs w:val="28"/>
        </w:rPr>
        <w:lastRenderedPageBreak/>
        <w:t>продажи рецептурных лекарственных препаратов без рецепта проводились совместные проверки с сотрудниками МВД России.</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15 ноября 2019 года Правительством Российской Федерации утверждено постановление № 1459 и внесены изменения в Положение о Федеральной службе по надзору в сфере здравоохранения, утвержденное постановлением Правительства Российской Федерации от 30.06.2004 № 323.</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С 27 ноября 2019 г. Росздравнадзор начал проводить контрольные закупки для выявления и пресечения фактов реализации лекарственных препаратов, обладающих психоактивным действием и представляющих непосредственную угрозу жизни и здоровью граждан.</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Сотрудниками Росздравнадзора проведено 78 контрольных мероприятий, составлено 25 протоколов об административных правонарушениях.</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При анализе ситуации о видах и количестве нарушений в аптечных организациях выделены регионы, где вышеуказанные нарушения выявлялись и пресекались наиболее часто, благодаря тесному взаимодействию территориальных органов Росздравнадзора и органов внутренних дел субъектов Российской Федерации: Ростовская область, г. Москва, Московская область, Тюменская область, Ханты-Мансийский автономный округ, Республика Башкортостан, Ставропольский край, Тамбовская область.</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Наделение Росздравнадзора правом совершения контрольных закупок даст возможность оперативно выявлять и наиболее эффективно устанавливать случаи нарушения порядка розничной торговли лекарственными препаратами, в том числе безрецептурного отпуска.</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В настоящее время внесены изменения‎ в постановление Правительства Российской Федерации от 29 декабря 2007 г. № 964 и в Список сильнодействующих веще</w:t>
      </w:r>
      <w:proofErr w:type="gramStart"/>
      <w:r w:rsidRPr="00BE08AE">
        <w:rPr>
          <w:rFonts w:ascii="Times New Roman" w:hAnsi="Times New Roman"/>
          <w:sz w:val="28"/>
          <w:szCs w:val="28"/>
        </w:rPr>
        <w:t>ств дл</w:t>
      </w:r>
      <w:proofErr w:type="gramEnd"/>
      <w:r w:rsidRPr="00BE08AE">
        <w:rPr>
          <w:rFonts w:ascii="Times New Roman" w:hAnsi="Times New Roman"/>
          <w:sz w:val="28"/>
          <w:szCs w:val="28"/>
        </w:rPr>
        <w:t xml:space="preserve">я целей статьи 234 и других статей Уголовного кодекса Российской Федерации, утвержденных указанным постановлением, включены лекарственные препараты </w:t>
      </w:r>
      <w:proofErr w:type="spellStart"/>
      <w:r w:rsidRPr="00BE08AE">
        <w:rPr>
          <w:rFonts w:ascii="Times New Roman" w:hAnsi="Times New Roman"/>
          <w:sz w:val="28"/>
          <w:szCs w:val="28"/>
        </w:rPr>
        <w:t>Прегабалин</w:t>
      </w:r>
      <w:proofErr w:type="spellEnd"/>
      <w:r w:rsidRPr="00BE08AE">
        <w:rPr>
          <w:rFonts w:ascii="Times New Roman" w:hAnsi="Times New Roman"/>
          <w:sz w:val="28"/>
          <w:szCs w:val="28"/>
        </w:rPr>
        <w:t xml:space="preserve">, </w:t>
      </w:r>
      <w:proofErr w:type="spellStart"/>
      <w:r w:rsidRPr="00BE08AE">
        <w:rPr>
          <w:rFonts w:ascii="Times New Roman" w:hAnsi="Times New Roman"/>
          <w:sz w:val="28"/>
          <w:szCs w:val="28"/>
        </w:rPr>
        <w:t>Тапентадол</w:t>
      </w:r>
      <w:proofErr w:type="spellEnd"/>
      <w:r w:rsidRPr="00BE08AE">
        <w:rPr>
          <w:rFonts w:ascii="Times New Roman" w:hAnsi="Times New Roman"/>
          <w:sz w:val="28"/>
          <w:szCs w:val="28"/>
        </w:rPr>
        <w:t xml:space="preserve">, </w:t>
      </w:r>
      <w:proofErr w:type="spellStart"/>
      <w:r w:rsidRPr="00BE08AE">
        <w:rPr>
          <w:rFonts w:ascii="Times New Roman" w:hAnsi="Times New Roman"/>
          <w:sz w:val="28"/>
          <w:szCs w:val="28"/>
        </w:rPr>
        <w:t>Тропикамид</w:t>
      </w:r>
      <w:proofErr w:type="spellEnd"/>
      <w:r w:rsidRPr="00BE08AE">
        <w:rPr>
          <w:rFonts w:ascii="Times New Roman" w:hAnsi="Times New Roman"/>
          <w:sz w:val="28"/>
          <w:szCs w:val="28"/>
        </w:rPr>
        <w:t xml:space="preserve"> за  незаконный оборот которых предусмотрена уголовная ответственность. </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 xml:space="preserve">Однако следует отметить, что действующие суммы административных штрафов несоизмеримы с тяжестью последствий от немедикаментозного применения   лекарственных препаратов </w:t>
      </w:r>
      <w:proofErr w:type="spellStart"/>
      <w:r w:rsidRPr="00BE08AE">
        <w:rPr>
          <w:rFonts w:ascii="Times New Roman" w:hAnsi="Times New Roman"/>
          <w:sz w:val="28"/>
          <w:szCs w:val="28"/>
        </w:rPr>
        <w:t>Прегабалина</w:t>
      </w:r>
      <w:proofErr w:type="spellEnd"/>
      <w:r w:rsidRPr="00BE08AE">
        <w:rPr>
          <w:rFonts w:ascii="Times New Roman" w:hAnsi="Times New Roman"/>
          <w:sz w:val="28"/>
          <w:szCs w:val="28"/>
        </w:rPr>
        <w:t xml:space="preserve">, </w:t>
      </w:r>
      <w:proofErr w:type="spellStart"/>
      <w:r w:rsidRPr="00BE08AE">
        <w:rPr>
          <w:rFonts w:ascii="Times New Roman" w:hAnsi="Times New Roman"/>
          <w:sz w:val="28"/>
          <w:szCs w:val="28"/>
        </w:rPr>
        <w:t>Тапентадола</w:t>
      </w:r>
      <w:proofErr w:type="spellEnd"/>
      <w:r w:rsidRPr="00BE08AE">
        <w:rPr>
          <w:rFonts w:ascii="Times New Roman" w:hAnsi="Times New Roman"/>
          <w:sz w:val="28"/>
          <w:szCs w:val="28"/>
        </w:rPr>
        <w:t xml:space="preserve"> и </w:t>
      </w:r>
      <w:proofErr w:type="spellStart"/>
      <w:r w:rsidRPr="00BE08AE">
        <w:rPr>
          <w:rFonts w:ascii="Times New Roman" w:hAnsi="Times New Roman"/>
          <w:sz w:val="28"/>
          <w:szCs w:val="28"/>
        </w:rPr>
        <w:t>Тропикамида</w:t>
      </w:r>
      <w:proofErr w:type="spellEnd"/>
      <w:r w:rsidRPr="00BE08AE">
        <w:rPr>
          <w:rFonts w:ascii="Times New Roman" w:hAnsi="Times New Roman"/>
          <w:sz w:val="28"/>
          <w:szCs w:val="28"/>
        </w:rPr>
        <w:t xml:space="preserve"> среди населения, особенно трудоспособного возраста и подростков.</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sz w:val="28"/>
          <w:szCs w:val="28"/>
        </w:rPr>
      </w:pPr>
      <w:r w:rsidRPr="00BE08AE">
        <w:rPr>
          <w:rFonts w:ascii="Times New Roman" w:hAnsi="Times New Roman"/>
          <w:sz w:val="28"/>
          <w:szCs w:val="28"/>
        </w:rPr>
        <w:t>Введение с 1 июля 2020 года в России обязательной маркировки препаратов идентификационными знаками позволит своевременно выявить регионы, где объёмы продаж превышают потребность населения в данных лекарственных препаратах по медицинским показаниям</w:t>
      </w:r>
      <w:r w:rsidR="00936CB6">
        <w:rPr>
          <w:rFonts w:ascii="Times New Roman" w:hAnsi="Times New Roman"/>
          <w:sz w:val="28"/>
          <w:szCs w:val="28"/>
        </w:rPr>
        <w:t>, и применять меры административного реагирования в отношении юридических лиц и индивидуальных предпринимателей, нарушающих действующее законодательство, регулирующее фармацевтическую деятельность</w:t>
      </w:r>
      <w:r w:rsidRPr="00BE08AE">
        <w:rPr>
          <w:rFonts w:ascii="Times New Roman" w:hAnsi="Times New Roman"/>
          <w:sz w:val="28"/>
          <w:szCs w:val="28"/>
        </w:rPr>
        <w:t>.</w:t>
      </w:r>
    </w:p>
    <w:p w:rsidR="00BE08AE" w:rsidRPr="00BE08AE" w:rsidRDefault="00BE08AE" w:rsidP="00BE08AE">
      <w:pPr>
        <w:autoSpaceDE w:val="0"/>
        <w:autoSpaceDN w:val="0"/>
        <w:adjustRightInd w:val="0"/>
        <w:spacing w:after="0" w:line="240" w:lineRule="auto"/>
        <w:ind w:firstLine="709"/>
        <w:jc w:val="both"/>
        <w:rPr>
          <w:rFonts w:ascii="Times New Roman" w:hAnsi="Times New Roman"/>
          <w:iCs/>
          <w:sz w:val="28"/>
          <w:szCs w:val="28"/>
        </w:rPr>
      </w:pPr>
      <w:r w:rsidRPr="00BE08AE">
        <w:rPr>
          <w:rFonts w:ascii="Times New Roman" w:hAnsi="Times New Roman"/>
          <w:sz w:val="28"/>
          <w:szCs w:val="28"/>
        </w:rPr>
        <w:t>С целью недопущения нарушения обязательных требований и разъяснения лицензиатам тяжести последствий от нарушения тех или иных требований п</w:t>
      </w:r>
      <w:r w:rsidRPr="00BE08AE">
        <w:rPr>
          <w:rFonts w:ascii="Times New Roman" w:hAnsi="Times New Roman"/>
          <w:iCs/>
          <w:sz w:val="28"/>
          <w:szCs w:val="28"/>
        </w:rPr>
        <w:t>о результатам контрольных мероприятий, проведенных в 2019 г., Росздравнадзором проведена работа по установлению зависимости (риска) возможной потери качества лекарственного препарата от несоблюдения обязательных требований при осуществлении деятельности в сфере обращения лекарственных средств.</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lastRenderedPageBreak/>
        <w:t>При этом хранение, отпуск лекарственных препаратов — наряду с их перевозкой — занимают лидирующее положение по количеству нарушений обязательных требований в процессе обращения лекарств и имеет отношение практически ко всем звеньям: производителям, дистрибьюторам, аптечным и медицинским организациям.</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Значительный риск:</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не соблюдаются температурные режимы хранения и влажности, соответствующие условиям хранения лекарственных препаратов, в том числе требующих защиты от повышенной, пониженной температуры, от действия света, влажности, от механического воздействия (ударов) и других факторов окружающей среды;</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оборудование, необходимое для организации надлежащего хранения лекарственных препаратов, позволяющее обеспечить хранение препаратов в соответствии с указанными на первичной и вторичной (потребительской) упаковке требованиями производителей лекарственных средств (отсутствуют кондиционеры, приточно-вытяжная вентиляция, осушители воздуха, фармацевтические холодильники);</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отсутствуют приборы для регистрации параметров воздуха (</w:t>
      </w:r>
      <w:proofErr w:type="spellStart"/>
      <w:r w:rsidRPr="00BE08AE">
        <w:rPr>
          <w:rFonts w:ascii="Times New Roman" w:hAnsi="Times New Roman"/>
          <w:iCs/>
          <w:sz w:val="28"/>
          <w:szCs w:val="28"/>
        </w:rPr>
        <w:t>термогигрометры</w:t>
      </w:r>
      <w:proofErr w:type="spellEnd"/>
      <w:r w:rsidRPr="00BE08AE">
        <w:rPr>
          <w:rFonts w:ascii="Times New Roman" w:hAnsi="Times New Roman"/>
          <w:iCs/>
          <w:sz w:val="28"/>
          <w:szCs w:val="28"/>
        </w:rPr>
        <w:t>, термометры, гигрометры (электронные гигрометры) или психрометры) или другие средства измерения в местах хранения лекарстве</w:t>
      </w:r>
      <w:r w:rsidR="00936CB6">
        <w:rPr>
          <w:rFonts w:ascii="Times New Roman" w:hAnsi="Times New Roman"/>
          <w:iCs/>
          <w:sz w:val="28"/>
          <w:szCs w:val="28"/>
        </w:rPr>
        <w:t>нных препаратов</w:t>
      </w:r>
      <w:r w:rsidRPr="00BE08AE">
        <w:rPr>
          <w:rFonts w:ascii="Times New Roman" w:hAnsi="Times New Roman"/>
          <w:iCs/>
          <w:sz w:val="28"/>
          <w:szCs w:val="28"/>
        </w:rPr>
        <w:t>; несвоевременная поверка указанных средств измерения;</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не обеспечена защита поступающих лекарственных средств от атмосферных осадков при проведении погрузочно-разгрузочных работ (отсутствует козырек или навес, тепловая завес</w:t>
      </w:r>
      <w:r>
        <w:rPr>
          <w:rFonts w:ascii="Times New Roman" w:hAnsi="Times New Roman"/>
          <w:iCs/>
          <w:sz w:val="28"/>
          <w:szCs w:val="28"/>
        </w:rPr>
        <w:t>а или пушки);</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xml:space="preserve">- отсутствует ежедневны контроль за температурным режимом хранения лекарств, в том числе в выходные и праздничные дни. </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используются подсобные помещения, малоприспособленные для хранения лекарственных препаратов;</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специализированное оборудование, обеспечивающее поддержание требуемых температурных режимов хранения лекарственных препаратов (например, сумки-холодильники, термоконтейнеры);</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отсутствуют средства измерения при перевозке, позволяющих подтвердить соблюдение необходимого температурно-влажностного режима (</w:t>
      </w:r>
      <w:proofErr w:type="spellStart"/>
      <w:r w:rsidRPr="00BE08AE">
        <w:rPr>
          <w:rFonts w:ascii="Times New Roman" w:hAnsi="Times New Roman"/>
          <w:iCs/>
          <w:sz w:val="28"/>
          <w:szCs w:val="28"/>
        </w:rPr>
        <w:t>pdf</w:t>
      </w:r>
      <w:proofErr w:type="spellEnd"/>
      <w:r w:rsidRPr="00BE08AE">
        <w:rPr>
          <w:rFonts w:ascii="Times New Roman" w:hAnsi="Times New Roman"/>
          <w:iCs/>
          <w:sz w:val="28"/>
          <w:szCs w:val="28"/>
        </w:rPr>
        <w:t xml:space="preserve">-логгеры, </w:t>
      </w:r>
      <w:proofErr w:type="spellStart"/>
      <w:r w:rsidRPr="00BE08AE">
        <w:rPr>
          <w:rFonts w:ascii="Times New Roman" w:hAnsi="Times New Roman"/>
          <w:iCs/>
          <w:sz w:val="28"/>
          <w:szCs w:val="28"/>
        </w:rPr>
        <w:t>термоиндикаторы</w:t>
      </w:r>
      <w:proofErr w:type="spellEnd"/>
      <w:r w:rsidRPr="00BE08AE">
        <w:rPr>
          <w:rFonts w:ascii="Times New Roman" w:hAnsi="Times New Roman"/>
          <w:iCs/>
          <w:sz w:val="28"/>
          <w:szCs w:val="28"/>
        </w:rPr>
        <w:t xml:space="preserve"> и другие средства);</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необходимость проведения текущего ремонта помещений, в которых осуществляется хранение лекарств;</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не соблюдаются правила отпуска и реализации лекарственных препаратов (допускается отпуск рецептурных лекарственных препаратов без рецепта; аптечными организациями не предъявляются рецепты на лекарственные препараты, подлежащие предметно-количественному учету).</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Средний риск:</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xml:space="preserve">- отсутствует системы менеджмента качества (отсутствуют документы, регламентирующие, в том числе порядок совершения работниками действий при осуществлении хранения и (или) перевозке лекарственных препаратов, порядок обслуживания и поверки измерительных приборов и оборудования, ведение записей, отчетов и их хранение, прием, транспортировка, размещение </w:t>
      </w:r>
      <w:r w:rsidRPr="00BE08AE">
        <w:rPr>
          <w:rFonts w:ascii="Times New Roman" w:hAnsi="Times New Roman"/>
          <w:iCs/>
          <w:sz w:val="28"/>
          <w:szCs w:val="28"/>
        </w:rPr>
        <w:lastRenderedPageBreak/>
        <w:t>лекарственных препаратов, и организации контроля за соблюдением стандартных операционных процедур);</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лицо, ответственное за обеспечение системы менеджмента качества;</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анализ рисков хранения лекарственных препаратов, в том числе при изменении конструктивных особенностей помещений, добавлении или удалении перегородок; перестановке оборудования, предназначенного для хранения, например, стеллажей, шкафов; добавлении или удалении магистралей вентиляции, отопительных систем и систем кондиционирования;</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система внутреннего контроля качества оказания услуги, а также разработанные и утвержденные инструкции, стандартные операционные процедуры, позволяющие регламентировать и контролировать (внутренний контроль) действия сотрудников при осуществлении деятельности по хранению, отпуску и реализации лекарственных препаратов для медицинского применения;</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порядок ведения учета указанных лекарственных средств с ограниченным сроком годности; контроль за своевременной реализацией не осуществляется;</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приспособленный и оснащенный транспорт, и документация, подтверждающая регулярное техническое обслуживание транспорта в соответствии с документально оформленным графиком проведения работ, паспорт на климатическую установку; спецификацию с указанием настроек климатического оборудования, определяющих режим работы установки);</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отсутствует документация, сопровождающая процесс перевозки лекарственных препаратов (приказ о назначении ответственного, план мероприятий при чрезвычайной ситуации, учет воздействия внешних факторов окружающей среды).</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Умеренный риск:</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отсутствуют работники, имеющие соответствующую профессиональную подготовку и квалификацию;</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недостаточное и слабое внедрение автоматизации организаций. Неумение руководства персонала работать с информационными системами и базами данных, в том числе с информационными базами Росздравнадзора в части получения информации о забракованной продукции, а также отсутствуют навыки работы в системе «фармаконадзора».</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Низкий риск:</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отсутствуют приказы по вопросам повышения квалификации;</w:t>
      </w:r>
    </w:p>
    <w:p w:rsidR="00BE08AE" w:rsidRPr="00BE08AE" w:rsidRDefault="00BE08AE" w:rsidP="00BE08AE">
      <w:pPr>
        <w:autoSpaceDE w:val="0"/>
        <w:autoSpaceDN w:val="0"/>
        <w:adjustRightInd w:val="0"/>
        <w:spacing w:after="0" w:line="240" w:lineRule="auto"/>
        <w:ind w:firstLine="709"/>
        <w:contextualSpacing/>
        <w:jc w:val="both"/>
        <w:rPr>
          <w:rFonts w:ascii="Times New Roman" w:hAnsi="Times New Roman"/>
          <w:iCs/>
          <w:sz w:val="28"/>
          <w:szCs w:val="28"/>
        </w:rPr>
      </w:pPr>
      <w:r w:rsidRPr="00BE08AE">
        <w:rPr>
          <w:rFonts w:ascii="Times New Roman" w:hAnsi="Times New Roman"/>
          <w:iCs/>
          <w:sz w:val="28"/>
          <w:szCs w:val="28"/>
        </w:rPr>
        <w:t>- отсутствуют программы внутреннего обучения.</w:t>
      </w:r>
    </w:p>
    <w:p w:rsidR="00BE08AE" w:rsidRPr="00BE08AE" w:rsidRDefault="00BE08AE" w:rsidP="00BE08AE">
      <w:pPr>
        <w:spacing w:after="0" w:line="240" w:lineRule="auto"/>
        <w:ind w:firstLine="709"/>
        <w:jc w:val="both"/>
        <w:rPr>
          <w:rFonts w:ascii="Times New Roman" w:hAnsi="Times New Roman"/>
          <w:sz w:val="28"/>
          <w:szCs w:val="28"/>
        </w:rPr>
      </w:pPr>
      <w:r w:rsidRPr="00BE08AE">
        <w:rPr>
          <w:rFonts w:ascii="Times New Roman" w:hAnsi="Times New Roman"/>
          <w:sz w:val="28"/>
          <w:szCs w:val="28"/>
        </w:rPr>
        <w:t>Скомпилировав полученные результаты проверок в рамках риск-ориентированной модели и разработанные профилактические мероприятия, в настоящее время Росздравнадзором при поступлении информации от граждан, юридических лиц, СМИ о возможных правонарушениях проводится одновременная оценка риска правонарушения и категории риска подконтрольного субъекта.</w:t>
      </w:r>
    </w:p>
    <w:p w:rsidR="00BE08AE" w:rsidRPr="00BE08AE" w:rsidRDefault="00BE08AE" w:rsidP="00BE08AE">
      <w:pPr>
        <w:spacing w:after="0" w:line="240" w:lineRule="auto"/>
        <w:ind w:firstLine="709"/>
        <w:jc w:val="both"/>
        <w:rPr>
          <w:rFonts w:ascii="Times New Roman" w:hAnsi="Times New Roman"/>
          <w:sz w:val="28"/>
          <w:szCs w:val="28"/>
        </w:rPr>
      </w:pPr>
      <w:r w:rsidRPr="00BE08AE">
        <w:rPr>
          <w:rFonts w:ascii="Times New Roman" w:hAnsi="Times New Roman"/>
          <w:sz w:val="28"/>
          <w:szCs w:val="28"/>
        </w:rPr>
        <w:t xml:space="preserve">При этом в случае если правонарушение риска «значительный» и подконтрольный субъект имеет категорию риска «значительный» проводятся мероприятия по организации и проведению внепланового контрольного мероприятия. </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lastRenderedPageBreak/>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E08AE" w:rsidRPr="00BE08AE" w:rsidRDefault="00BE08AE" w:rsidP="00BE08AE">
      <w:pPr>
        <w:spacing w:after="0" w:line="240" w:lineRule="auto"/>
        <w:jc w:val="center"/>
        <w:rPr>
          <w:rFonts w:ascii="Times New Roman" w:hAnsi="Times New Roman"/>
          <w:i/>
          <w:iCs/>
          <w:color w:val="000000" w:themeColor="text1"/>
          <w:sz w:val="28"/>
          <w:szCs w:val="28"/>
        </w:rPr>
      </w:pPr>
    </w:p>
    <w:p w:rsidR="00BE08AE" w:rsidRPr="00BE08AE" w:rsidRDefault="00BE08AE" w:rsidP="00BE08AE">
      <w:pPr>
        <w:spacing w:after="0" w:line="240" w:lineRule="auto"/>
        <w:ind w:firstLine="851"/>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имеется 1 случай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(в 2018 году – 12).</w:t>
      </w:r>
    </w:p>
    <w:p w:rsidR="00BE08AE" w:rsidRPr="00BE08AE" w:rsidRDefault="00BE08AE" w:rsidP="00BE08AE">
      <w:pPr>
        <w:spacing w:after="0" w:line="240" w:lineRule="auto"/>
        <w:jc w:val="center"/>
        <w:rPr>
          <w:rFonts w:ascii="Times New Roman" w:hAnsi="Times New Roman"/>
          <w:i/>
          <w:iCs/>
          <w:color w:val="000000" w:themeColor="text1"/>
          <w:sz w:val="28"/>
          <w:szCs w:val="28"/>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E08AE" w:rsidRPr="00BE08AE" w:rsidRDefault="00BE08AE" w:rsidP="00BE08AE">
      <w:pPr>
        <w:spacing w:after="0" w:line="240" w:lineRule="auto"/>
        <w:jc w:val="center"/>
        <w:rPr>
          <w:rFonts w:ascii="Times New Roman" w:hAnsi="Times New Roman"/>
          <w:i/>
          <w:iCs/>
          <w:color w:val="000000" w:themeColor="text1"/>
          <w:sz w:val="28"/>
          <w:szCs w:val="28"/>
        </w:rPr>
      </w:pPr>
    </w:p>
    <w:p w:rsidR="00BE08AE" w:rsidRPr="00BE08AE" w:rsidRDefault="00BE08AE" w:rsidP="00BE08AE">
      <w:pPr>
        <w:spacing w:after="0" w:line="240" w:lineRule="auto"/>
        <w:ind w:firstLine="851"/>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выявлено - 1.</w:t>
      </w:r>
    </w:p>
    <w:p w:rsidR="00BE08AE" w:rsidRPr="00BE08AE" w:rsidRDefault="00BE08AE" w:rsidP="00BE08AE">
      <w:pPr>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Постановлением Правительства Российской Федерации от 20.08.2010 № 650 «О внесении изменений в некоторые акты Правительства Российской Федерации в связи с принятием Федерального закона «Об обращении лекарственных средств» государственная функция по проведению мониторинга безопасности лекарственных препаратов (фармаконадзор) возложена на Федеральную службу по надзору в сфере здравоохранения. </w:t>
      </w:r>
    </w:p>
    <w:p w:rsidR="00BE08AE" w:rsidRPr="00BE08AE" w:rsidRDefault="00BE08AE" w:rsidP="00BE08AE">
      <w:pPr>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В соответствии со статьей 64 Федерального закона от 12.04.2010 № 61-ФЗ «Об обращении лекарственных средств» субъекты обращения лекарственных средств обязаны сообщать в установленном порядке в уполномоченный федеральный орган исполнительной власти обо всех случаях побочных действий, не указанных в инструкции по применению лекарственных препаратов, о серьезных нежелательных реакциях, непредвиденных нежелательных реакциях, об особенностях взаимодействия лекарственных препаратов, которые были выявлены при проведении клинических исследований и применении лекарственных препаратов.</w:t>
      </w:r>
    </w:p>
    <w:p w:rsidR="00BE08AE" w:rsidRPr="00BE08AE" w:rsidRDefault="00BE08AE" w:rsidP="00BE08AE">
      <w:pPr>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Росздравнадзор осуществляет сбор, обработку и анализ сведений по безопасности лекарственных препаратов в порядке, определенном приказом Минздравсоцразвития России 26.08.2010 №757н «Об утверждении порядка осуществления мониторинга лекарственных препаратов для медицинского применения, регистрации побочных действий, серьезных нежелательных реакций, </w:t>
      </w:r>
      <w:r w:rsidRPr="00BE08AE">
        <w:rPr>
          <w:rFonts w:ascii="Times New Roman" w:eastAsia="Calibri" w:hAnsi="Times New Roman"/>
          <w:color w:val="000000" w:themeColor="text1"/>
          <w:sz w:val="28"/>
          <w:szCs w:val="28"/>
          <w:lang w:eastAsia="en-US"/>
        </w:rPr>
        <w:lastRenderedPageBreak/>
        <w:t xml:space="preserve">непредвиденных нежелательных реакций при применении лекарственных препаратов для медицинского применения». </w:t>
      </w:r>
    </w:p>
    <w:p w:rsidR="00BE08AE" w:rsidRPr="00BE08AE" w:rsidRDefault="00BE08AE" w:rsidP="00BE08AE">
      <w:pPr>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Для целей осуществления указанной функции Росздравнадзором создана и постоянно развивается подсистема «Фармаконадзор» Автоматизированной информационной системы АИС Росздравнадзора. Любой субъект обращения лекарственных средств при наличии персонифицированного доступа может напрямую внести информацию в данную подсистему. Кроме того, информация о летальных нежелательных реакциях поступает в Росздравнадзор на бумажных и электронных носителях и затем вносится в указанную подсистему.</w:t>
      </w:r>
    </w:p>
    <w:p w:rsidR="00BE08AE" w:rsidRPr="00BE08AE" w:rsidRDefault="00BE08AE" w:rsidP="00BE08AE">
      <w:pPr>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Сообщения, содержащиеся в указанных базах данных, нельзя редактировать или удалять. В том случае, если поступает дополнительная информация или уточняющие данные, такая информация регистрируется и вносится в базу как дополнительное сообщение к первоначальному. </w:t>
      </w:r>
    </w:p>
    <w:p w:rsidR="00AC7978"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sz w:val="28"/>
          <w:szCs w:val="28"/>
        </w:rPr>
        <w:t>В 2019 году в Росздравнадзор поступило и рассмотрено 28 619 сообщений субъектов обращения лекарственных средств о нежелательных реакциях и терапевтической неэффективности при применении лекарственных препаратов, из них, 20 919 отмечены как «серьезные» в соответствии с критериями серьезности нежелательной реакции Федерального закона 12.04.2010 № 61-ФЗ «Об обращении лекарственных средств» (это составляет 73 % об общего числа, по сравнению с 39 % в 2017 году и 69 % в 2018).</w:t>
      </w:r>
    </w:p>
    <w:p w:rsidR="00320BD9" w:rsidRPr="00BE08AE" w:rsidRDefault="00320BD9" w:rsidP="00AC7978">
      <w:pPr>
        <w:spacing w:after="0" w:line="240" w:lineRule="auto"/>
        <w:rPr>
          <w:rFonts w:ascii="Times New Roman" w:hAnsi="Times New Roman"/>
          <w:color w:val="000000" w:themeColor="text1"/>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BE08AE" w:rsidRPr="00BE08AE" w:rsidRDefault="00BE08AE" w:rsidP="00BE08AE">
      <w:pPr>
        <w:spacing w:after="0" w:line="240" w:lineRule="auto"/>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1 решение Росздравнадзора об отказе в предоставлении/переоформлении лицензии было оспорено заявителями в судебном порядке. Судом решение Росздравнадзора отменено.</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4,1%.</w:t>
      </w:r>
    </w:p>
    <w:p w:rsidR="00BE08AE" w:rsidRPr="00BE08AE" w:rsidRDefault="00BE08AE" w:rsidP="00BE08AE">
      <w:pPr>
        <w:rPr>
          <w:color w:val="000000" w:themeColor="text1"/>
        </w:rPr>
      </w:pPr>
    </w:p>
    <w:p w:rsidR="00BE08AE" w:rsidRPr="00BE08AE" w:rsidRDefault="00BE08AE" w:rsidP="00BE08AE">
      <w:pPr>
        <w:tabs>
          <w:tab w:val="left" w:pos="2539"/>
        </w:tabs>
        <w:spacing w:after="0" w:line="240" w:lineRule="auto"/>
        <w:jc w:val="center"/>
        <w:rPr>
          <w:rFonts w:ascii="Times New Roman" w:eastAsia="Calibri" w:hAnsi="Times New Roman"/>
          <w:b/>
          <w:i/>
          <w:color w:val="000000" w:themeColor="text1"/>
          <w:sz w:val="28"/>
          <w:szCs w:val="28"/>
          <w:lang w:eastAsia="en-US"/>
        </w:rPr>
      </w:pPr>
      <w:r w:rsidRPr="00BE08AE">
        <w:rPr>
          <w:rFonts w:ascii="Times New Roman" w:eastAsia="Calibri" w:hAnsi="Times New Roman"/>
          <w:b/>
          <w:i/>
          <w:color w:val="000000" w:themeColor="text1"/>
          <w:sz w:val="28"/>
          <w:szCs w:val="28"/>
          <w:lang w:eastAsia="en-US"/>
        </w:rPr>
        <w:t xml:space="preserve">Анализ и оценка эффективности лицензирования </w:t>
      </w:r>
    </w:p>
    <w:p w:rsidR="00BE08AE" w:rsidRPr="00BE08AE" w:rsidRDefault="00BE08AE" w:rsidP="00BE08AE">
      <w:pPr>
        <w:tabs>
          <w:tab w:val="left" w:pos="2539"/>
        </w:tabs>
        <w:spacing w:after="0" w:line="240" w:lineRule="auto"/>
        <w:jc w:val="center"/>
        <w:rPr>
          <w:rFonts w:ascii="Times New Roman" w:eastAsia="Calibri" w:hAnsi="Times New Roman"/>
          <w:b/>
          <w:i/>
          <w:color w:val="000000" w:themeColor="text1"/>
          <w:sz w:val="28"/>
          <w:szCs w:val="28"/>
          <w:lang w:eastAsia="en-US"/>
        </w:rPr>
      </w:pPr>
      <w:r w:rsidRPr="00BE08AE">
        <w:rPr>
          <w:rFonts w:ascii="Times New Roman" w:eastAsia="Calibri" w:hAnsi="Times New Roman"/>
          <w:b/>
          <w:i/>
          <w:color w:val="000000" w:themeColor="text1"/>
          <w:sz w:val="28"/>
          <w:szCs w:val="28"/>
          <w:lang w:eastAsia="en-US"/>
        </w:rPr>
        <w:t xml:space="preserve"> фармацевтической деятельности, осуществляемой на территории Российской Федерации</w:t>
      </w:r>
    </w:p>
    <w:p w:rsidR="00BE08AE" w:rsidRPr="00BE08AE" w:rsidRDefault="00BE08AE" w:rsidP="00BE08AE">
      <w:pPr>
        <w:tabs>
          <w:tab w:val="left" w:pos="2539"/>
        </w:tabs>
        <w:spacing w:after="0" w:line="240" w:lineRule="auto"/>
        <w:jc w:val="center"/>
        <w:rPr>
          <w:rFonts w:ascii="Times New Roman" w:eastAsia="Calibri" w:hAnsi="Times New Roman"/>
          <w:b/>
          <w:i/>
          <w:color w:val="000000" w:themeColor="text1"/>
          <w:sz w:val="28"/>
          <w:szCs w:val="28"/>
          <w:lang w:eastAsia="en-US"/>
        </w:rPr>
      </w:pPr>
    </w:p>
    <w:p w:rsidR="00BE08AE" w:rsidRPr="00BE08AE" w:rsidRDefault="00BE08AE" w:rsidP="00BE08AE">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BE08AE">
        <w:rPr>
          <w:rFonts w:ascii="Times New Roman" w:hAnsi="Times New Roman"/>
          <w:color w:val="000000" w:themeColor="text1"/>
          <w:sz w:val="28"/>
          <w:szCs w:val="28"/>
        </w:rPr>
        <w:t>Анализ и оценка эффективности лицензирования фармацевтической деятельности проведены на основе общих суммовых статистических данных всех лицензирующих органов (Росздравнадзора и лицензирующих органов субъектов Российской Федерации).</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В установленном Федеральным законом от 4 мая 2011 г. № 99-ФЗ                   «О лицензировании отдельных видов деятельности» порядке в 2019 году </w:t>
      </w:r>
      <w:proofErr w:type="gramStart"/>
      <w:r w:rsidRPr="00BE08AE">
        <w:rPr>
          <w:rFonts w:ascii="Times New Roman" w:hAnsi="Times New Roman"/>
          <w:color w:val="000000" w:themeColor="text1"/>
          <w:sz w:val="28"/>
          <w:szCs w:val="28"/>
        </w:rPr>
        <w:t>рассмотрены</w:t>
      </w:r>
      <w:proofErr w:type="gramEnd"/>
      <w:r w:rsidRPr="00BE08AE">
        <w:rPr>
          <w:rFonts w:ascii="Times New Roman" w:hAnsi="Times New Roman"/>
          <w:color w:val="000000" w:themeColor="text1"/>
          <w:sz w:val="28"/>
          <w:szCs w:val="28"/>
        </w:rPr>
        <w:t>:</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lastRenderedPageBreak/>
        <w:t>- 1743 заявления соискателей лицензий о предоставлении лицензий на осуществление фармацевтической деятельности, что на 7,5% меньше чем в 2018 году (1884 заявления),</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- 10563 заявления лицензиатов о переоформлении лицензий на осуществление фармацевтической деятельности, что на 10,2 % больше чем в 2018 году (9482 заявления),</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- 1634 заявления о прекращении действия лицензии (в 2018 году – 1531 заявление),</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- 34 заявления </w:t>
      </w:r>
      <w:r w:rsidRPr="00BE08AE">
        <w:rPr>
          <w:rFonts w:ascii="Times New Roman" w:hAnsi="Times New Roman"/>
          <w:bCs/>
          <w:color w:val="000000" w:themeColor="text1"/>
          <w:sz w:val="28"/>
          <w:szCs w:val="28"/>
          <w:lang w:eastAsia="en-US"/>
        </w:rPr>
        <w:t xml:space="preserve">о выдаче дубликата лицензии </w:t>
      </w:r>
      <w:r w:rsidRPr="00BE08AE">
        <w:rPr>
          <w:rFonts w:ascii="Times New Roman" w:hAnsi="Times New Roman"/>
          <w:color w:val="000000" w:themeColor="text1"/>
          <w:sz w:val="28"/>
          <w:szCs w:val="28"/>
        </w:rPr>
        <w:t>(в 2018 году – 51 заявление).</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лицензирующими органами в электронной форме, от общего количества заявлений – 8,4 % (в 2018 году -2,2%).</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лицензирующими органами на бумажном носителе, от общего количества заявлений – 91,6% (в 2018 году – 97,8%).</w:t>
      </w:r>
    </w:p>
    <w:p w:rsidR="00BE08AE" w:rsidRPr="00BE08AE" w:rsidRDefault="00BE08AE" w:rsidP="00BE08AE">
      <w:pPr>
        <w:tabs>
          <w:tab w:val="center" w:pos="709"/>
        </w:tabs>
        <w:spacing w:after="0" w:line="240" w:lineRule="auto"/>
        <w:jc w:val="center"/>
        <w:rPr>
          <w:rFonts w:ascii="Times New Roman" w:hAnsi="Times New Roman"/>
          <w:b/>
          <w:i/>
          <w:color w:val="000000" w:themeColor="text1"/>
          <w:sz w:val="24"/>
          <w:szCs w:val="24"/>
        </w:rPr>
      </w:pPr>
    </w:p>
    <w:p w:rsidR="00BE08AE" w:rsidRPr="00BE08AE" w:rsidRDefault="00BE08AE" w:rsidP="00BE08AE">
      <w:pPr>
        <w:tabs>
          <w:tab w:val="center" w:pos="709"/>
        </w:tabs>
        <w:spacing w:after="0" w:line="240" w:lineRule="auto"/>
        <w:jc w:val="center"/>
        <w:rPr>
          <w:rFonts w:ascii="Times New Roman" w:hAnsi="Times New Roman"/>
          <w:b/>
          <w:i/>
          <w:color w:val="000000" w:themeColor="text1"/>
          <w:sz w:val="24"/>
          <w:szCs w:val="24"/>
        </w:rPr>
      </w:pPr>
      <w:r w:rsidRPr="00BE08AE">
        <w:rPr>
          <w:rFonts w:ascii="Times New Roman" w:hAnsi="Times New Roman"/>
          <w:b/>
          <w:i/>
          <w:color w:val="000000" w:themeColor="text1"/>
          <w:sz w:val="24"/>
          <w:szCs w:val="24"/>
        </w:rPr>
        <w:t>Количество рассмотренных заявлений соискателей лицензий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1405"/>
        <w:gridCol w:w="13"/>
        <w:gridCol w:w="1797"/>
        <w:gridCol w:w="1417"/>
        <w:gridCol w:w="14"/>
        <w:gridCol w:w="1783"/>
      </w:tblGrid>
      <w:tr w:rsidR="00BE08AE" w:rsidRPr="00BE08AE" w:rsidTr="00BE08AE">
        <w:tc>
          <w:tcPr>
            <w:tcW w:w="3034" w:type="dxa"/>
            <w:vMerge w:val="restart"/>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p>
        </w:tc>
        <w:tc>
          <w:tcPr>
            <w:tcW w:w="3215" w:type="dxa"/>
            <w:gridSpan w:val="3"/>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2018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2019 год</w:t>
            </w:r>
          </w:p>
        </w:tc>
      </w:tr>
      <w:tr w:rsidR="00BE08AE" w:rsidRPr="00BE08AE" w:rsidTr="00BE08AE">
        <w:tc>
          <w:tcPr>
            <w:tcW w:w="0" w:type="auto"/>
            <w:vMerge/>
            <w:tcBorders>
              <w:top w:val="single" w:sz="4" w:space="0" w:color="auto"/>
              <w:left w:val="single" w:sz="4" w:space="0" w:color="auto"/>
              <w:bottom w:val="single" w:sz="4" w:space="0" w:color="auto"/>
              <w:right w:val="single" w:sz="4" w:space="0" w:color="auto"/>
            </w:tcBorders>
            <w:vAlign w:val="center"/>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p>
        </w:tc>
        <w:tc>
          <w:tcPr>
            <w:tcW w:w="1418" w:type="dxa"/>
            <w:gridSpan w:val="2"/>
            <w:tcBorders>
              <w:top w:val="nil"/>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r>
      <w:tr w:rsidR="00BE08AE" w:rsidRPr="00BE08AE" w:rsidTr="00BE08AE">
        <w:tc>
          <w:tcPr>
            <w:tcW w:w="3034"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iCs/>
                <w:color w:val="000000" w:themeColor="text1"/>
                <w:sz w:val="24"/>
                <w:szCs w:val="24"/>
                <w:lang w:eastAsia="en-US"/>
              </w:rPr>
              <w:t>Рассмотрено заявлений о предоставлении лицензий</w:t>
            </w:r>
          </w:p>
        </w:tc>
        <w:tc>
          <w:tcPr>
            <w:tcW w:w="14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1884</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14,6</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1743</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12,5</w:t>
            </w:r>
          </w:p>
        </w:tc>
      </w:tr>
      <w:tr w:rsidR="00BE08AE" w:rsidRPr="00BE08AE" w:rsidTr="00BE08AE">
        <w:tc>
          <w:tcPr>
            <w:tcW w:w="3034"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переоформлении лицензий</w:t>
            </w:r>
          </w:p>
        </w:tc>
        <w:tc>
          <w:tcPr>
            <w:tcW w:w="14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9482</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73,2</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10563</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75,6</w:t>
            </w:r>
          </w:p>
        </w:tc>
      </w:tr>
      <w:tr w:rsidR="00BE08AE" w:rsidRPr="00BE08AE" w:rsidTr="00BE08AE">
        <w:tc>
          <w:tcPr>
            <w:tcW w:w="3034"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прекращении</w:t>
            </w:r>
            <w:r w:rsidRPr="00BE08AE">
              <w:rPr>
                <w:rFonts w:ascii="Times New Roman" w:eastAsia="Calibri" w:hAnsi="Times New Roman"/>
                <w:bCs/>
                <w:color w:val="000000" w:themeColor="text1"/>
                <w:sz w:val="24"/>
                <w:szCs w:val="24"/>
                <w:lang w:eastAsia="en-US"/>
              </w:rPr>
              <w:t xml:space="preserve"> действия лицензий</w:t>
            </w:r>
          </w:p>
        </w:tc>
        <w:tc>
          <w:tcPr>
            <w:tcW w:w="14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1531</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11,8</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1634</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11,7</w:t>
            </w:r>
          </w:p>
        </w:tc>
      </w:tr>
      <w:tr w:rsidR="00BE08AE" w:rsidRPr="00BE08AE" w:rsidTr="00BE08AE">
        <w:tc>
          <w:tcPr>
            <w:tcW w:w="3034"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выдаче дубликатов лицензий</w:t>
            </w:r>
          </w:p>
        </w:tc>
        <w:tc>
          <w:tcPr>
            <w:tcW w:w="14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51</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0,4</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34</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0,2</w:t>
            </w:r>
          </w:p>
        </w:tc>
      </w:tr>
      <w:tr w:rsidR="00BE08AE" w:rsidRPr="00BE08AE" w:rsidTr="00BE08AE">
        <w:tc>
          <w:tcPr>
            <w:tcW w:w="3034"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Итого рассмотренных заявлений</w:t>
            </w:r>
          </w:p>
        </w:tc>
        <w:tc>
          <w:tcPr>
            <w:tcW w:w="14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12948</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13974</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100</w:t>
            </w:r>
          </w:p>
        </w:tc>
      </w:tr>
    </w:tbl>
    <w:p w:rsidR="00BE08AE" w:rsidRPr="00BE08AE" w:rsidRDefault="00BE08AE" w:rsidP="00BE08AE">
      <w:pPr>
        <w:spacing w:after="0" w:line="240" w:lineRule="auto"/>
        <w:rPr>
          <w:rFonts w:ascii="Times New Roman" w:hAnsi="Times New Roman"/>
          <w:bCs/>
          <w:iCs/>
          <w:color w:val="000000" w:themeColor="text1"/>
          <w:sz w:val="24"/>
          <w:szCs w:val="24"/>
        </w:rPr>
      </w:pP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Структура обращений лицензиатов с заявлениями о переоформлении лицензий в 2019 году следующая:</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r w:rsidRPr="00BE08AE">
        <w:rPr>
          <w:rFonts w:ascii="Times New Roman" w:eastAsia="Calibri" w:hAnsi="Times New Roman"/>
          <w:color w:val="000000" w:themeColor="text1"/>
          <w:lang w:eastAsia="en-US"/>
        </w:rPr>
        <w:t xml:space="preserve"> </w:t>
      </w:r>
      <w:r w:rsidRPr="00BE08AE">
        <w:rPr>
          <w:rFonts w:ascii="Times New Roman" w:eastAsia="Calibri" w:hAnsi="Times New Roman"/>
          <w:color w:val="000000" w:themeColor="text1"/>
          <w:sz w:val="28"/>
          <w:szCs w:val="28"/>
          <w:lang w:eastAsia="en-US"/>
        </w:rPr>
        <w:t xml:space="preserve">(в том числе по </w:t>
      </w:r>
      <w:r w:rsidRPr="00BE08AE">
        <w:rPr>
          <w:rFonts w:ascii="Times New Roman" w:hAnsi="Times New Roman"/>
          <w:color w:val="000000" w:themeColor="text1"/>
          <w:sz w:val="28"/>
          <w:szCs w:val="28"/>
        </w:rPr>
        <w:t>иным основаниям переоформления) – 4853 заявления, что составляет 45,9% от количества рассмотренных заявлений о переоформлении лицензий (в 2018 году –2690 заявлений, что составляет 28,4% от количества рассмотренных заявлений о переоформлении лицензий);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 изменение адресов мест осуществления юридическим лицом лицензируемого вида деятельности – 5344 заявления, что составляет 50,6% от количества </w:t>
      </w:r>
      <w:r w:rsidRPr="00BE08AE">
        <w:rPr>
          <w:rFonts w:ascii="Times New Roman" w:hAnsi="Times New Roman"/>
          <w:color w:val="000000" w:themeColor="text1"/>
          <w:sz w:val="28"/>
          <w:szCs w:val="28"/>
        </w:rPr>
        <w:lastRenderedPageBreak/>
        <w:t>рассмотренных заявлений о переоформлении лицензий (в 2018 году – 6456 заявления, что составляет 68,1% от количества рассмотренных заявлений о переоформлении лицензий);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изменение перечня выполняемых работ, оказываемых услуг, составляющих лицензируемый вид деятельности – 366 заявлений, что составляет 3,5% от количества рассмотренных заявлений о переоформлении лицензий (в 2018 году – 336 заявлений, что составляет 3,5% от количества рассмотренных заявлений о переоформлении лицензий).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Анализ обращений заявителей в 2019 году по сравнению с 2018 годом, показавший уменьшение на 7,5% количества заявлений о предоставлении лицензий, а также увеличение на 10,2 % количества заявлений на переоформление лицензий на осуществление фармацевтической деятельности и увеличение на 6,3% количества заявлений о прекращении действия лицензии на осуществление фармацевтической деятельности, может свидетельствовать о стабилизации фармацевтической отрасли в современных экономических условиях.</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В 2019 году Росздравнадзором проведена работа по сверке данных ЕГРЮЛ/ЕГРИП и Единого реестра лицензий с целью выявления юридических лиц/индивидуальных предпринимателей, ликвидировавшихся/прекративших свою деятельность, но не подавших в лицензирующие органы в установленном порядке заявления о прекращении лицензируемого вида деятельности. По результатам выявленных сведений было прекращено действие 3144 лицензии.</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p>
    <w:p w:rsidR="00BE08AE" w:rsidRPr="00BE08AE" w:rsidRDefault="00BE08AE" w:rsidP="00BE08AE">
      <w:pPr>
        <w:spacing w:after="0" w:line="240" w:lineRule="auto"/>
        <w:ind w:firstLine="709"/>
        <w:jc w:val="center"/>
        <w:rPr>
          <w:rFonts w:ascii="Times New Roman" w:hAnsi="Times New Roman"/>
          <w:i/>
          <w:color w:val="000000" w:themeColor="text1"/>
          <w:sz w:val="28"/>
          <w:szCs w:val="28"/>
        </w:rPr>
      </w:pPr>
      <w:r w:rsidRPr="00BE08AE">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BE08AE" w:rsidRPr="00BE08AE" w:rsidRDefault="00BE08AE" w:rsidP="00BE08AE">
      <w:pPr>
        <w:spacing w:after="0" w:line="240" w:lineRule="auto"/>
        <w:ind w:firstLine="709"/>
        <w:jc w:val="center"/>
        <w:rPr>
          <w:rFonts w:ascii="Times New Roman" w:hAnsi="Times New Roman"/>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В 2019 году 93 заявителям (0,8 % от рассмотренных заявлений) (в 2018 году – 169 заявителям – 1,5% от рассмотренных заявлений) лицензирующими органами отказано в предоставлении/переоформлении лицензий (в предоставлении лицензии – 43 заявителям, в переоформлении лицензии – 50 заявителям). </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Основными причинами отказов в предоставлении/переоформлении лицензий на осуществление фармацевтической деятельности в 2019 году, как и в 2018 году, явились установленные в ходе проверок несоответствия соискателей лицензий (лицензиатов) лицензионным требованиям, а именно: </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ab/>
        <w:t xml:space="preserve">- отсутствие у соискателя лицензии (лицензиата) принадлежащих ему на праве собственности или на ином законном основании соответствующих установленным требованиям помещений, зданий, сооружений по месту осуществления лицензируемого вида деятельности и оборудования, необходимых для осуществления фармацевтической деятельности. </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Сокращение в 1,8 раза количества отказов в предоставлении/переоформлении лицензий свидетельствует, что процедура лицензирования и нормативные правовые акты, регламентирующие порядок лицензирования, понятны и доступны для бизнес сообщества, чему во многом способствуют публичные мероприятия, проводимые Росздравнадзором (1 раз в квартал) во всех субъектах Российской Федерации, на которых подробно представляется информация об обязательных требованиях, регламентирующих фармацевтическую деятельность.</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lastRenderedPageBreak/>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BE08AE" w:rsidRPr="00BE08AE" w:rsidRDefault="00BE08AE" w:rsidP="00BE08AE">
      <w:pPr>
        <w:spacing w:after="0" w:line="240" w:lineRule="auto"/>
        <w:jc w:val="center"/>
        <w:rPr>
          <w:rFonts w:ascii="Times New Roman" w:hAnsi="Times New Roman"/>
          <w:i/>
          <w:iCs/>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1 решение Росздравнадзора об отказе в предоставлении/переоформлении лицензии было оспорено заявителями в судебном порядке. Судом решение Росздравнадзора отменено.</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решений об отказе в предоставлении, переоформлении лицензии, отмененных судом, от общего количества принятых лицензирующими органами решений о предоставлении, переоформлении лицензии – 0,01%.</w:t>
      </w:r>
    </w:p>
    <w:p w:rsidR="00BE08AE" w:rsidRPr="00BE08AE" w:rsidRDefault="00BE08AE" w:rsidP="00BE08AE">
      <w:pPr>
        <w:tabs>
          <w:tab w:val="left" w:pos="2539"/>
        </w:tabs>
        <w:spacing w:after="0" w:line="240" w:lineRule="auto"/>
        <w:jc w:val="center"/>
        <w:rPr>
          <w:rFonts w:ascii="Times New Roman" w:eastAsia="Calibri" w:hAnsi="Times New Roman"/>
          <w:b/>
          <w:i/>
          <w:color w:val="000000" w:themeColor="text1"/>
          <w:sz w:val="28"/>
          <w:szCs w:val="28"/>
          <w:lang w:eastAsia="en-US"/>
        </w:rPr>
      </w:pPr>
    </w:p>
    <w:p w:rsidR="00BE08AE" w:rsidRPr="00BE08AE" w:rsidRDefault="00BE08AE" w:rsidP="00BE08AE">
      <w:pPr>
        <w:tabs>
          <w:tab w:val="left" w:pos="2539"/>
        </w:tabs>
        <w:spacing w:after="0" w:line="240" w:lineRule="auto"/>
        <w:jc w:val="center"/>
        <w:rPr>
          <w:rFonts w:ascii="Times New Roman" w:eastAsia="Calibri" w:hAnsi="Times New Roman"/>
          <w:b/>
          <w:i/>
          <w:color w:val="000000" w:themeColor="text1"/>
          <w:sz w:val="28"/>
          <w:szCs w:val="28"/>
          <w:lang w:eastAsia="en-US"/>
        </w:rPr>
      </w:pPr>
      <w:r w:rsidRPr="00BE08AE">
        <w:rPr>
          <w:rFonts w:ascii="Times New Roman" w:eastAsia="Calibri" w:hAnsi="Times New Roman"/>
          <w:b/>
          <w:i/>
          <w:color w:val="000000" w:themeColor="text1"/>
          <w:sz w:val="28"/>
          <w:szCs w:val="28"/>
          <w:lang w:eastAsia="en-US"/>
        </w:rPr>
        <w:t>4.3.</w:t>
      </w:r>
      <w:r w:rsidRPr="00BE08AE">
        <w:rPr>
          <w:rFonts w:ascii="Times New Roman" w:eastAsia="Calibri" w:hAnsi="Times New Roman"/>
          <w:i/>
          <w:color w:val="000000" w:themeColor="text1"/>
          <w:sz w:val="28"/>
          <w:szCs w:val="28"/>
          <w:lang w:eastAsia="en-US"/>
        </w:rPr>
        <w:t xml:space="preserve"> </w:t>
      </w:r>
      <w:r w:rsidRPr="00BE08AE">
        <w:rPr>
          <w:rFonts w:ascii="Times New Roman" w:eastAsia="Calibri" w:hAnsi="Times New Roman"/>
          <w:b/>
          <w:i/>
          <w:color w:val="000000" w:themeColor="text1"/>
          <w:sz w:val="28"/>
          <w:szCs w:val="28"/>
          <w:lang w:eastAsia="en-US"/>
        </w:rPr>
        <w:t xml:space="preserve">Анализ и оценка эффективности </w:t>
      </w:r>
    </w:p>
    <w:p w:rsidR="00BE08AE" w:rsidRPr="00BE08AE" w:rsidRDefault="00BE08AE" w:rsidP="00BE08AE">
      <w:pPr>
        <w:tabs>
          <w:tab w:val="left" w:pos="2539"/>
        </w:tabs>
        <w:spacing w:after="0" w:line="240" w:lineRule="auto"/>
        <w:jc w:val="center"/>
        <w:rPr>
          <w:rFonts w:ascii="Times New Roman" w:hAnsi="Times New Roman"/>
          <w:b/>
          <w:i/>
          <w:color w:val="000000" w:themeColor="text1"/>
          <w:sz w:val="28"/>
          <w:szCs w:val="28"/>
        </w:rPr>
      </w:pPr>
      <w:r w:rsidRPr="00BE08AE">
        <w:rPr>
          <w:rFonts w:ascii="Times New Roman" w:eastAsia="Calibri" w:hAnsi="Times New Roman"/>
          <w:b/>
          <w:i/>
          <w:color w:val="000000" w:themeColor="text1"/>
          <w:sz w:val="28"/>
          <w:szCs w:val="28"/>
          <w:lang w:eastAsia="en-US"/>
        </w:rPr>
        <w:t xml:space="preserve">лицензирования </w:t>
      </w:r>
      <w:r w:rsidRPr="00BE08AE">
        <w:rPr>
          <w:rFonts w:ascii="Times New Roman" w:hAnsi="Times New Roman"/>
          <w:b/>
          <w:i/>
          <w:color w:val="000000" w:themeColor="text1"/>
          <w:sz w:val="28"/>
          <w:szCs w:val="28"/>
        </w:rPr>
        <w:t>оборота наркотических средств, психотропных веществ и их прекурсоров, культивирования наркосодержащих растений</w:t>
      </w:r>
    </w:p>
    <w:p w:rsidR="00BE08AE" w:rsidRPr="00BE08AE" w:rsidRDefault="00BE08AE" w:rsidP="00BE08AE">
      <w:pPr>
        <w:tabs>
          <w:tab w:val="left" w:pos="2539"/>
        </w:tabs>
        <w:spacing w:after="0" w:line="240" w:lineRule="auto"/>
        <w:jc w:val="center"/>
        <w:rPr>
          <w:rFonts w:ascii="Times New Roman" w:eastAsia="Calibri" w:hAnsi="Times New Roman"/>
          <w:b/>
          <w:i/>
          <w:color w:val="000000" w:themeColor="text1"/>
          <w:sz w:val="28"/>
          <w:szCs w:val="28"/>
          <w:lang w:eastAsia="en-US"/>
        </w:rPr>
      </w:pPr>
    </w:p>
    <w:p w:rsidR="00BE08AE" w:rsidRPr="00BE08AE" w:rsidRDefault="00BE08AE" w:rsidP="00BE08AE">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В настоящее время государственную услугу по лицензированию </w:t>
      </w:r>
      <w:r w:rsidRPr="00BE08AE">
        <w:rPr>
          <w:rFonts w:ascii="Times New Roman" w:hAnsi="Times New Roman"/>
          <w:bCs/>
          <w:color w:val="000000" w:themeColor="text1"/>
          <w:sz w:val="28"/>
          <w:szCs w:val="28"/>
        </w:rPr>
        <w:t>оборота наркотических средств, психотропных веществ и их прекурсоров, культивирования наркосодержащих растений</w:t>
      </w:r>
      <w:r w:rsidRPr="00BE08AE">
        <w:rPr>
          <w:rFonts w:ascii="Times New Roman" w:hAnsi="Times New Roman"/>
          <w:color w:val="000000" w:themeColor="text1"/>
          <w:sz w:val="28"/>
          <w:szCs w:val="28"/>
        </w:rPr>
        <w:t xml:space="preserve"> осуществляют Росздравнадзор (центральный аппарат и территориальные органы Росздравнадзора) и органы исполнительной власти субъектов Российской Федерации (далее-лицензирующие органы).</w:t>
      </w:r>
    </w:p>
    <w:p w:rsidR="00BE08AE" w:rsidRPr="00BE08AE" w:rsidRDefault="00BE08AE" w:rsidP="00BE08AE">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Представляются анализ и оценка эффективности лицензирования </w:t>
      </w:r>
      <w:r w:rsidRPr="00BE08AE">
        <w:rPr>
          <w:rFonts w:ascii="Times New Roman" w:hAnsi="Times New Roman"/>
          <w:bCs/>
          <w:color w:val="000000" w:themeColor="text1"/>
          <w:sz w:val="28"/>
          <w:szCs w:val="28"/>
        </w:rPr>
        <w:t>оборота наркотических средств, психотропных веществ и их прекурсоров, культивирования наркосодержащих растений, проведенные на основе статистических данных Росздравнад</w:t>
      </w:r>
      <w:r w:rsidR="00D901A6">
        <w:rPr>
          <w:rFonts w:ascii="Times New Roman" w:hAnsi="Times New Roman"/>
          <w:bCs/>
          <w:color w:val="000000" w:themeColor="text1"/>
          <w:sz w:val="28"/>
          <w:szCs w:val="28"/>
        </w:rPr>
        <w:t>зора (центральный аппарат и территориальные органы</w:t>
      </w:r>
      <w:r w:rsidRPr="00BE08AE">
        <w:rPr>
          <w:rFonts w:ascii="Times New Roman" w:hAnsi="Times New Roman"/>
          <w:bCs/>
          <w:color w:val="000000" w:themeColor="text1"/>
          <w:sz w:val="28"/>
          <w:szCs w:val="28"/>
        </w:rPr>
        <w:t xml:space="preserve"> Росздравнадзора).</w:t>
      </w:r>
      <w:r w:rsidRPr="00BE08AE">
        <w:rPr>
          <w:rFonts w:ascii="Times New Roman" w:hAnsi="Times New Roman"/>
          <w:color w:val="000000" w:themeColor="text1"/>
          <w:sz w:val="28"/>
          <w:szCs w:val="28"/>
        </w:rPr>
        <w:t xml:space="preserve"> </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В установленном Федеральным законом от 4 мая 2011 г. № 99-ФЗ                  </w:t>
      </w:r>
      <w:r>
        <w:rPr>
          <w:rFonts w:ascii="Times New Roman" w:hAnsi="Times New Roman"/>
          <w:color w:val="000000" w:themeColor="text1"/>
          <w:sz w:val="28"/>
          <w:szCs w:val="28"/>
        </w:rPr>
        <w:t xml:space="preserve">                   </w:t>
      </w:r>
      <w:r w:rsidRPr="00BE08AE">
        <w:rPr>
          <w:rFonts w:ascii="Times New Roman" w:hAnsi="Times New Roman"/>
          <w:color w:val="000000" w:themeColor="text1"/>
          <w:sz w:val="28"/>
          <w:szCs w:val="28"/>
        </w:rPr>
        <w:t xml:space="preserve"> «О лицензировании отдельных видов деятельности» порядке в 2019 году </w:t>
      </w:r>
      <w:proofErr w:type="gramStart"/>
      <w:r w:rsidRPr="00BE08AE">
        <w:rPr>
          <w:rFonts w:ascii="Times New Roman" w:hAnsi="Times New Roman"/>
          <w:color w:val="000000" w:themeColor="text1"/>
          <w:sz w:val="28"/>
          <w:szCs w:val="28"/>
        </w:rPr>
        <w:t>рассмотрены</w:t>
      </w:r>
      <w:proofErr w:type="gramEnd"/>
      <w:r w:rsidRPr="00BE08AE">
        <w:rPr>
          <w:rFonts w:ascii="Times New Roman" w:hAnsi="Times New Roman"/>
          <w:color w:val="000000" w:themeColor="text1"/>
          <w:sz w:val="28"/>
          <w:szCs w:val="28"/>
        </w:rPr>
        <w:t>:</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- 14 заявлений соискателей лицензий о предоставлении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на 17,7% меньше чем в 2018 году (17 заявлений);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- 70 заявлений лицензиатов о переоформлении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на 38,1% меньше, чем в 2018 году (113 заявлений);</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- 54 заявления о прекращении действия лицензии (в 2018 году – 42 заявления);</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 заявления </w:t>
      </w:r>
      <w:r w:rsidRPr="00BE08AE">
        <w:rPr>
          <w:rFonts w:ascii="Times New Roman" w:hAnsi="Times New Roman"/>
          <w:bCs/>
          <w:color w:val="000000" w:themeColor="text1"/>
          <w:sz w:val="28"/>
          <w:szCs w:val="28"/>
          <w:lang w:eastAsia="en-US"/>
        </w:rPr>
        <w:t>о выдаче дубликата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в 2019 году, как и в 2018 году не поступали</w:t>
      </w:r>
      <w:r w:rsidRPr="00BE08AE">
        <w:rPr>
          <w:rFonts w:ascii="Times New Roman" w:hAnsi="Times New Roman"/>
          <w:color w:val="000000" w:themeColor="text1"/>
          <w:sz w:val="28"/>
          <w:szCs w:val="28"/>
        </w:rPr>
        <w:t>.</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7,2% (в 2018 году – 5,8%).</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lastRenderedPageBreak/>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92,8 % (в 2018 году – 94,2%).</w:t>
      </w:r>
    </w:p>
    <w:p w:rsidR="00BE08AE" w:rsidRPr="00BE08AE" w:rsidRDefault="00BE08AE" w:rsidP="00BE08AE">
      <w:pPr>
        <w:tabs>
          <w:tab w:val="center" w:pos="709"/>
        </w:tabs>
        <w:spacing w:after="0" w:line="240" w:lineRule="auto"/>
        <w:ind w:firstLine="709"/>
        <w:jc w:val="center"/>
        <w:rPr>
          <w:rFonts w:ascii="Times New Roman" w:hAnsi="Times New Roman"/>
          <w:b/>
          <w:i/>
          <w:color w:val="000000" w:themeColor="text1"/>
          <w:sz w:val="24"/>
          <w:szCs w:val="24"/>
        </w:rPr>
      </w:pPr>
    </w:p>
    <w:p w:rsidR="00BE08AE" w:rsidRPr="00BE08AE" w:rsidRDefault="00BE08AE" w:rsidP="00BE08AE">
      <w:pPr>
        <w:tabs>
          <w:tab w:val="center" w:pos="709"/>
        </w:tabs>
        <w:spacing w:after="0" w:line="240" w:lineRule="auto"/>
        <w:ind w:firstLine="709"/>
        <w:jc w:val="center"/>
        <w:rPr>
          <w:rFonts w:ascii="Times New Roman" w:hAnsi="Times New Roman"/>
          <w:b/>
          <w:i/>
          <w:color w:val="000000" w:themeColor="text1"/>
          <w:sz w:val="24"/>
          <w:szCs w:val="24"/>
        </w:rPr>
      </w:pPr>
      <w:r w:rsidRPr="00BE08AE">
        <w:rPr>
          <w:rFonts w:ascii="Times New Roman" w:hAnsi="Times New Roman"/>
          <w:b/>
          <w:i/>
          <w:color w:val="000000" w:themeColor="text1"/>
          <w:sz w:val="24"/>
          <w:szCs w:val="24"/>
        </w:rPr>
        <w:t>Количество рассмотренных заявлений соискателей лицензий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03"/>
        <w:gridCol w:w="14"/>
        <w:gridCol w:w="1797"/>
        <w:gridCol w:w="1417"/>
        <w:gridCol w:w="14"/>
        <w:gridCol w:w="1783"/>
      </w:tblGrid>
      <w:tr w:rsidR="00BE08AE" w:rsidRPr="00BE08AE" w:rsidTr="00BE08AE">
        <w:tc>
          <w:tcPr>
            <w:tcW w:w="3035" w:type="dxa"/>
            <w:vMerge w:val="restart"/>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2018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2019 год</w:t>
            </w:r>
          </w:p>
        </w:tc>
      </w:tr>
      <w:tr w:rsidR="00BE08AE" w:rsidRPr="00BE08AE" w:rsidTr="00BE08AE">
        <w:tc>
          <w:tcPr>
            <w:tcW w:w="0" w:type="auto"/>
            <w:vMerge/>
            <w:tcBorders>
              <w:top w:val="single" w:sz="4" w:space="0" w:color="auto"/>
              <w:left w:val="single" w:sz="4" w:space="0" w:color="auto"/>
              <w:bottom w:val="single" w:sz="4" w:space="0" w:color="auto"/>
              <w:right w:val="single" w:sz="4" w:space="0" w:color="auto"/>
            </w:tcBorders>
            <w:vAlign w:val="center"/>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iCs/>
                <w:color w:val="000000" w:themeColor="text1"/>
                <w:sz w:val="24"/>
                <w:szCs w:val="24"/>
                <w:lang w:eastAsia="en-US"/>
              </w:rPr>
              <w:t>Рассмотрено заявлений о предоставлении лицензий</w:t>
            </w:r>
          </w:p>
        </w:tc>
        <w:tc>
          <w:tcPr>
            <w:tcW w:w="140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17</w:t>
            </w:r>
          </w:p>
        </w:tc>
        <w:tc>
          <w:tcPr>
            <w:tcW w:w="181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9,9</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14</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10,1</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переоформлении лицензий</w:t>
            </w:r>
          </w:p>
        </w:tc>
        <w:tc>
          <w:tcPr>
            <w:tcW w:w="140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113</w:t>
            </w:r>
          </w:p>
        </w:tc>
        <w:tc>
          <w:tcPr>
            <w:tcW w:w="181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65,7</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70</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50,7</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прекращении</w:t>
            </w:r>
            <w:r w:rsidRPr="00BE08AE">
              <w:rPr>
                <w:rFonts w:ascii="Times New Roman" w:eastAsia="Calibri" w:hAnsi="Times New Roman"/>
                <w:bCs/>
                <w:color w:val="000000" w:themeColor="text1"/>
                <w:sz w:val="24"/>
                <w:szCs w:val="24"/>
                <w:lang w:eastAsia="en-US"/>
              </w:rPr>
              <w:t xml:space="preserve"> действия лицензий</w:t>
            </w:r>
          </w:p>
        </w:tc>
        <w:tc>
          <w:tcPr>
            <w:tcW w:w="140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42</w:t>
            </w:r>
          </w:p>
        </w:tc>
        <w:tc>
          <w:tcPr>
            <w:tcW w:w="181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24,4</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54</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39,2</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выдаче дубликатов лицензий</w:t>
            </w:r>
          </w:p>
        </w:tc>
        <w:tc>
          <w:tcPr>
            <w:tcW w:w="140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0</w:t>
            </w:r>
          </w:p>
        </w:tc>
        <w:tc>
          <w:tcPr>
            <w:tcW w:w="181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0</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0</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0</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Итого рассмотренных заявлений</w:t>
            </w:r>
          </w:p>
        </w:tc>
        <w:tc>
          <w:tcPr>
            <w:tcW w:w="140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172</w:t>
            </w:r>
          </w:p>
        </w:tc>
        <w:tc>
          <w:tcPr>
            <w:tcW w:w="181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100</w:t>
            </w:r>
          </w:p>
        </w:tc>
        <w:tc>
          <w:tcPr>
            <w:tcW w:w="1431"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138</w:t>
            </w:r>
          </w:p>
        </w:tc>
        <w:tc>
          <w:tcPr>
            <w:tcW w:w="178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100</w:t>
            </w:r>
          </w:p>
        </w:tc>
      </w:tr>
    </w:tbl>
    <w:p w:rsidR="00BE08AE" w:rsidRPr="00BE08AE" w:rsidRDefault="00BE08AE" w:rsidP="00BE08AE">
      <w:pPr>
        <w:tabs>
          <w:tab w:val="center" w:pos="709"/>
        </w:tabs>
        <w:spacing w:after="0" w:line="240" w:lineRule="auto"/>
        <w:jc w:val="both"/>
        <w:rPr>
          <w:rFonts w:ascii="Times New Roman" w:hAnsi="Times New Roman"/>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Структура обращений лицензиатов с заявлениями о переоформлении лицензий в 2019 году была следующая:</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49 заявлений, что составляет 70% от количества рассмотренных заявлений о переоформлении лицензий (в 2018 году – 52 заявления, что составляет 46% от количества рассмотренных заявлений о переоформлении лицензий);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изменение адресов мест осуществления юридическим лицом или индивидуальным предпринимателем лицензируемого вида деятельности – 14 заявлений, что составляет 20% от количества рассмотренных заявлений о переоформлении лицензий (в 2018 году – 42 заявления, что составляет 37,2% от количества рассмотренных заявлений о переоформлении лицензий);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изменение перечня выполняемых работ, оказываемых услуг, составляющих лицензируемый вид деятельности – 5 заявлений, что составляет 7,1% от количества рассмотренных заявлений о переоформлении лицензий (в 2018 году – 19 заявлений, что составляет 16,8% от количества рассмотренных заявлений о переоформлении лицензий).</w:t>
      </w:r>
    </w:p>
    <w:p w:rsidR="00BE08AE" w:rsidRPr="00BE08AE" w:rsidRDefault="00BE08AE" w:rsidP="00BE08AE">
      <w:pPr>
        <w:spacing w:after="0" w:line="240" w:lineRule="auto"/>
        <w:jc w:val="both"/>
        <w:rPr>
          <w:rFonts w:ascii="Times New Roman" w:hAnsi="Times New Roman"/>
          <w:color w:val="000000" w:themeColor="text1"/>
          <w:sz w:val="28"/>
          <w:szCs w:val="28"/>
        </w:rPr>
      </w:pPr>
    </w:p>
    <w:p w:rsidR="00BE08AE" w:rsidRPr="00BE08AE" w:rsidRDefault="00BE08AE" w:rsidP="00BE08AE">
      <w:pPr>
        <w:spacing w:after="0" w:line="240" w:lineRule="auto"/>
        <w:ind w:firstLine="709"/>
        <w:jc w:val="center"/>
        <w:rPr>
          <w:rFonts w:ascii="Times New Roman" w:hAnsi="Times New Roman"/>
          <w:i/>
          <w:color w:val="000000" w:themeColor="text1"/>
          <w:sz w:val="28"/>
          <w:szCs w:val="28"/>
        </w:rPr>
      </w:pPr>
      <w:r w:rsidRPr="00BE08AE">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BE08AE" w:rsidRPr="00BE08AE" w:rsidRDefault="00BE08AE" w:rsidP="00BE08AE">
      <w:pPr>
        <w:spacing w:after="0" w:line="240" w:lineRule="auto"/>
        <w:ind w:firstLine="709"/>
        <w:jc w:val="center"/>
        <w:rPr>
          <w:rFonts w:ascii="Times New Roman" w:hAnsi="Times New Roman"/>
          <w:i/>
          <w:color w:val="000000" w:themeColor="text1"/>
          <w:sz w:val="28"/>
          <w:szCs w:val="28"/>
        </w:rPr>
      </w:pPr>
    </w:p>
    <w:p w:rsidR="00BE08AE" w:rsidRPr="00BE08AE" w:rsidRDefault="00BE08AE" w:rsidP="00BE08AE">
      <w:pPr>
        <w:spacing w:after="0" w:line="240" w:lineRule="auto"/>
        <w:ind w:firstLine="709"/>
        <w:jc w:val="both"/>
        <w:rPr>
          <w:rFonts w:ascii="Times New Roman" w:eastAsia="Calibri" w:hAnsi="Times New Roman"/>
          <w:i/>
          <w:color w:val="000000" w:themeColor="text1"/>
          <w:sz w:val="28"/>
          <w:szCs w:val="28"/>
          <w:lang w:eastAsia="en-US"/>
        </w:rPr>
      </w:pPr>
      <w:r w:rsidRPr="00BE08AE">
        <w:rPr>
          <w:rFonts w:ascii="Times New Roman" w:hAnsi="Times New Roman"/>
          <w:color w:val="000000" w:themeColor="text1"/>
          <w:sz w:val="28"/>
          <w:szCs w:val="28"/>
        </w:rPr>
        <w:lastRenderedPageBreak/>
        <w:t>В 2019 году Росздравнадзором не было принято ни одного решения об отказе в предоставлении/переоформлении лицензии (в 2018 году было принято 1 решение об отказе в предоставлении лицензии, что составляет 5,9% от общего количества рассмотренных заявлений о предоставлении лицензии)</w:t>
      </w:r>
      <w:r w:rsidRPr="00BE08AE">
        <w:rPr>
          <w:rFonts w:ascii="Times New Roman" w:eastAsia="Calibri" w:hAnsi="Times New Roman"/>
          <w:i/>
          <w:color w:val="000000" w:themeColor="text1"/>
          <w:sz w:val="28"/>
          <w:szCs w:val="28"/>
          <w:lang w:eastAsia="en-US"/>
        </w:rPr>
        <w:t xml:space="preserve">. </w:t>
      </w:r>
    </w:p>
    <w:p w:rsidR="00BE08AE" w:rsidRPr="00BE08AE" w:rsidRDefault="00BE08AE" w:rsidP="00BE08AE">
      <w:pPr>
        <w:tabs>
          <w:tab w:val="left" w:pos="540"/>
          <w:tab w:val="left" w:pos="720"/>
        </w:tabs>
        <w:spacing w:after="0" w:line="240" w:lineRule="auto"/>
        <w:jc w:val="both"/>
        <w:rPr>
          <w:rFonts w:ascii="Times New Roman" w:eastAsia="Calibri" w:hAnsi="Times New Roman"/>
          <w:color w:val="000000" w:themeColor="text1"/>
          <w:sz w:val="28"/>
          <w:szCs w:val="28"/>
          <w:lang w:eastAsia="en-US"/>
        </w:rPr>
      </w:pPr>
      <w:r w:rsidRPr="00BE08AE">
        <w:rPr>
          <w:rFonts w:ascii="Times New Roman" w:eastAsia="Calibri" w:hAnsi="Times New Roman"/>
          <w:i/>
          <w:color w:val="000000" w:themeColor="text1"/>
          <w:sz w:val="28"/>
          <w:szCs w:val="28"/>
          <w:lang w:eastAsia="en-US"/>
        </w:rPr>
        <w:tab/>
      </w:r>
      <w:r w:rsidRPr="00BE08AE">
        <w:rPr>
          <w:rFonts w:ascii="Times New Roman" w:eastAsia="Calibri" w:hAnsi="Times New Roman"/>
          <w:color w:val="000000" w:themeColor="text1"/>
          <w:sz w:val="28"/>
          <w:szCs w:val="28"/>
          <w:lang w:eastAsia="en-US"/>
        </w:rPr>
        <w:t xml:space="preserve">Государственная услуга по лицензированию деятельности </w:t>
      </w:r>
      <w:r w:rsidRPr="00BE08AE">
        <w:rPr>
          <w:rFonts w:ascii="Times New Roman" w:hAnsi="Times New Roman"/>
          <w:color w:val="000000" w:themeColor="text1"/>
          <w:sz w:val="28"/>
          <w:szCs w:val="28"/>
        </w:rPr>
        <w:t>по обороту наркотических средств, психотропных веществ и их прекурсоров, культивированию наркосодержащих растений</w:t>
      </w:r>
      <w:r w:rsidRPr="00BE08AE">
        <w:rPr>
          <w:rFonts w:ascii="Times New Roman" w:eastAsia="Calibri" w:hAnsi="Times New Roman"/>
          <w:color w:val="000000" w:themeColor="text1"/>
          <w:sz w:val="28"/>
          <w:szCs w:val="28"/>
          <w:lang w:eastAsia="en-US"/>
        </w:rPr>
        <w:t xml:space="preserve"> в течение 2019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ab/>
        <w:t>Средний срок рассмотрения заявлений соискателей лицензий составил:</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ab/>
        <w:t>- о предоставлении лицензии – 20 рабочих дней (в 2018 году – 20, согласно законодательству 45 рабочих дней).</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Доля заявлений о предоставлении лицензии, рассмотренных Росздравнадзором в установленные законодательством Российской Федерации сроки – 100%.</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Средний срок рассмотрения заявлений лицензиатов составил:</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ab/>
        <w:t>-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14 рабочих дней (в 2018 году – 16, согласно законодательству 30 рабочих дней);</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u w:val="single"/>
          <w:lang w:eastAsia="en-US"/>
        </w:rPr>
      </w:pPr>
      <w:r w:rsidRPr="00BE08AE">
        <w:rPr>
          <w:rFonts w:ascii="Times New Roman" w:eastAsia="Calibri" w:hAnsi="Times New Roman"/>
          <w:color w:val="000000" w:themeColor="text1"/>
          <w:sz w:val="28"/>
          <w:szCs w:val="28"/>
          <w:lang w:eastAsia="en-US"/>
        </w:rPr>
        <w:tab/>
        <w:t xml:space="preserve">- о переоформлении лицензии в иных случаях – 6 рабочих дней (в 2018 году </w:t>
      </w:r>
      <w:r w:rsidRPr="00BE08AE">
        <w:rPr>
          <w:rFonts w:ascii="Times New Roman" w:eastAsia="Calibri" w:hAnsi="Times New Roman"/>
          <w:b/>
          <w:color w:val="000000" w:themeColor="text1"/>
          <w:sz w:val="28"/>
          <w:szCs w:val="28"/>
          <w:lang w:eastAsia="en-US"/>
        </w:rPr>
        <w:t>-</w:t>
      </w:r>
      <w:r w:rsidRPr="00BE08AE">
        <w:rPr>
          <w:rFonts w:ascii="Times New Roman" w:eastAsia="Calibri" w:hAnsi="Times New Roman"/>
          <w:color w:val="000000" w:themeColor="text1"/>
          <w:sz w:val="28"/>
          <w:szCs w:val="28"/>
          <w:lang w:eastAsia="en-US"/>
        </w:rPr>
        <w:t>5, согласно законодательству 10 рабочих дней).</w:t>
      </w:r>
      <w:r w:rsidRPr="00BE08AE">
        <w:rPr>
          <w:rFonts w:ascii="Times New Roman" w:eastAsia="Calibri" w:hAnsi="Times New Roman"/>
          <w:color w:val="000000" w:themeColor="text1"/>
          <w:sz w:val="28"/>
          <w:szCs w:val="28"/>
          <w:u w:val="single"/>
          <w:lang w:eastAsia="en-US"/>
        </w:rPr>
        <w:t xml:space="preserve"> </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Доля заявлений о переоформлении лицензии, рассмотренных Росздравнадзором в установленные законодательством Российской Федерации сроки – 100%.</w:t>
      </w:r>
    </w:p>
    <w:p w:rsidR="00320BD9" w:rsidRPr="00BE08AE" w:rsidRDefault="00320BD9" w:rsidP="00320BD9">
      <w:pPr>
        <w:spacing w:after="0" w:line="240" w:lineRule="auto"/>
        <w:ind w:firstLine="708"/>
        <w:jc w:val="both"/>
        <w:rPr>
          <w:rFonts w:ascii="Times New Roman" w:hAnsi="Times New Roman"/>
          <w:bCs/>
          <w:iCs/>
          <w:color w:val="000000" w:themeColor="text1"/>
          <w:sz w:val="28"/>
          <w:szCs w:val="28"/>
        </w:rPr>
      </w:pPr>
    </w:p>
    <w:p w:rsidR="00BE08AE" w:rsidRPr="00BE08AE" w:rsidRDefault="00BE08AE" w:rsidP="00BE08AE">
      <w:pPr>
        <w:spacing w:after="0" w:line="240" w:lineRule="auto"/>
        <w:jc w:val="center"/>
        <w:rPr>
          <w:rFonts w:ascii="Times New Roman" w:eastAsia="Calibri" w:hAnsi="Times New Roman"/>
          <w:i/>
          <w:color w:val="000000" w:themeColor="text1"/>
          <w:sz w:val="28"/>
          <w:szCs w:val="28"/>
          <w:lang w:eastAsia="en-US"/>
        </w:rPr>
      </w:pPr>
      <w:r w:rsidRPr="00BE08AE">
        <w:rPr>
          <w:rFonts w:ascii="Times New Roman" w:eastAsia="Calibri" w:hAnsi="Times New Roman"/>
          <w:i/>
          <w:color w:val="000000" w:themeColor="text1"/>
          <w:sz w:val="28"/>
          <w:szCs w:val="28"/>
          <w:lang w:eastAsia="en-US"/>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BE08AE" w:rsidRPr="00BE08AE" w:rsidRDefault="00BE08AE" w:rsidP="00BE08AE">
      <w:pPr>
        <w:spacing w:after="0" w:line="240" w:lineRule="auto"/>
        <w:ind w:firstLine="708"/>
        <w:jc w:val="both"/>
        <w:rPr>
          <w:rFonts w:ascii="Times New Roman" w:hAnsi="Times New Roman"/>
          <w:bCs/>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На территории Российской Федерации осуществляют деятельность по обороту наркотических средств, психотропных веществ и их прекурсоров, культивированию наркосодержащих растений организации, подконтрольные Росздравнадзору, по 7764 лицензиям.</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количество контрольно-надзорных мероприятий, проведенных Росздравнадзором по соблюдению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составило 975 проверок в отношении 894 юридических лиц, что составляет 12% от</w:t>
      </w:r>
      <w:r w:rsidRPr="00BE08AE">
        <w:rPr>
          <w:color w:val="000000" w:themeColor="text1"/>
        </w:rPr>
        <w:t xml:space="preserve"> </w:t>
      </w:r>
      <w:r w:rsidRPr="00BE08AE">
        <w:rPr>
          <w:rFonts w:ascii="Times New Roman" w:hAnsi="Times New Roman"/>
          <w:iCs/>
          <w:color w:val="000000" w:themeColor="text1"/>
          <w:sz w:val="28"/>
          <w:szCs w:val="28"/>
        </w:rPr>
        <w:t>общего количества лицензиатов.  В 2018 году – 995</w:t>
      </w:r>
      <w:r w:rsidRPr="00BE08AE">
        <w:rPr>
          <w:color w:val="000000" w:themeColor="text1"/>
        </w:rPr>
        <w:t xml:space="preserve"> </w:t>
      </w:r>
      <w:r w:rsidRPr="00BE08AE">
        <w:rPr>
          <w:rFonts w:ascii="Times New Roman" w:hAnsi="Times New Roman"/>
          <w:iCs/>
          <w:color w:val="000000" w:themeColor="text1"/>
          <w:sz w:val="28"/>
          <w:szCs w:val="28"/>
        </w:rPr>
        <w:t xml:space="preserve">проверок в отношении 890 юридических лиц, что составляет 9% от общего количества лицензиатов. </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Росздравнадзором проведено: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плановых проверок – 608, что составило 62% от количества проверок (в 2018 году – 807 – 81%);</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внеплановых проверок – 367, что составило 38% от количества проверок (в 2018 году – 188 – 19%).</w:t>
      </w:r>
    </w:p>
    <w:p w:rsidR="00BE08AE" w:rsidRPr="00BE08AE" w:rsidRDefault="00BE08AE" w:rsidP="00BE08AE">
      <w:pPr>
        <w:spacing w:after="0" w:line="240" w:lineRule="auto"/>
        <w:jc w:val="both"/>
        <w:rPr>
          <w:rFonts w:ascii="Times New Roman" w:hAnsi="Times New Roman"/>
          <w:b/>
          <w:i/>
          <w:iCs/>
          <w:color w:val="000000" w:themeColor="text1"/>
          <w:sz w:val="24"/>
          <w:szCs w:val="28"/>
        </w:rPr>
      </w:pPr>
    </w:p>
    <w:p w:rsidR="00BE08AE" w:rsidRPr="00BE08AE" w:rsidRDefault="00BE08AE" w:rsidP="00BE08AE">
      <w:pPr>
        <w:spacing w:after="0" w:line="240" w:lineRule="auto"/>
        <w:jc w:val="center"/>
        <w:rPr>
          <w:rFonts w:ascii="Times New Roman" w:hAnsi="Times New Roman"/>
          <w:b/>
          <w:i/>
          <w:iCs/>
          <w:color w:val="000000" w:themeColor="text1"/>
          <w:sz w:val="24"/>
          <w:szCs w:val="28"/>
        </w:rPr>
      </w:pPr>
      <w:r w:rsidRPr="00BE08AE">
        <w:rPr>
          <w:rFonts w:ascii="Times New Roman" w:hAnsi="Times New Roman"/>
          <w:b/>
          <w:i/>
          <w:iCs/>
          <w:color w:val="000000" w:themeColor="text1"/>
          <w:sz w:val="24"/>
          <w:szCs w:val="28"/>
        </w:rPr>
        <w:lastRenderedPageBreak/>
        <w:t>Количество проверок соблюдения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3"/>
        <w:gridCol w:w="1843"/>
        <w:gridCol w:w="1984"/>
        <w:gridCol w:w="2131"/>
      </w:tblGrid>
      <w:tr w:rsidR="00BE08AE" w:rsidRPr="00BE08AE" w:rsidTr="00BE08AE">
        <w:tc>
          <w:tcPr>
            <w:tcW w:w="2122"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Отчетный период</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2018 год</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2018 год</w:t>
            </w:r>
          </w:p>
        </w:tc>
      </w:tr>
      <w:tr w:rsidR="00BE08AE" w:rsidRPr="00BE08AE" w:rsidTr="00BE08AE">
        <w:tc>
          <w:tcPr>
            <w:tcW w:w="2122"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Всего</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995</w:t>
            </w:r>
          </w:p>
        </w:tc>
        <w:tc>
          <w:tcPr>
            <w:tcW w:w="4115" w:type="dxa"/>
            <w:gridSpan w:val="2"/>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975</w:t>
            </w:r>
          </w:p>
        </w:tc>
      </w:tr>
      <w:tr w:rsidR="00BE08AE" w:rsidRPr="00BE08AE" w:rsidTr="00BE08AE">
        <w:tc>
          <w:tcPr>
            <w:tcW w:w="2122"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Плановые</w:t>
            </w:r>
          </w:p>
        </w:tc>
        <w:tc>
          <w:tcPr>
            <w:tcW w:w="1843"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807</w:t>
            </w:r>
          </w:p>
        </w:tc>
        <w:tc>
          <w:tcPr>
            <w:tcW w:w="1843"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81%</w:t>
            </w:r>
          </w:p>
        </w:tc>
        <w:tc>
          <w:tcPr>
            <w:tcW w:w="1984"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608</w:t>
            </w:r>
          </w:p>
        </w:tc>
        <w:tc>
          <w:tcPr>
            <w:tcW w:w="213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62%</w:t>
            </w:r>
          </w:p>
        </w:tc>
      </w:tr>
      <w:tr w:rsidR="00BE08AE" w:rsidRPr="00BE08AE" w:rsidTr="00BE08AE">
        <w:tc>
          <w:tcPr>
            <w:tcW w:w="2122"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Внеплановые</w:t>
            </w:r>
          </w:p>
        </w:tc>
        <w:tc>
          <w:tcPr>
            <w:tcW w:w="1843"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188</w:t>
            </w:r>
          </w:p>
        </w:tc>
        <w:tc>
          <w:tcPr>
            <w:tcW w:w="1843"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19%</w:t>
            </w:r>
          </w:p>
        </w:tc>
        <w:tc>
          <w:tcPr>
            <w:tcW w:w="1984"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367</w:t>
            </w:r>
          </w:p>
        </w:tc>
        <w:tc>
          <w:tcPr>
            <w:tcW w:w="213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38%</w:t>
            </w:r>
          </w:p>
        </w:tc>
      </w:tr>
    </w:tbl>
    <w:p w:rsidR="00BE08AE" w:rsidRPr="00BE08AE" w:rsidRDefault="00BE08AE" w:rsidP="00BE08AE">
      <w:pPr>
        <w:spacing w:after="0" w:line="240" w:lineRule="auto"/>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Основаниями для проведения 367 внеплановых проверок в 2019 году являлись (в 2018 году - 188), в том числе: </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в 2019 году ходатайства о проведении внеплановой проверки в целях установления факта досрочного исполнения предписания не поступали, как и в 2018 году;</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истечение срока исполнения юридическим лицом ранее выданного предписания об устранении выявленного нарушения – 238 (65%), что на 12% меньше чем в 2018 году (144 проверок - 77%);</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обращения граждан о фактах нарушения законодательства в сфере соблюдения обязательных требований при осуществлении оборота наркотических средств и психотропных веществ, а также информация от органов государственной власти, СМИ о фактах возникновения угрозы или причинения вреда жизни и здоровью граждан (в том числе поручения прокуратуры)</w:t>
      </w:r>
      <w:r w:rsidRPr="00BE08AE">
        <w:rPr>
          <w:rFonts w:ascii="Times New Roman" w:hAnsi="Times New Roman"/>
          <w:i/>
          <w:iCs/>
          <w:color w:val="000000" w:themeColor="text1"/>
          <w:sz w:val="28"/>
          <w:szCs w:val="28"/>
        </w:rPr>
        <w:t xml:space="preserve"> </w:t>
      </w:r>
      <w:r w:rsidRPr="00BE08AE">
        <w:rPr>
          <w:rFonts w:ascii="Times New Roman" w:hAnsi="Times New Roman"/>
          <w:iCs/>
          <w:color w:val="000000" w:themeColor="text1"/>
          <w:sz w:val="28"/>
          <w:szCs w:val="28"/>
        </w:rPr>
        <w:t>– 11 (3%), что на 3% меньше чем в 2018 году (11 проверок - 6%);</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 116 (32%), что на 22% больше чем в 2018 году (19 проверок - 10%).</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Таким образом, соотношение в долевом выражении оснований для проведения внеплановых проверок соблюдения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за отчетный период не изменилось, доминируют проверки по контролю за исполнением юридическим лицом ранее выданного предписания.</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направлено в органы прокуратуры 6 заявлений (в 2018 году – 5) о согласовании проведения внеплановых выездных проверок, все заявления о проведении проверок органами прокуратуры были согласованы в установленном порядке. В 2018 году по 2 заявлениям (40%) органами прокуратуры отказано в согласовании проведения проверок.</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период с 2018 по 2019 гг. все контрольные мероприятия проведены в соответствии с требованиями действующего законодательства, решения по признанию проверок недействительными отсутствовали.</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Анализ контроля за исполнением выданных предписаний по устранению нарушений показывает, что из 238 проверок по исполнению ранее выданного предписания (в 2018 году – 144), проведенных в 2019 году, 41 предписание не исполнено в срок, нарушения не устранены (в 2018 году – 43), т.е. 83% лицензиатов своевременно устранили нарушения (в 2018 году - 70%).</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Увеличение количества внеплановых проверок в 2 раза по сравнению с 2018 годом связано с увеличением внеплановых проверок по поручению Правительства </w:t>
      </w:r>
      <w:r w:rsidRPr="00BE08AE">
        <w:rPr>
          <w:rFonts w:ascii="Times New Roman" w:hAnsi="Times New Roman"/>
          <w:iCs/>
          <w:color w:val="000000" w:themeColor="text1"/>
          <w:sz w:val="28"/>
          <w:szCs w:val="28"/>
        </w:rPr>
        <w:lastRenderedPageBreak/>
        <w:t>Российской Федерации (далее - Правительство), что свидетельствует о пристальном внимании со стороны Правительства к деятельности, связанной с оборотом наркотических средств и психотропных веществ.</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За отчетный период проведено 975 проверок соблюдения лицензионных требований (в 2018 году – 995).</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лицензиатов, в отношении которых проведены проверки, составила 12% (в 2018 году – 9%).</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Среднее количество проверок, проведенных в отношении одного лицензиата за отчетный период, составило 0,10 проверок (в 2018 году - 0,9).</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При проведении 258 (26%) проверок выявлены нарушения лицензионных требований (в 2018 году – 196 (19%), из них:</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при проведении 189 (73%) плановых проверок (в 2018 году – 165 (84%),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при проведении 69 (27%) внеплановых проверок (в 2018 году – 31 (16%).</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Выявлено 694 случая нарушений лицензионных требований (в 2018 году - 819), из них грубых нарушений - 412 (59%) случаев (в 2018 году – 488 (60%). </w:t>
      </w:r>
    </w:p>
    <w:p w:rsidR="00BE08AE" w:rsidRPr="00BE08AE" w:rsidRDefault="00BE08AE" w:rsidP="00BE08AE">
      <w:pPr>
        <w:spacing w:after="0" w:line="240" w:lineRule="auto"/>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 </w:t>
      </w:r>
    </w:p>
    <w:p w:rsidR="00BE08AE" w:rsidRPr="00BE08AE" w:rsidRDefault="00BE08AE" w:rsidP="00BE08AE">
      <w:pPr>
        <w:spacing w:after="0" w:line="240" w:lineRule="auto"/>
        <w:jc w:val="center"/>
        <w:rPr>
          <w:rFonts w:ascii="Times New Roman" w:hAnsi="Times New Roman"/>
          <w:b/>
          <w:i/>
          <w:iCs/>
          <w:color w:val="000000" w:themeColor="text1"/>
          <w:sz w:val="24"/>
          <w:szCs w:val="28"/>
        </w:rPr>
      </w:pPr>
      <w:r w:rsidRPr="00BE08AE">
        <w:rPr>
          <w:rFonts w:ascii="Times New Roman" w:hAnsi="Times New Roman"/>
          <w:b/>
          <w:i/>
          <w:iCs/>
          <w:color w:val="000000" w:themeColor="text1"/>
          <w:sz w:val="24"/>
          <w:szCs w:val="28"/>
        </w:rPr>
        <w:t>Количество проверенных юридических лиц в рамках лицензионного контроля</w:t>
      </w: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551"/>
        <w:gridCol w:w="2551"/>
      </w:tblGrid>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Отчетный период</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2018 год</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b/>
                <w:iCs/>
                <w:color w:val="000000" w:themeColor="text1"/>
                <w:sz w:val="24"/>
                <w:szCs w:val="24"/>
              </w:rPr>
            </w:pPr>
            <w:r w:rsidRPr="00BE08AE">
              <w:rPr>
                <w:rFonts w:ascii="Times New Roman" w:hAnsi="Times New Roman"/>
                <w:b/>
                <w:iCs/>
                <w:color w:val="000000" w:themeColor="text1"/>
                <w:sz w:val="24"/>
                <w:szCs w:val="24"/>
              </w:rPr>
              <w:t>2019 год</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проверенных лицензиатов</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890</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894</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лицензиатов, в деятельности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321 (36%)</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253 (28%)</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проверок соблюдения лицензионных требований, из них:</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995</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975</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плановых проверок</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807 (81%)</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608 (62%)</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 xml:space="preserve">количество внеплановых проверок </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188 (19%)</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367 (38%)</w:t>
            </w:r>
          </w:p>
        </w:tc>
      </w:tr>
      <w:tr w:rsidR="00BE08AE" w:rsidRPr="00BE08AE" w:rsidTr="00BE08AE">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проверок, по результатам которых выявлены нарушения</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332 (33%)</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258 (26%)</w:t>
            </w:r>
          </w:p>
        </w:tc>
      </w:tr>
      <w:tr w:rsidR="00BE08AE" w:rsidRPr="00BE08AE" w:rsidTr="00BE08AE">
        <w:trPr>
          <w:trHeight w:val="740"/>
        </w:trPr>
        <w:tc>
          <w:tcPr>
            <w:tcW w:w="453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Количество случаев выявления грубых нарушений</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488</w:t>
            </w:r>
          </w:p>
        </w:tc>
        <w:tc>
          <w:tcPr>
            <w:tcW w:w="2551" w:type="dxa"/>
            <w:tcBorders>
              <w:top w:val="single" w:sz="4" w:space="0" w:color="auto"/>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rPr>
            </w:pPr>
            <w:r w:rsidRPr="00BE08AE">
              <w:rPr>
                <w:rFonts w:ascii="Times New Roman" w:hAnsi="Times New Roman"/>
                <w:iCs/>
                <w:color w:val="000000" w:themeColor="text1"/>
                <w:sz w:val="24"/>
                <w:szCs w:val="24"/>
              </w:rPr>
              <w:t>412</w:t>
            </w:r>
          </w:p>
        </w:tc>
      </w:tr>
    </w:tbl>
    <w:p w:rsidR="00BE08AE" w:rsidRPr="00BE08AE" w:rsidRDefault="00BE08AE" w:rsidP="00BE08AE">
      <w:pPr>
        <w:spacing w:after="0" w:line="240" w:lineRule="auto"/>
        <w:jc w:val="both"/>
        <w:rPr>
          <w:rFonts w:ascii="Times New Roman" w:hAnsi="Times New Roman"/>
          <w:i/>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Анализ результатов контрольно-надзорных мероприятий в 2019 году показывает сохранение количества выявляемых нарушений при незначительном уменьшении удельного веса количества проверенных организаций</w:t>
      </w:r>
      <w:r w:rsidRPr="00BE08AE">
        <w:rPr>
          <w:rFonts w:ascii="Times New Roman" w:hAnsi="Times New Roman"/>
          <w:color w:val="000000" w:themeColor="text1"/>
          <w:sz w:val="28"/>
          <w:szCs w:val="28"/>
        </w:rPr>
        <w:t xml:space="preserve"> (</w:t>
      </w:r>
      <w:r w:rsidRPr="00BE08AE">
        <w:rPr>
          <w:rFonts w:ascii="Times New Roman" w:hAnsi="Times New Roman"/>
          <w:iCs/>
          <w:color w:val="000000" w:themeColor="text1"/>
          <w:sz w:val="28"/>
          <w:szCs w:val="28"/>
        </w:rPr>
        <w:t>уменьшилось в 1,02 раза).</w:t>
      </w: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ходе контрольно-надзорных мероприятий по соблюдению лицензионных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проверено 894 юридических лица (в 2018 году – 890), нарушения лицензионных требований выявлены в деятельности 253 (28%) проверенных лицензиатов (в 2018 году – 321 (36%).</w:t>
      </w:r>
    </w:p>
    <w:p w:rsidR="00BE08AE" w:rsidRPr="00BE08AE" w:rsidRDefault="00BE08AE" w:rsidP="00BE08AE">
      <w:pPr>
        <w:spacing w:after="0" w:line="240" w:lineRule="auto"/>
        <w:jc w:val="both"/>
        <w:rPr>
          <w:rFonts w:ascii="Times New Roman" w:hAnsi="Times New Roman"/>
          <w:i/>
          <w:iCs/>
          <w:color w:val="000000" w:themeColor="text1"/>
          <w:sz w:val="28"/>
          <w:szCs w:val="28"/>
        </w:rPr>
      </w:pPr>
    </w:p>
    <w:p w:rsidR="00BE08AE" w:rsidRPr="00BE08AE" w:rsidRDefault="00BE08AE" w:rsidP="00BE08AE">
      <w:pPr>
        <w:spacing w:after="0" w:line="240" w:lineRule="auto"/>
        <w:jc w:val="center"/>
        <w:rPr>
          <w:rFonts w:ascii="Times New Roman" w:hAnsi="Times New Roman"/>
          <w:b/>
          <w:i/>
          <w:iCs/>
          <w:color w:val="000000" w:themeColor="text1"/>
          <w:sz w:val="24"/>
          <w:szCs w:val="27"/>
        </w:rPr>
      </w:pPr>
      <w:r w:rsidRPr="00BE08AE">
        <w:rPr>
          <w:rFonts w:ascii="Times New Roman" w:hAnsi="Times New Roman"/>
          <w:b/>
          <w:i/>
          <w:iCs/>
          <w:color w:val="000000" w:themeColor="text1"/>
          <w:sz w:val="24"/>
          <w:szCs w:val="27"/>
        </w:rPr>
        <w:t xml:space="preserve">Результаты лицензионного контроля при осуществлении </w:t>
      </w:r>
    </w:p>
    <w:p w:rsidR="00BE08AE" w:rsidRPr="00BE08AE" w:rsidRDefault="00BE08AE" w:rsidP="00BE08AE">
      <w:pPr>
        <w:spacing w:after="0" w:line="240" w:lineRule="auto"/>
        <w:jc w:val="center"/>
        <w:rPr>
          <w:rFonts w:ascii="Times New Roman" w:hAnsi="Times New Roman"/>
          <w:b/>
          <w:i/>
          <w:iCs/>
          <w:color w:val="000000" w:themeColor="text1"/>
          <w:sz w:val="24"/>
          <w:szCs w:val="27"/>
        </w:rPr>
      </w:pPr>
      <w:r w:rsidRPr="00BE08AE">
        <w:rPr>
          <w:rFonts w:ascii="Times New Roman" w:hAnsi="Times New Roman"/>
          <w:b/>
          <w:i/>
          <w:iCs/>
          <w:color w:val="000000" w:themeColor="text1"/>
          <w:sz w:val="24"/>
          <w:szCs w:val="27"/>
        </w:rPr>
        <w:t>деятельности по обороту наркотических средств, психотропных веществ и их прекурсоров, культивированию наркосодержащих растений</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2013"/>
        <w:gridCol w:w="2410"/>
      </w:tblGrid>
      <w:tr w:rsidR="00BE08AE" w:rsidRPr="00BE08AE" w:rsidTr="00BE08AE">
        <w:tc>
          <w:tcPr>
            <w:tcW w:w="5358" w:type="dxa"/>
            <w:vMerge w:val="restart"/>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4423"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Год</w:t>
            </w:r>
          </w:p>
        </w:tc>
      </w:tr>
      <w:tr w:rsidR="00BE08AE" w:rsidRPr="00BE08AE" w:rsidTr="00BE08AE">
        <w:trPr>
          <w:trHeight w:val="285"/>
        </w:trPr>
        <w:tc>
          <w:tcPr>
            <w:tcW w:w="5358" w:type="dxa"/>
            <w:vMerge/>
            <w:tcBorders>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2018 год</w:t>
            </w:r>
          </w:p>
        </w:tc>
        <w:tc>
          <w:tcPr>
            <w:tcW w:w="2410" w:type="dxa"/>
            <w:tcBorders>
              <w:top w:val="single" w:sz="4" w:space="0" w:color="auto"/>
              <w:left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2019 год</w:t>
            </w:r>
          </w:p>
        </w:tc>
      </w:tr>
      <w:tr w:rsidR="00BE08AE" w:rsidRPr="00BE08AE" w:rsidTr="00BE08AE">
        <w:trPr>
          <w:trHeight w:val="255"/>
        </w:trPr>
        <w:tc>
          <w:tcPr>
            <w:tcW w:w="5358"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b/>
                <w:iCs/>
                <w:color w:val="000000" w:themeColor="text1"/>
                <w:sz w:val="24"/>
                <w:szCs w:val="24"/>
                <w:lang w:eastAsia="en-US"/>
              </w:rPr>
              <w:t>Количество проведенных проверок, из них:</w:t>
            </w:r>
          </w:p>
        </w:tc>
        <w:tc>
          <w:tcPr>
            <w:tcW w:w="2013"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995</w:t>
            </w:r>
          </w:p>
        </w:tc>
        <w:tc>
          <w:tcPr>
            <w:tcW w:w="2410"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975</w:t>
            </w:r>
          </w:p>
        </w:tc>
      </w:tr>
      <w:tr w:rsidR="00BE08AE" w:rsidRPr="00BE08AE" w:rsidTr="00BE08AE">
        <w:trPr>
          <w:trHeight w:val="255"/>
        </w:trPr>
        <w:tc>
          <w:tcPr>
            <w:tcW w:w="5358"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плановых</w:t>
            </w:r>
          </w:p>
        </w:tc>
        <w:tc>
          <w:tcPr>
            <w:tcW w:w="2013" w:type="dxa"/>
            <w:tcBorders>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807 (81%)</w:t>
            </w:r>
          </w:p>
        </w:tc>
        <w:tc>
          <w:tcPr>
            <w:tcW w:w="2410" w:type="dxa"/>
            <w:tcBorders>
              <w:left w:val="single" w:sz="4" w:space="0" w:color="auto"/>
              <w:bottom w:val="single" w:sz="4" w:space="0" w:color="auto"/>
              <w:right w:val="single" w:sz="4" w:space="0" w:color="auto"/>
            </w:tcBorders>
            <w:vAlign w:val="center"/>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608 (62%)</w:t>
            </w:r>
          </w:p>
        </w:tc>
      </w:tr>
      <w:tr w:rsidR="00BE08AE" w:rsidRPr="00BE08AE" w:rsidTr="00BE08AE">
        <w:trPr>
          <w:trHeight w:val="255"/>
        </w:trPr>
        <w:tc>
          <w:tcPr>
            <w:tcW w:w="5358" w:type="dxa"/>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lastRenderedPageBreak/>
              <w:t>внеплановых</w:t>
            </w:r>
          </w:p>
        </w:tc>
        <w:tc>
          <w:tcPr>
            <w:tcW w:w="2013" w:type="dxa"/>
            <w:tcBorders>
              <w:left w:val="single" w:sz="4" w:space="0" w:color="auto"/>
              <w:bottom w:val="single" w:sz="4" w:space="0" w:color="auto"/>
              <w:right w:val="single" w:sz="4" w:space="0" w:color="auto"/>
            </w:tcBorders>
            <w:vAlign w:val="center"/>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188 (19%)</w:t>
            </w:r>
          </w:p>
        </w:tc>
        <w:tc>
          <w:tcPr>
            <w:tcW w:w="2410" w:type="dxa"/>
            <w:tcBorders>
              <w:left w:val="single" w:sz="4" w:space="0" w:color="auto"/>
              <w:bottom w:val="single" w:sz="4" w:space="0" w:color="auto"/>
              <w:right w:val="single" w:sz="4" w:space="0" w:color="auto"/>
            </w:tcBorders>
            <w:vAlign w:val="center"/>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367 (38%)</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Количество проверок, по результатам которых выявлены нарушения лицензионных требований,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332 (33%)</w:t>
            </w:r>
          </w:p>
        </w:tc>
        <w:tc>
          <w:tcPr>
            <w:tcW w:w="2410"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p>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258 (33%)</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 xml:space="preserve">в результате проведения плановых проверок </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272 (82%)</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189 (73%)</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60 (18%)</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69 (27%)</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Количество случаев нарушения лицензионных требований, выявленных по результатам проверок,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819</w:t>
            </w:r>
          </w:p>
        </w:tc>
        <w:tc>
          <w:tcPr>
            <w:tcW w:w="2410"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694</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662 (81%)</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537 (77%)</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157 (19%)</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157 (23%)</w:t>
            </w:r>
          </w:p>
        </w:tc>
      </w:tr>
      <w:tr w:rsidR="00BE08AE" w:rsidRPr="00BE08AE" w:rsidTr="00BE08AE">
        <w:trPr>
          <w:trHeight w:val="557"/>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Случаи грубых нарушений лицензионных требований, всего, 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488 (60%)</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412 (60%)</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379 (78%)</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345 (84%)</w:t>
            </w:r>
          </w:p>
        </w:tc>
      </w:tr>
      <w:tr w:rsidR="00BE08AE" w:rsidRPr="00BE08AE" w:rsidTr="00BE08AE">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109 (22%)</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67 (16%)</w:t>
            </w:r>
          </w:p>
        </w:tc>
      </w:tr>
      <w:tr w:rsidR="00BE08AE" w:rsidRPr="00BE08AE" w:rsidTr="00BE08AE">
        <w:trPr>
          <w:trHeight w:val="740"/>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Случаи грубых нарушений лицензионных требований, повлекших причинение лицензиатами вреда,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 (0,4%)</w:t>
            </w:r>
          </w:p>
        </w:tc>
        <w:tc>
          <w:tcPr>
            <w:tcW w:w="2410"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0 </w:t>
            </w:r>
          </w:p>
        </w:tc>
      </w:tr>
      <w:tr w:rsidR="00BE08AE" w:rsidRPr="00BE08AE" w:rsidTr="00BE08AE">
        <w:trPr>
          <w:trHeight w:val="389"/>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0</w:t>
            </w:r>
          </w:p>
        </w:tc>
      </w:tr>
      <w:tr w:rsidR="00BE08AE" w:rsidRPr="00BE08AE" w:rsidTr="00BE08AE">
        <w:trPr>
          <w:trHeight w:val="415"/>
        </w:trPr>
        <w:tc>
          <w:tcPr>
            <w:tcW w:w="5358"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0</w:t>
            </w:r>
          </w:p>
        </w:tc>
      </w:tr>
    </w:tbl>
    <w:p w:rsidR="00BE08AE" w:rsidRPr="00BE08AE" w:rsidRDefault="00BE08AE" w:rsidP="00BE08AE">
      <w:pPr>
        <w:spacing w:after="0" w:line="240" w:lineRule="auto"/>
        <w:ind w:firstLine="426"/>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проверок, по итогам которых выявлены нарушения, существенно не изменилась и составила 33% (258 проверок), в 2018 году – 33% (332).</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В 2019 году из проверенных Росздравнадзором юридических лиц нарушения лицензионных требований установлены в 28% организаций (в 2018 году - 36%), практически каждый четвертый проверенный лицензиат нарушает требования действующего законодательства, регламентирующие деятельность по обороту наркотических средств, психотропных веществ и их прекурсоров, культивированию наркосодержащих растений, при этом одновременно допускается более одного - двух нарушений одной проверенной организацией. </w:t>
      </w:r>
    </w:p>
    <w:p w:rsidR="00BE08AE" w:rsidRPr="00BE08AE" w:rsidRDefault="00BE08AE" w:rsidP="00BE08AE">
      <w:pPr>
        <w:spacing w:after="0" w:line="240" w:lineRule="auto"/>
        <w:ind w:firstLine="567"/>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В целом удельный вес проверок, по результатам которых выявлены грубые нарушения, не меняется на протяжении последних 2-х лет, что свидетельствует об эффективности планового лицензионного контроля. </w:t>
      </w:r>
    </w:p>
    <w:p w:rsidR="00BE08AE" w:rsidRPr="00BE08AE" w:rsidRDefault="00BE08AE" w:rsidP="00BE08AE">
      <w:pPr>
        <w:autoSpaceDE w:val="0"/>
        <w:autoSpaceDN w:val="0"/>
        <w:adjustRightInd w:val="0"/>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Росздравнадзором проведен анализ результатов контрольных мероприятий, который позволил установить типичные нарушения, допускаемые юридическими лицами при осуществлении деятельности по обороту наркотических средств, психотропных веществ и их прекурсоров, культивированию наркосодержащих растений, так:</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а) нарушение лицензиатами (29% от количества проверенных юридических лиц, в 2018 г. – 29%) требований постановления Правительства Российской Федерации от 04.11.2006 № 644 в части:</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нарушения правил ведения и хранения специальных журналов регистрации операций по обороту наркотических средств и психотропных веществ – 13% (в 2018 г. – 18%);</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lastRenderedPageBreak/>
        <w:t xml:space="preserve">– несоблюдения требований к представлению юридическими лицами отчетов о деятельности по обороту наркотических средств и психотропных веществ – 10% (в 2018 г. – 11%); </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б) нарушение лицензиатами в 21% (в 2018 г. – 22%) требований постановления Правительства Российской Федерации от 22.12.2011 № 1085 в части:</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отсутствия у работников, допущенных к работе с наркотическими средствами и психотропными веществами, специальной подготовки в сфере лицензируемого вида деятельности – 17% (в 2018 г. – 21%);</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 несоблюдения юридическими лицами требований по допуску лиц к работе с наркотическими средствами и психотропными веществами – 4% (в 2018 г. - 1%); </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в) нарушение условий хранения термолабильных наркотических средств и психотропных веществ установлено в 56% (в 2018 г. – 49%) проверенных юридических лиц.</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Общее количество административных наказаний, наложенных по результатам проверок, составило 236 (в 2018 году - 242), из них: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- 184 наказания при проведении плановых проверок (в 2018 году - 208);</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- 52 - при проведении внеплановых проверок (в 2018 году – 34).</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Общее количество административных наказаний, наложенных по результатам проверок судебными органами – 236 (в 2018 году - 242), из них:</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предупреждение - в 58 случаях (в 2018 году - 56);</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xml:space="preserve">административный штраф наложен в 102 случаях (в 2018 году - 180), из них:  </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на должностное лицо – в 26 случаях (в 2018 году - 70);</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 на юридическое лицо - в 76 случаях (в 2018 году - 110).</w:t>
      </w:r>
    </w:p>
    <w:p w:rsidR="00BE08AE" w:rsidRPr="00BE08AE" w:rsidRDefault="00BE08AE" w:rsidP="00BE08AE">
      <w:pPr>
        <w:spacing w:after="0" w:line="240" w:lineRule="auto"/>
        <w:ind w:firstLine="567"/>
        <w:jc w:val="center"/>
        <w:rPr>
          <w:rFonts w:ascii="Times New Roman" w:hAnsi="Times New Roman"/>
          <w:b/>
          <w:i/>
          <w:iCs/>
          <w:color w:val="000000" w:themeColor="text1"/>
          <w:sz w:val="24"/>
          <w:szCs w:val="24"/>
        </w:rPr>
      </w:pPr>
    </w:p>
    <w:p w:rsidR="00BE08AE" w:rsidRPr="00BE08AE" w:rsidRDefault="00BE08AE" w:rsidP="00BE08AE">
      <w:pPr>
        <w:spacing w:after="0" w:line="240" w:lineRule="auto"/>
        <w:ind w:firstLine="567"/>
        <w:jc w:val="center"/>
        <w:rPr>
          <w:rFonts w:ascii="Times New Roman" w:hAnsi="Times New Roman"/>
          <w:b/>
          <w:i/>
          <w:iCs/>
          <w:color w:val="000000" w:themeColor="text1"/>
          <w:sz w:val="24"/>
          <w:szCs w:val="28"/>
        </w:rPr>
      </w:pPr>
      <w:r w:rsidRPr="00BE08AE">
        <w:rPr>
          <w:rFonts w:ascii="Times New Roman" w:hAnsi="Times New Roman"/>
          <w:b/>
          <w:i/>
          <w:iCs/>
          <w:color w:val="000000" w:themeColor="text1"/>
          <w:sz w:val="24"/>
          <w:szCs w:val="28"/>
        </w:rPr>
        <w:t>Меры административного реагирования</w:t>
      </w:r>
    </w:p>
    <w:tbl>
      <w:tblPr>
        <w:tblW w:w="949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2013"/>
        <w:gridCol w:w="1985"/>
      </w:tblGrid>
      <w:tr w:rsidR="00BE08AE" w:rsidRPr="00BE08AE" w:rsidTr="00BE08AE">
        <w:tc>
          <w:tcPr>
            <w:tcW w:w="5500" w:type="dxa"/>
            <w:vMerge w:val="restart"/>
            <w:tcBorders>
              <w:top w:val="single" w:sz="4" w:space="0" w:color="auto"/>
              <w:left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3998"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Год</w:t>
            </w:r>
          </w:p>
        </w:tc>
      </w:tr>
      <w:tr w:rsidR="00BE08AE" w:rsidRPr="00BE08AE" w:rsidTr="00BE08AE">
        <w:tc>
          <w:tcPr>
            <w:tcW w:w="5500" w:type="dxa"/>
            <w:vMerge/>
            <w:tcBorders>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2018</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2019</w:t>
            </w:r>
          </w:p>
        </w:tc>
      </w:tr>
      <w:tr w:rsidR="00BE08AE" w:rsidRPr="00BE08AE" w:rsidTr="00BE08AE">
        <w:trPr>
          <w:trHeight w:val="740"/>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Количество лицензионных проверок, по итогам которых по фактам выявленных нарушений наложены административные наказания</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196</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168</w:t>
            </w:r>
          </w:p>
        </w:tc>
      </w:tr>
      <w:tr w:rsidR="00BE08AE" w:rsidRPr="00BE08AE" w:rsidTr="00BE08AE">
        <w:trPr>
          <w:trHeight w:val="740"/>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Общее количество административных наказаний, наложенных по результатам проверок,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242</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236</w:t>
            </w:r>
          </w:p>
        </w:tc>
      </w:tr>
      <w:tr w:rsidR="00BE08AE" w:rsidRPr="00BE08AE" w:rsidTr="00BE08AE">
        <w:trPr>
          <w:trHeight w:val="369"/>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208 (86%)</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184 (78%)</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34 (14%)</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52 (22%)</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 xml:space="preserve">Вынесено предупреждений лицензиатам, всего, </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56</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58</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52 (93%)</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50 (86%)</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4 (7%)</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8 (14%)</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180</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102</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152 (84%)</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72 (71%)</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28 (16%)</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30 (29%)</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на должностное лицо,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70</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26</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lastRenderedPageBreak/>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62 (89%)</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21 (81%)</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8 (11%)</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 (19%)</w:t>
            </w:r>
          </w:p>
        </w:tc>
      </w:tr>
      <w:tr w:rsidR="00BE08AE" w:rsidRPr="00BE08AE" w:rsidTr="00BE08AE">
        <w:trPr>
          <w:trHeight w:val="914"/>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Наложен административный штраф на юридическое лицо, всего,</w:t>
            </w:r>
          </w:p>
          <w:p w:rsidR="00BE08AE" w:rsidRPr="00BE08AE" w:rsidRDefault="00BE08AE" w:rsidP="00BE08AE">
            <w:pPr>
              <w:spacing w:after="0" w:line="240" w:lineRule="auto"/>
              <w:jc w:val="both"/>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из них:</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110</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
                <w:iCs/>
                <w:color w:val="000000" w:themeColor="text1"/>
                <w:sz w:val="24"/>
                <w:szCs w:val="24"/>
                <w:lang w:eastAsia="en-US"/>
              </w:rPr>
            </w:pPr>
            <w:r w:rsidRPr="00BE08AE">
              <w:rPr>
                <w:rFonts w:ascii="Times New Roman" w:hAnsi="Times New Roman"/>
                <w:b/>
                <w:iCs/>
                <w:color w:val="000000" w:themeColor="text1"/>
                <w:sz w:val="24"/>
                <w:szCs w:val="24"/>
                <w:lang w:eastAsia="en-US"/>
              </w:rPr>
              <w:t>76</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90 (82%)</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51 (67%)</w:t>
            </w:r>
          </w:p>
        </w:tc>
      </w:tr>
      <w:tr w:rsidR="00BE08AE" w:rsidRPr="00BE08AE" w:rsidTr="00BE08AE">
        <w:trPr>
          <w:trHeight w:val="417"/>
        </w:trPr>
        <w:tc>
          <w:tcPr>
            <w:tcW w:w="5500"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both"/>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в результате проведения внеплановых проверок</w:t>
            </w:r>
          </w:p>
        </w:tc>
        <w:tc>
          <w:tcPr>
            <w:tcW w:w="2013"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20 (18%)</w:t>
            </w:r>
          </w:p>
        </w:tc>
        <w:tc>
          <w:tcPr>
            <w:tcW w:w="198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iCs/>
                <w:color w:val="000000" w:themeColor="text1"/>
                <w:sz w:val="24"/>
                <w:szCs w:val="24"/>
                <w:lang w:eastAsia="en-US"/>
              </w:rPr>
            </w:pPr>
            <w:r w:rsidRPr="00BE08AE">
              <w:rPr>
                <w:rFonts w:ascii="Times New Roman" w:hAnsi="Times New Roman"/>
                <w:iCs/>
                <w:color w:val="000000" w:themeColor="text1"/>
                <w:sz w:val="24"/>
                <w:szCs w:val="24"/>
                <w:lang w:eastAsia="en-US"/>
              </w:rPr>
              <w:t>25 (33%)</w:t>
            </w:r>
          </w:p>
        </w:tc>
      </w:tr>
    </w:tbl>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Таким образом, соотношение в долевом выражении количества лицензионных проверок, по итогам которых по фактам выявленных нарушений наложены административные наказания, за отчетный период не изменилось.</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По заявлениям Росздравнадзора судами приняты решения о назначении административных штрафов на сумму 7606,0 тыс. рублей (в 2018 году – 7708,0 тыс. рублей), из них:</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xml:space="preserve">- на должностное лицо – 581,0 тыс. рублей (в 2018 году – 917,0 тыс. рублей); </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на юридическое лицо – 7025,0 тыс. рублей (в 2018 году – 6791,0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 по решениям судов взыскано административных штрафов на сумму 6632,75 тыс. рублей (в 2018 году – 6105,0 тыс. рублей - 79%), что составило 87% от общей суммы наложенных штрафов.</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Средний размер наложенного административного штрафа:</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на должностное лицо – 22,6 тыс. рублей (в 2018 году – 13,1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на юридическое лицо – 92,4 тыс. рублей (в 2018 году – 61,7 тыс. рублей).</w:t>
      </w: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p>
    <w:p w:rsidR="00BE08AE" w:rsidRPr="00BE08AE" w:rsidRDefault="00BE08AE" w:rsidP="00BE08AE">
      <w:pPr>
        <w:autoSpaceDE w:val="0"/>
        <w:autoSpaceDN w:val="0"/>
        <w:adjustRightInd w:val="0"/>
        <w:spacing w:after="0" w:line="240" w:lineRule="auto"/>
        <w:ind w:hanging="142"/>
        <w:jc w:val="center"/>
        <w:rPr>
          <w:rFonts w:ascii="Times New Roman" w:hAnsi="Times New Roman"/>
          <w:b/>
          <w:color w:val="000000" w:themeColor="text1"/>
          <w:sz w:val="24"/>
          <w:szCs w:val="24"/>
        </w:rPr>
      </w:pPr>
      <w:r w:rsidRPr="00BE08AE">
        <w:rPr>
          <w:rFonts w:ascii="Times New Roman" w:eastAsia="Calibri" w:hAnsi="Times New Roman"/>
          <w:b/>
          <w:i/>
          <w:color w:val="000000" w:themeColor="text1"/>
          <w:sz w:val="24"/>
          <w:szCs w:val="24"/>
          <w:lang w:eastAsia="en-US"/>
        </w:rPr>
        <w:t>Анализ суммы наложенных административных штрафов и суммы взыскания административных штрафов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605"/>
        <w:gridCol w:w="2605"/>
        <w:gridCol w:w="2606"/>
      </w:tblGrid>
      <w:tr w:rsidR="00BE08AE" w:rsidRPr="00BE08AE" w:rsidTr="00BE08AE">
        <w:tc>
          <w:tcPr>
            <w:tcW w:w="260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Год</w:t>
            </w:r>
          </w:p>
        </w:tc>
        <w:tc>
          <w:tcPr>
            <w:tcW w:w="260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Сумма наложенных административных штрафов</w:t>
            </w:r>
          </w:p>
        </w:tc>
        <w:tc>
          <w:tcPr>
            <w:tcW w:w="260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Сумма взысканных административных штрафов</w:t>
            </w:r>
          </w:p>
        </w:tc>
        <w:tc>
          <w:tcPr>
            <w:tcW w:w="2606"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 соотношение</w:t>
            </w:r>
          </w:p>
        </w:tc>
      </w:tr>
      <w:tr w:rsidR="00BE08AE" w:rsidRPr="00BE08AE" w:rsidTr="00BE08AE">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2018</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7708,0 тыс. руб.</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6105,67 тыс. руб.</w:t>
            </w:r>
          </w:p>
        </w:tc>
        <w:tc>
          <w:tcPr>
            <w:tcW w:w="2606"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79%</w:t>
            </w:r>
          </w:p>
        </w:tc>
      </w:tr>
      <w:tr w:rsidR="00BE08AE" w:rsidRPr="00BE08AE" w:rsidTr="00BE08AE">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2019</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7606,0</w:t>
            </w:r>
            <w:r w:rsidRPr="00BE08AE">
              <w:rPr>
                <w:color w:val="000000" w:themeColor="text1"/>
              </w:rPr>
              <w:t xml:space="preserve"> </w:t>
            </w:r>
            <w:r w:rsidRPr="00BE08AE">
              <w:rPr>
                <w:rFonts w:ascii="Times New Roman" w:eastAsia="Calibri" w:hAnsi="Times New Roman"/>
                <w:color w:val="000000" w:themeColor="text1"/>
                <w:sz w:val="24"/>
                <w:szCs w:val="24"/>
                <w:lang w:eastAsia="en-US"/>
              </w:rPr>
              <w:t>тыс. руб.</w:t>
            </w:r>
          </w:p>
        </w:tc>
        <w:tc>
          <w:tcPr>
            <w:tcW w:w="2605"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6632,75</w:t>
            </w:r>
            <w:r w:rsidRPr="00BE08AE">
              <w:rPr>
                <w:color w:val="000000" w:themeColor="text1"/>
              </w:rPr>
              <w:t xml:space="preserve"> </w:t>
            </w:r>
            <w:r w:rsidRPr="00BE08AE">
              <w:rPr>
                <w:rFonts w:ascii="Times New Roman" w:eastAsia="Calibri" w:hAnsi="Times New Roman"/>
                <w:color w:val="000000" w:themeColor="text1"/>
                <w:sz w:val="24"/>
                <w:szCs w:val="24"/>
                <w:lang w:eastAsia="en-US"/>
              </w:rPr>
              <w:t>тыс. руб.</w:t>
            </w:r>
          </w:p>
        </w:tc>
        <w:tc>
          <w:tcPr>
            <w:tcW w:w="2606"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87%</w:t>
            </w:r>
          </w:p>
        </w:tc>
      </w:tr>
    </w:tbl>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p>
    <w:p w:rsidR="00BE08AE" w:rsidRPr="00BE08AE" w:rsidRDefault="00BE08AE" w:rsidP="00BE08AE">
      <w:pPr>
        <w:spacing w:after="0" w:line="240" w:lineRule="auto"/>
        <w:ind w:firstLine="709"/>
        <w:jc w:val="both"/>
        <w:rPr>
          <w:rFonts w:ascii="Times New Roman" w:hAnsi="Times New Roman"/>
          <w:color w:val="000000" w:themeColor="text1"/>
          <w:sz w:val="28"/>
          <w:szCs w:val="28"/>
          <w:lang w:eastAsia="en-US"/>
        </w:rPr>
      </w:pPr>
      <w:r w:rsidRPr="00BE08AE">
        <w:rPr>
          <w:rFonts w:ascii="Times New Roman" w:hAnsi="Times New Roman"/>
          <w:color w:val="000000" w:themeColor="text1"/>
          <w:sz w:val="28"/>
          <w:szCs w:val="28"/>
          <w:lang w:eastAsia="en-US"/>
        </w:rPr>
        <w:t>По искам лицензирующих органов в связи с осуществлением отдельными юридическими лицами предпринимательской деятельности с грубым нарушением условий, предусмотренных специальным разрешением (лицензией), судебными органами в 2019 году приняты следующие решения.</w:t>
      </w:r>
    </w:p>
    <w:p w:rsidR="00BE08AE" w:rsidRPr="00BE08AE" w:rsidRDefault="00BE08AE" w:rsidP="00BE08AE">
      <w:pPr>
        <w:spacing w:after="0" w:line="240" w:lineRule="auto"/>
        <w:rPr>
          <w:rFonts w:ascii="Times New Roman" w:eastAsia="Calibri" w:hAnsi="Times New Roman"/>
          <w:color w:val="000000" w:themeColor="text1"/>
          <w:sz w:val="24"/>
          <w:szCs w:val="24"/>
          <w:lang w:eastAsia="en-US"/>
        </w:rPr>
      </w:pPr>
    </w:p>
    <w:tbl>
      <w:tblPr>
        <w:tblW w:w="10348" w:type="dxa"/>
        <w:tblInd w:w="108" w:type="dxa"/>
        <w:tblBorders>
          <w:insideH w:val="single" w:sz="4" w:space="0" w:color="auto"/>
          <w:insideV w:val="single" w:sz="4" w:space="0" w:color="auto"/>
        </w:tblBorders>
        <w:tblLook w:val="04A0" w:firstRow="1" w:lastRow="0" w:firstColumn="1" w:lastColumn="0" w:noHBand="0" w:noVBand="1"/>
      </w:tblPr>
      <w:tblGrid>
        <w:gridCol w:w="1883"/>
        <w:gridCol w:w="2401"/>
        <w:gridCol w:w="2493"/>
        <w:gridCol w:w="3571"/>
      </w:tblGrid>
      <w:tr w:rsidR="00BE08AE" w:rsidRPr="00BE08AE" w:rsidTr="00BE08AE">
        <w:tc>
          <w:tcPr>
            <w:tcW w:w="10348" w:type="dxa"/>
            <w:gridSpan w:val="4"/>
            <w:hideMark/>
          </w:tcPr>
          <w:p w:rsidR="00BE08AE" w:rsidRPr="00BE08AE" w:rsidRDefault="00BE08AE" w:rsidP="00BE08AE">
            <w:pPr>
              <w:spacing w:after="0" w:line="240" w:lineRule="auto"/>
              <w:jc w:val="center"/>
              <w:rPr>
                <w:rFonts w:ascii="Times New Roman" w:eastAsia="Calibri" w:hAnsi="Times New Roman"/>
                <w:b/>
                <w:i/>
                <w:color w:val="000000" w:themeColor="text1"/>
                <w:sz w:val="24"/>
                <w:szCs w:val="24"/>
                <w:lang w:eastAsia="en-US"/>
              </w:rPr>
            </w:pPr>
            <w:r w:rsidRPr="00BE08AE">
              <w:rPr>
                <w:rFonts w:ascii="Times New Roman" w:eastAsia="Calibri" w:hAnsi="Times New Roman"/>
                <w:b/>
                <w:i/>
                <w:color w:val="000000" w:themeColor="text1"/>
                <w:sz w:val="24"/>
                <w:szCs w:val="24"/>
                <w:lang w:eastAsia="en-US"/>
              </w:rPr>
              <w:t>Меры административного реагирования, принятые по результатам контрольных мероприятий в 2018-2019 гг.</w:t>
            </w:r>
          </w:p>
        </w:tc>
      </w:tr>
      <w:tr w:rsidR="00BE08AE" w:rsidRPr="00BE08AE" w:rsidTr="00BE08AE">
        <w:tc>
          <w:tcPr>
            <w:tcW w:w="1883" w:type="dxa"/>
            <w:tcBorders>
              <w:left w:val="single" w:sz="4" w:space="0" w:color="auto"/>
            </w:tcBorders>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Год</w:t>
            </w:r>
          </w:p>
        </w:tc>
        <w:tc>
          <w:tcPr>
            <w:tcW w:w="2401" w:type="dxa"/>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Количество решений об аннулировании лицензии</w:t>
            </w:r>
          </w:p>
        </w:tc>
        <w:tc>
          <w:tcPr>
            <w:tcW w:w="2493" w:type="dxa"/>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Количество решений о приостановлении действия лицензии</w:t>
            </w:r>
          </w:p>
        </w:tc>
        <w:tc>
          <w:tcPr>
            <w:tcW w:w="3571" w:type="dxa"/>
            <w:tcBorders>
              <w:right w:val="single" w:sz="4" w:space="0" w:color="auto"/>
            </w:tcBorders>
            <w:hideMark/>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Количество решений о наложении административных штрафов</w:t>
            </w:r>
          </w:p>
        </w:tc>
      </w:tr>
      <w:tr w:rsidR="00BE08AE" w:rsidRPr="00BE08AE" w:rsidTr="00BE08AE">
        <w:tc>
          <w:tcPr>
            <w:tcW w:w="1883" w:type="dxa"/>
            <w:tcBorders>
              <w:left w:val="single" w:sz="4" w:space="0" w:color="auto"/>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2018</w:t>
            </w:r>
          </w:p>
        </w:tc>
        <w:tc>
          <w:tcPr>
            <w:tcW w:w="2401"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w:t>
            </w:r>
          </w:p>
        </w:tc>
        <w:tc>
          <w:tcPr>
            <w:tcW w:w="2493"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w:t>
            </w:r>
          </w:p>
        </w:tc>
        <w:tc>
          <w:tcPr>
            <w:tcW w:w="3571" w:type="dxa"/>
            <w:tcBorders>
              <w:bottom w:val="single" w:sz="4" w:space="0" w:color="auto"/>
              <w:right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180</w:t>
            </w:r>
          </w:p>
        </w:tc>
      </w:tr>
      <w:tr w:rsidR="00BE08AE" w:rsidRPr="00BE08AE" w:rsidTr="00BE08AE">
        <w:tc>
          <w:tcPr>
            <w:tcW w:w="1883" w:type="dxa"/>
            <w:tcBorders>
              <w:left w:val="single" w:sz="4" w:space="0" w:color="auto"/>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2019</w:t>
            </w:r>
          </w:p>
        </w:tc>
        <w:tc>
          <w:tcPr>
            <w:tcW w:w="2401"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0</w:t>
            </w:r>
          </w:p>
        </w:tc>
        <w:tc>
          <w:tcPr>
            <w:tcW w:w="2493" w:type="dxa"/>
            <w:tcBorders>
              <w:bottom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0</w:t>
            </w:r>
          </w:p>
        </w:tc>
        <w:tc>
          <w:tcPr>
            <w:tcW w:w="3571" w:type="dxa"/>
            <w:tcBorders>
              <w:bottom w:val="single" w:sz="4" w:space="0" w:color="auto"/>
              <w:right w:val="single" w:sz="4" w:space="0" w:color="auto"/>
            </w:tcBorders>
          </w:tcPr>
          <w:p w:rsidR="00BE08AE" w:rsidRPr="00BE08AE" w:rsidRDefault="00BE08AE" w:rsidP="00BE08AE">
            <w:pPr>
              <w:spacing w:after="0" w:line="240" w:lineRule="auto"/>
              <w:jc w:val="center"/>
              <w:rPr>
                <w:rFonts w:ascii="Times New Roman" w:eastAsia="Calibri" w:hAnsi="Times New Roman"/>
                <w:color w:val="000000" w:themeColor="text1"/>
                <w:sz w:val="24"/>
                <w:szCs w:val="24"/>
                <w:lang w:eastAsia="en-US"/>
              </w:rPr>
            </w:pPr>
            <w:r w:rsidRPr="00BE08AE">
              <w:rPr>
                <w:rFonts w:ascii="Times New Roman" w:eastAsia="Calibri" w:hAnsi="Times New Roman"/>
                <w:color w:val="000000" w:themeColor="text1"/>
                <w:sz w:val="24"/>
                <w:szCs w:val="24"/>
                <w:lang w:eastAsia="en-US"/>
              </w:rPr>
              <w:t>102</w:t>
            </w:r>
          </w:p>
        </w:tc>
      </w:tr>
    </w:tbl>
    <w:p w:rsidR="00BE08AE" w:rsidRPr="00BE08AE" w:rsidRDefault="00BE08AE" w:rsidP="00BE08AE">
      <w:pPr>
        <w:spacing w:after="0" w:line="240" w:lineRule="auto"/>
        <w:ind w:firstLine="708"/>
        <w:jc w:val="both"/>
        <w:rPr>
          <w:rFonts w:ascii="Times New Roman" w:hAnsi="Times New Roman"/>
          <w:iCs/>
          <w:color w:val="000000" w:themeColor="text1"/>
          <w:sz w:val="28"/>
          <w:szCs w:val="28"/>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lastRenderedPageBreak/>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BE08AE" w:rsidRPr="00BE08AE" w:rsidRDefault="00BE08AE" w:rsidP="00BE08AE">
      <w:pPr>
        <w:spacing w:after="0" w:line="240" w:lineRule="auto"/>
        <w:jc w:val="center"/>
        <w:rPr>
          <w:rFonts w:ascii="Times New Roman" w:hAnsi="Times New Roman"/>
          <w:i/>
          <w:iCs/>
          <w:color w:val="000000" w:themeColor="text1"/>
          <w:sz w:val="28"/>
          <w:szCs w:val="28"/>
        </w:rPr>
      </w:pPr>
    </w:p>
    <w:p w:rsidR="00BE08AE" w:rsidRPr="00BE08AE" w:rsidRDefault="00BE08AE" w:rsidP="00BE08AE">
      <w:pPr>
        <w:spacing w:after="0" w:line="240" w:lineRule="auto"/>
        <w:ind w:firstLine="851"/>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случаи причинения вреда жизни и здоровью граждан, произошедших по причине нарушения лицензионных требований, отсутствовали (в 2018 году – 2).</w:t>
      </w:r>
    </w:p>
    <w:p w:rsidR="00BE08AE" w:rsidRPr="00BE08AE" w:rsidRDefault="00BE08AE" w:rsidP="00BE08AE">
      <w:pPr>
        <w:spacing w:after="0" w:line="240" w:lineRule="auto"/>
        <w:ind w:firstLine="851"/>
        <w:jc w:val="both"/>
        <w:rPr>
          <w:rFonts w:ascii="Times New Roman" w:hAnsi="Times New Roman"/>
          <w:iCs/>
          <w:color w:val="000000" w:themeColor="text1"/>
          <w:sz w:val="28"/>
          <w:szCs w:val="28"/>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E08AE" w:rsidRPr="00BE08AE" w:rsidRDefault="00BE08AE" w:rsidP="00BE08AE">
      <w:pPr>
        <w:spacing w:after="0" w:line="240" w:lineRule="auto"/>
        <w:jc w:val="center"/>
        <w:rPr>
          <w:rFonts w:ascii="Times New Roman" w:hAnsi="Times New Roman"/>
          <w:i/>
          <w:iCs/>
          <w:color w:val="000000" w:themeColor="text1"/>
          <w:sz w:val="28"/>
          <w:szCs w:val="28"/>
        </w:rPr>
      </w:pPr>
    </w:p>
    <w:p w:rsidR="00320BD9" w:rsidRPr="00BE08AE" w:rsidRDefault="00BE08AE" w:rsidP="00BE08AE">
      <w:pPr>
        <w:spacing w:after="0" w:line="240" w:lineRule="auto"/>
        <w:ind w:firstLine="851"/>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не выявлено.</w:t>
      </w:r>
    </w:p>
    <w:p w:rsidR="00320BD9" w:rsidRPr="00BE08AE" w:rsidRDefault="00320BD9" w:rsidP="00320BD9">
      <w:pPr>
        <w:rPr>
          <w:color w:val="000000" w:themeColor="text1"/>
        </w:rPr>
      </w:pPr>
    </w:p>
    <w:p w:rsidR="00BE08AE" w:rsidRPr="00BE08AE" w:rsidRDefault="00BE08AE" w:rsidP="00BE08AE">
      <w:pPr>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BE08AE" w:rsidRPr="00BE08AE" w:rsidRDefault="00BE08AE" w:rsidP="00BE08AE">
      <w:pPr>
        <w:spacing w:after="0" w:line="240" w:lineRule="auto"/>
        <w:jc w:val="both"/>
        <w:rPr>
          <w:rFonts w:ascii="Times New Roman" w:hAnsi="Times New Roman"/>
          <w:iCs/>
          <w:color w:val="000000" w:themeColor="text1"/>
          <w:sz w:val="28"/>
          <w:szCs w:val="28"/>
        </w:rPr>
      </w:pP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В 2019 году, как и в 2018 году, ни одно решение об отказе в предоставлении лицензии или отказе в переоформлении лицензии, принятое Росздравнадзором, не было оспорено заявителями в судебном порядке.</w:t>
      </w:r>
    </w:p>
    <w:p w:rsidR="00BE08AE" w:rsidRPr="00BE08AE" w:rsidRDefault="00BE08AE" w:rsidP="00BE08AE">
      <w:pPr>
        <w:spacing w:after="0" w:line="240" w:lineRule="auto"/>
        <w:ind w:firstLine="709"/>
        <w:jc w:val="both"/>
        <w:rPr>
          <w:rFonts w:ascii="Times New Roman" w:hAnsi="Times New Roman"/>
          <w:iCs/>
          <w:color w:val="000000" w:themeColor="text1"/>
          <w:sz w:val="28"/>
          <w:szCs w:val="28"/>
        </w:rPr>
      </w:pPr>
      <w:r w:rsidRPr="00BE08AE">
        <w:rPr>
          <w:rFonts w:ascii="Times New Roman" w:hAnsi="Times New Roman"/>
          <w:iCs/>
          <w:color w:val="000000" w:themeColor="text1"/>
          <w:sz w:val="28"/>
          <w:szCs w:val="28"/>
        </w:rPr>
        <w:t>Доля решений об отказе в предоставлении, переоформлении лицензии, отмененных судом, от общего количества принятых решений о предоставлении, переоформлении лицензии – 0%.</w:t>
      </w:r>
    </w:p>
    <w:p w:rsidR="00BE08AE" w:rsidRPr="00BE08AE" w:rsidRDefault="00BE08AE" w:rsidP="00BE08AE">
      <w:pPr>
        <w:tabs>
          <w:tab w:val="left" w:pos="540"/>
          <w:tab w:val="left" w:pos="720"/>
        </w:tabs>
        <w:spacing w:after="0" w:line="240" w:lineRule="auto"/>
        <w:jc w:val="both"/>
        <w:rPr>
          <w:rFonts w:ascii="Times New Roman" w:eastAsia="Calibri" w:hAnsi="Times New Roman"/>
          <w:color w:val="000000" w:themeColor="text1"/>
          <w:sz w:val="28"/>
          <w:szCs w:val="28"/>
          <w:u w:val="single"/>
          <w:lang w:eastAsia="en-US"/>
        </w:rPr>
      </w:pPr>
    </w:p>
    <w:p w:rsidR="00BE08AE" w:rsidRPr="00BE08AE" w:rsidRDefault="00BE08AE" w:rsidP="00BE08AE">
      <w:pPr>
        <w:autoSpaceDE w:val="0"/>
        <w:autoSpaceDN w:val="0"/>
        <w:adjustRightInd w:val="0"/>
        <w:spacing w:after="0" w:line="240" w:lineRule="auto"/>
        <w:jc w:val="center"/>
        <w:outlineLvl w:val="1"/>
        <w:rPr>
          <w:rFonts w:ascii="Times New Roman" w:hAnsi="Times New Roman"/>
          <w:b/>
          <w:i/>
          <w:color w:val="000000" w:themeColor="text1"/>
          <w:sz w:val="28"/>
          <w:szCs w:val="28"/>
        </w:rPr>
      </w:pPr>
      <w:r w:rsidRPr="00BE08AE">
        <w:rPr>
          <w:rFonts w:ascii="Times New Roman" w:hAnsi="Times New Roman"/>
          <w:b/>
          <w:i/>
          <w:color w:val="000000" w:themeColor="text1"/>
          <w:sz w:val="28"/>
          <w:szCs w:val="28"/>
        </w:rPr>
        <w:t>Анализ и оценка эффективности лицензирования деятельности</w:t>
      </w:r>
    </w:p>
    <w:p w:rsidR="00BE08AE" w:rsidRPr="00BE08AE" w:rsidRDefault="00BE08AE" w:rsidP="00BE08AE">
      <w:pPr>
        <w:autoSpaceDE w:val="0"/>
        <w:autoSpaceDN w:val="0"/>
        <w:adjustRightInd w:val="0"/>
        <w:spacing w:after="0" w:line="240" w:lineRule="auto"/>
        <w:jc w:val="center"/>
        <w:outlineLvl w:val="1"/>
        <w:rPr>
          <w:rFonts w:ascii="Times New Roman" w:hAnsi="Times New Roman"/>
          <w:b/>
          <w:i/>
          <w:color w:val="000000" w:themeColor="text1"/>
          <w:sz w:val="28"/>
          <w:szCs w:val="28"/>
        </w:rPr>
      </w:pPr>
      <w:r w:rsidRPr="00BE08AE">
        <w:rPr>
          <w:rFonts w:ascii="Times New Roman" w:hAnsi="Times New Roman"/>
          <w:b/>
          <w:i/>
          <w:color w:val="000000" w:themeColor="text1"/>
          <w:sz w:val="28"/>
          <w:szCs w:val="28"/>
        </w:rPr>
        <w:t>по обороту наркотических средств, психотропных веществ</w:t>
      </w:r>
    </w:p>
    <w:p w:rsidR="00BE08AE" w:rsidRPr="00BE08AE" w:rsidRDefault="00BE08AE" w:rsidP="00BE08AE">
      <w:pPr>
        <w:autoSpaceDE w:val="0"/>
        <w:autoSpaceDN w:val="0"/>
        <w:adjustRightInd w:val="0"/>
        <w:spacing w:after="0" w:line="240" w:lineRule="auto"/>
        <w:jc w:val="center"/>
        <w:outlineLvl w:val="1"/>
        <w:rPr>
          <w:rFonts w:ascii="Times New Roman" w:hAnsi="Times New Roman"/>
          <w:b/>
          <w:i/>
          <w:color w:val="000000" w:themeColor="text1"/>
          <w:sz w:val="28"/>
          <w:szCs w:val="28"/>
        </w:rPr>
      </w:pPr>
      <w:r w:rsidRPr="00BE08AE">
        <w:rPr>
          <w:rFonts w:ascii="Times New Roman" w:hAnsi="Times New Roman"/>
          <w:b/>
          <w:i/>
          <w:color w:val="000000" w:themeColor="text1"/>
          <w:sz w:val="28"/>
          <w:szCs w:val="28"/>
        </w:rPr>
        <w:t>и их прекурсоров, культивированию наркосодержащих растений, осуществляемой на территории Российской Федерации</w:t>
      </w:r>
    </w:p>
    <w:p w:rsidR="00BE08AE" w:rsidRPr="00BE08AE" w:rsidRDefault="00BE08AE" w:rsidP="00BE08AE">
      <w:pPr>
        <w:autoSpaceDE w:val="0"/>
        <w:autoSpaceDN w:val="0"/>
        <w:adjustRightInd w:val="0"/>
        <w:spacing w:after="0" w:line="240" w:lineRule="auto"/>
        <w:outlineLvl w:val="1"/>
        <w:rPr>
          <w:rFonts w:ascii="Times New Roman" w:eastAsia="Calibri" w:hAnsi="Times New Roman"/>
          <w:i/>
          <w:color w:val="000000" w:themeColor="text1"/>
          <w:sz w:val="28"/>
          <w:szCs w:val="28"/>
          <w:lang w:eastAsia="en-US"/>
        </w:rPr>
      </w:pPr>
    </w:p>
    <w:p w:rsidR="00BE08AE" w:rsidRPr="00BE08AE" w:rsidRDefault="00BE08AE" w:rsidP="00BE08AE">
      <w:pPr>
        <w:tabs>
          <w:tab w:val="left" w:pos="2539"/>
        </w:tabs>
        <w:spacing w:after="0" w:line="240" w:lineRule="auto"/>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          Анализ и оценка эффективности лицензирования деятельности по обороту наркотических средств, психотропных веществ и их прекурсоров, культивированию наркосодержащих растений проведены на основе общих суммовых статистических </w:t>
      </w:r>
      <w:r w:rsidRPr="00BE08AE">
        <w:rPr>
          <w:rFonts w:ascii="Times New Roman" w:eastAsia="Calibri" w:hAnsi="Times New Roman"/>
          <w:color w:val="000000" w:themeColor="text1"/>
          <w:sz w:val="28"/>
          <w:szCs w:val="28"/>
          <w:lang w:eastAsia="en-US"/>
        </w:rPr>
        <w:lastRenderedPageBreak/>
        <w:t>данных всех лицензирующих органов (Росздравнадзора и лицензирующих органов субъектов Российской Федерации).</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В установленном Федеральным законом от 4 мая 2011 г. № 99-ФЗ «О лицензировании отдельных видов деятельности» порядке в 2019 году рассмотрены:</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- 189 заявлений соискателей лицензий о предоставлении лицензий на осуществление деятельности по обороту наркотических средств, психотропных веществ и их прекурсоров, культивированию наркосодержащих растений, что                    на 18,9 % меньше чем в 2018 году (233 заявления);</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- 1475 заявлений лицензиатов о переоформлении лицензий на осуществление деятельности по обороту наркотических средств, психотропных веществ и их прекурсоров, культивирование наркосодержащих растений, что на 7,9% больше чем в 2018 году (1359 заявлений);</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- 240 заявлений о прекращении действия лицензии (в 2018 году – 206 заявлений);</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- 5 заявлений о предоставлении дубликата лицензии (в 2018 году – 12 заявлений).</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в электронной форме, от общего количества заявлений – 31,8% (в 2018 году – 2,9%).</w:t>
      </w:r>
    </w:p>
    <w:p w:rsidR="00BE08AE" w:rsidRPr="00BE08AE" w:rsidRDefault="00BE08AE" w:rsidP="00BE08AE">
      <w:pPr>
        <w:tabs>
          <w:tab w:val="center" w:pos="709"/>
        </w:tabs>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Доля заявлений о предоставлении, переоформлении, прекращении действия лицензии и выдаче дубликата лицензии, полученных Росздравнадзором на бумажном носителе, от общего количества заявлений – 68,2 % (в 2018 году - 97,1%).</w:t>
      </w:r>
    </w:p>
    <w:p w:rsidR="00BE08AE" w:rsidRPr="00BE08AE" w:rsidRDefault="00BE08AE" w:rsidP="00BE08AE">
      <w:pPr>
        <w:tabs>
          <w:tab w:val="center" w:pos="709"/>
        </w:tabs>
        <w:spacing w:after="0" w:line="240" w:lineRule="auto"/>
        <w:ind w:firstLine="709"/>
        <w:jc w:val="center"/>
        <w:rPr>
          <w:rFonts w:ascii="Times New Roman" w:hAnsi="Times New Roman"/>
          <w:b/>
          <w:i/>
          <w:color w:val="000000" w:themeColor="text1"/>
          <w:sz w:val="24"/>
          <w:szCs w:val="24"/>
        </w:rPr>
      </w:pPr>
    </w:p>
    <w:p w:rsidR="00BE08AE" w:rsidRPr="00BE08AE" w:rsidRDefault="00BE08AE" w:rsidP="00BE08AE">
      <w:pPr>
        <w:tabs>
          <w:tab w:val="center" w:pos="709"/>
        </w:tabs>
        <w:spacing w:after="0" w:line="240" w:lineRule="auto"/>
        <w:ind w:firstLine="709"/>
        <w:jc w:val="center"/>
        <w:rPr>
          <w:rFonts w:ascii="Times New Roman" w:hAnsi="Times New Roman"/>
          <w:b/>
          <w:i/>
          <w:color w:val="000000" w:themeColor="text1"/>
          <w:sz w:val="24"/>
          <w:szCs w:val="24"/>
        </w:rPr>
      </w:pPr>
      <w:r w:rsidRPr="00BE08AE">
        <w:rPr>
          <w:rFonts w:ascii="Times New Roman" w:hAnsi="Times New Roman"/>
          <w:b/>
          <w:i/>
          <w:color w:val="000000" w:themeColor="text1"/>
          <w:sz w:val="24"/>
          <w:szCs w:val="24"/>
        </w:rPr>
        <w:t>Количество рассмотренных заявлений соискателей лицензий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1404"/>
        <w:gridCol w:w="13"/>
        <w:gridCol w:w="1797"/>
        <w:gridCol w:w="1417"/>
        <w:gridCol w:w="13"/>
        <w:gridCol w:w="1784"/>
      </w:tblGrid>
      <w:tr w:rsidR="00BE08AE" w:rsidRPr="00BE08AE" w:rsidTr="00BE08AE">
        <w:tc>
          <w:tcPr>
            <w:tcW w:w="3035" w:type="dxa"/>
            <w:vMerge w:val="restart"/>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p>
        </w:tc>
        <w:tc>
          <w:tcPr>
            <w:tcW w:w="3214" w:type="dxa"/>
            <w:gridSpan w:val="3"/>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2018 год</w:t>
            </w:r>
          </w:p>
        </w:tc>
        <w:tc>
          <w:tcPr>
            <w:tcW w:w="3214" w:type="dxa"/>
            <w:gridSpan w:val="3"/>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2019 год</w:t>
            </w:r>
          </w:p>
        </w:tc>
      </w:tr>
      <w:tr w:rsidR="00BE08AE" w:rsidRPr="00BE08AE" w:rsidTr="00BE08AE">
        <w:tc>
          <w:tcPr>
            <w:tcW w:w="0" w:type="auto"/>
            <w:vMerge/>
            <w:tcBorders>
              <w:top w:val="single" w:sz="4" w:space="0" w:color="auto"/>
              <w:left w:val="single" w:sz="4" w:space="0" w:color="auto"/>
              <w:bottom w:val="single" w:sz="4" w:space="0" w:color="auto"/>
              <w:right w:val="single" w:sz="4" w:space="0" w:color="auto"/>
            </w:tcBorders>
            <w:vAlign w:val="center"/>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p>
        </w:tc>
        <w:tc>
          <w:tcPr>
            <w:tcW w:w="1417" w:type="dxa"/>
            <w:gridSpan w:val="2"/>
            <w:tcBorders>
              <w:top w:val="nil"/>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шт.</w:t>
            </w:r>
          </w:p>
        </w:tc>
        <w:tc>
          <w:tcPr>
            <w:tcW w:w="179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c>
          <w:tcPr>
            <w:tcW w:w="1417"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шт.</w:t>
            </w:r>
          </w:p>
        </w:tc>
        <w:tc>
          <w:tcPr>
            <w:tcW w:w="1797" w:type="dxa"/>
            <w:gridSpan w:val="2"/>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Количество заявлений, в % от общего количества рассмотренных заявлений</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iCs/>
                <w:color w:val="000000" w:themeColor="text1"/>
                <w:sz w:val="24"/>
                <w:szCs w:val="24"/>
                <w:lang w:eastAsia="en-US"/>
              </w:rPr>
              <w:t>Рассмотрено заявлений о предоставлении лицензий</w:t>
            </w:r>
          </w:p>
        </w:tc>
        <w:tc>
          <w:tcPr>
            <w:tcW w:w="140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233</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36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12,9</w:t>
            </w:r>
          </w:p>
        </w:tc>
        <w:tc>
          <w:tcPr>
            <w:tcW w:w="143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189</w:t>
            </w:r>
          </w:p>
        </w:tc>
        <w:tc>
          <w:tcPr>
            <w:tcW w:w="178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36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9,9</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переоформлении лицензий</w:t>
            </w:r>
          </w:p>
        </w:tc>
        <w:tc>
          <w:tcPr>
            <w:tcW w:w="140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1359</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75,1</w:t>
            </w:r>
          </w:p>
        </w:tc>
        <w:tc>
          <w:tcPr>
            <w:tcW w:w="143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1475</w:t>
            </w:r>
          </w:p>
        </w:tc>
        <w:tc>
          <w:tcPr>
            <w:tcW w:w="178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77,3</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прекращении</w:t>
            </w:r>
            <w:r w:rsidRPr="00BE08AE">
              <w:rPr>
                <w:rFonts w:ascii="Times New Roman" w:eastAsia="Calibri" w:hAnsi="Times New Roman"/>
                <w:bCs/>
                <w:color w:val="000000" w:themeColor="text1"/>
                <w:sz w:val="24"/>
                <w:szCs w:val="24"/>
                <w:lang w:eastAsia="en-US"/>
              </w:rPr>
              <w:t xml:space="preserve"> действия лицензий</w:t>
            </w:r>
          </w:p>
        </w:tc>
        <w:tc>
          <w:tcPr>
            <w:tcW w:w="140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206</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11,4</w:t>
            </w:r>
          </w:p>
        </w:tc>
        <w:tc>
          <w:tcPr>
            <w:tcW w:w="143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240</w:t>
            </w:r>
          </w:p>
        </w:tc>
        <w:tc>
          <w:tcPr>
            <w:tcW w:w="178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12,6</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Рассмотрено заявлений о выдаче дубликатов лицензий</w:t>
            </w:r>
          </w:p>
        </w:tc>
        <w:tc>
          <w:tcPr>
            <w:tcW w:w="140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12</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0,6</w:t>
            </w:r>
          </w:p>
        </w:tc>
        <w:tc>
          <w:tcPr>
            <w:tcW w:w="143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5</w:t>
            </w:r>
          </w:p>
        </w:tc>
        <w:tc>
          <w:tcPr>
            <w:tcW w:w="178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0,2</w:t>
            </w:r>
          </w:p>
        </w:tc>
      </w:tr>
      <w:tr w:rsidR="00BE08AE" w:rsidRPr="00BE08AE" w:rsidTr="00BE08AE">
        <w:tc>
          <w:tcPr>
            <w:tcW w:w="3035" w:type="dxa"/>
            <w:tcBorders>
              <w:top w:val="single" w:sz="4" w:space="0" w:color="auto"/>
              <w:left w:val="single" w:sz="4" w:space="0" w:color="auto"/>
              <w:bottom w:val="single" w:sz="4" w:space="0" w:color="auto"/>
              <w:right w:val="single" w:sz="4" w:space="0" w:color="auto"/>
            </w:tcBorders>
            <w:hideMark/>
          </w:tcPr>
          <w:p w:rsidR="00BE08AE" w:rsidRPr="00BE08AE" w:rsidRDefault="00BE08AE" w:rsidP="00BE08AE">
            <w:pPr>
              <w:spacing w:after="0" w:line="240" w:lineRule="auto"/>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Итого рассмотренных заявлений</w:t>
            </w:r>
          </w:p>
        </w:tc>
        <w:tc>
          <w:tcPr>
            <w:tcW w:w="140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1810</w:t>
            </w:r>
          </w:p>
        </w:tc>
        <w:tc>
          <w:tcPr>
            <w:tcW w:w="181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100</w:t>
            </w:r>
          </w:p>
        </w:tc>
        <w:tc>
          <w:tcPr>
            <w:tcW w:w="1430" w:type="dxa"/>
            <w:gridSpan w:val="2"/>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color w:val="000000" w:themeColor="text1"/>
                <w:sz w:val="24"/>
                <w:szCs w:val="24"/>
                <w:lang w:eastAsia="en-US"/>
              </w:rPr>
            </w:pPr>
            <w:r w:rsidRPr="00BE08AE">
              <w:rPr>
                <w:rFonts w:ascii="Times New Roman" w:hAnsi="Times New Roman"/>
                <w:color w:val="000000" w:themeColor="text1"/>
                <w:sz w:val="24"/>
                <w:szCs w:val="24"/>
                <w:lang w:eastAsia="en-US"/>
              </w:rPr>
              <w:t>1909</w:t>
            </w:r>
          </w:p>
        </w:tc>
        <w:tc>
          <w:tcPr>
            <w:tcW w:w="1784" w:type="dxa"/>
            <w:tcBorders>
              <w:top w:val="single" w:sz="4" w:space="0" w:color="auto"/>
              <w:left w:val="single" w:sz="4" w:space="0" w:color="auto"/>
              <w:bottom w:val="single" w:sz="4" w:space="0" w:color="auto"/>
              <w:right w:val="single" w:sz="4" w:space="0" w:color="auto"/>
            </w:tcBorders>
          </w:tcPr>
          <w:p w:rsidR="00BE08AE" w:rsidRPr="00BE08AE" w:rsidRDefault="00BE08AE" w:rsidP="00BE08AE">
            <w:pPr>
              <w:spacing w:after="0" w:line="240" w:lineRule="auto"/>
              <w:jc w:val="center"/>
              <w:rPr>
                <w:rFonts w:ascii="Times New Roman" w:hAnsi="Times New Roman"/>
                <w:bCs/>
                <w:color w:val="000000" w:themeColor="text1"/>
                <w:sz w:val="24"/>
                <w:szCs w:val="24"/>
                <w:lang w:eastAsia="en-US"/>
              </w:rPr>
            </w:pPr>
            <w:r w:rsidRPr="00BE08AE">
              <w:rPr>
                <w:rFonts w:ascii="Times New Roman" w:hAnsi="Times New Roman"/>
                <w:bCs/>
                <w:color w:val="000000" w:themeColor="text1"/>
                <w:sz w:val="24"/>
                <w:szCs w:val="24"/>
                <w:lang w:eastAsia="en-US"/>
              </w:rPr>
              <w:t>100</w:t>
            </w:r>
          </w:p>
        </w:tc>
      </w:tr>
    </w:tbl>
    <w:p w:rsidR="00BE08AE" w:rsidRPr="00BE08AE" w:rsidRDefault="00BE08AE" w:rsidP="00BE08AE">
      <w:pPr>
        <w:tabs>
          <w:tab w:val="center" w:pos="709"/>
        </w:tabs>
        <w:spacing w:after="0" w:line="240" w:lineRule="auto"/>
        <w:ind w:firstLine="142"/>
        <w:jc w:val="both"/>
        <w:rPr>
          <w:rFonts w:ascii="Times New Roman" w:hAnsi="Times New Roman"/>
          <w:noProof/>
          <w:color w:val="000000" w:themeColor="text1"/>
          <w:sz w:val="24"/>
          <w:szCs w:val="24"/>
        </w:rPr>
      </w:pP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Структура обращений лицензиатов с заявлениями о переоформлении лицензий в 2019 году была следующая:</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w:t>
      </w:r>
      <w:r w:rsidRPr="00BE08AE">
        <w:rPr>
          <w:rFonts w:ascii="Times New Roman" w:hAnsi="Times New Roman"/>
          <w:color w:val="000000" w:themeColor="text1"/>
          <w:sz w:val="28"/>
          <w:szCs w:val="28"/>
        </w:rPr>
        <w:lastRenderedPageBreak/>
        <w:t>предпринимателя, реквизитов документа, удостоверяющего его личность – 844 заявления, что составляет 57% от количества рассмотренных заявлений о переоформлении лицензий (в 2018 году – 449 заявления, что составляет 33% от количества рассмотренных заявлений о переоформлении лицензий);</w:t>
      </w:r>
    </w:p>
    <w:p w:rsidR="00BE08AE" w:rsidRPr="00BE08AE" w:rsidRDefault="00BE08AE" w:rsidP="00BE08AE">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изменение адресов мест осуществления юридическим лицом или индивидуальным предпринимателем лицензируемого вида деятельности – 445 заявлений, что составляет 30% от количества рассмотренных заявлений о переоформлении лицензий (в 2018 году – 652 заявления, что составляет 48% от количества рассмотренных заявлений о переоформлении лицензий);</w:t>
      </w:r>
    </w:p>
    <w:p w:rsidR="00BE08AE" w:rsidRPr="001B38F9" w:rsidRDefault="00BE08AE" w:rsidP="001B38F9">
      <w:pPr>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изменение перечня выполняемых работ, оказываемых услуг, составляющих лицензируемый вид деятельности – 186 заявлений, что составляет 13% от количества рассмотренных заявлений о переоформлении лицензий (в 2018 году – 258 заявлений, что составляет 19% от количества рассмотренных заявле</w:t>
      </w:r>
      <w:r w:rsidR="001B38F9">
        <w:rPr>
          <w:rFonts w:ascii="Times New Roman" w:hAnsi="Times New Roman"/>
          <w:color w:val="000000" w:themeColor="text1"/>
          <w:sz w:val="28"/>
          <w:szCs w:val="28"/>
        </w:rPr>
        <w:t>ний о переоформлении лицензий).</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В 2019 году Росздравнадзором проведена работа по сверке данных ЕГРЮЛ/ЕГРИП и Единого реестра лицензий с целью выявления юридических лиц/индивидуальных предпринимателей, ликвидировавшихся/прекративших свою деятельность, но не подавших в лицензирующие органы в установленном порядке заявления о прекращении лицензируемого вида деятельности. По результатам выявленных сведений было прекращено действие 227 лицензий.</w:t>
      </w:r>
    </w:p>
    <w:p w:rsidR="00BE08AE" w:rsidRPr="00BE08AE" w:rsidRDefault="00BE08AE" w:rsidP="00BE08AE">
      <w:pPr>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p>
    <w:p w:rsidR="00BE08AE" w:rsidRPr="00BE08AE" w:rsidRDefault="00BE08AE" w:rsidP="00BE08AE">
      <w:pPr>
        <w:shd w:val="clear" w:color="auto" w:fill="FFFFFF"/>
        <w:spacing w:after="0" w:line="240" w:lineRule="auto"/>
        <w:ind w:firstLine="709"/>
        <w:jc w:val="center"/>
        <w:rPr>
          <w:rFonts w:ascii="Times New Roman" w:hAnsi="Times New Roman"/>
          <w:i/>
          <w:color w:val="000000" w:themeColor="text1"/>
          <w:sz w:val="28"/>
          <w:szCs w:val="28"/>
        </w:rPr>
      </w:pPr>
      <w:r w:rsidRPr="00BE08AE">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BE08AE" w:rsidRPr="00BE08AE" w:rsidRDefault="00BE08AE" w:rsidP="00BE08AE">
      <w:pPr>
        <w:shd w:val="clear" w:color="auto" w:fill="FFFFFF"/>
        <w:spacing w:after="0" w:line="240" w:lineRule="auto"/>
        <w:ind w:firstLine="709"/>
        <w:jc w:val="center"/>
        <w:rPr>
          <w:rFonts w:ascii="Times New Roman" w:hAnsi="Times New Roman"/>
          <w:i/>
          <w:color w:val="000000" w:themeColor="text1"/>
          <w:sz w:val="28"/>
          <w:szCs w:val="28"/>
        </w:rPr>
      </w:pPr>
    </w:p>
    <w:p w:rsidR="00BE08AE" w:rsidRPr="00BE08AE" w:rsidRDefault="00BE08AE" w:rsidP="00BE08AE">
      <w:pPr>
        <w:shd w:val="clear" w:color="auto" w:fill="FFFFFF"/>
        <w:spacing w:after="0" w:line="240" w:lineRule="auto"/>
        <w:ind w:firstLine="709"/>
        <w:jc w:val="both"/>
        <w:rPr>
          <w:rFonts w:ascii="Times New Roman" w:hAnsi="Times New Roman"/>
          <w:color w:val="000000" w:themeColor="text1"/>
          <w:sz w:val="28"/>
          <w:szCs w:val="28"/>
        </w:rPr>
      </w:pPr>
      <w:r w:rsidRPr="00BE08AE">
        <w:rPr>
          <w:rFonts w:ascii="Times New Roman" w:hAnsi="Times New Roman"/>
          <w:color w:val="000000" w:themeColor="text1"/>
          <w:sz w:val="28"/>
          <w:szCs w:val="28"/>
        </w:rPr>
        <w:t xml:space="preserve">В 2019 году 5 заявителям (0,3% от рассмотренных заявлений) (в 2018 году – 16 заявителям – 1% от рассмотренных заявлений) отказано в переоформлении лицензии. В предоставлении лицензии в 2019 году отказов не было. </w:t>
      </w:r>
    </w:p>
    <w:p w:rsidR="00BE08AE" w:rsidRPr="00BE08AE" w:rsidRDefault="00BE08AE" w:rsidP="00BE08AE">
      <w:pPr>
        <w:shd w:val="clear" w:color="auto" w:fill="FFFFFF"/>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Основными причинами отказов в переоформлении лицензий на осуществление </w:t>
      </w:r>
      <w:r w:rsidRPr="00BE08AE">
        <w:rPr>
          <w:rFonts w:ascii="Times New Roman" w:hAnsi="Times New Roman"/>
          <w:color w:val="000000" w:themeColor="text1"/>
          <w:sz w:val="28"/>
          <w:szCs w:val="28"/>
        </w:rPr>
        <w:t>деятельности по обороту наркотических средств, психотропных веществ и их прекурсоров, культивированию наркосодержащих растений</w:t>
      </w:r>
      <w:r w:rsidRPr="00BE08AE">
        <w:rPr>
          <w:rFonts w:ascii="Times New Roman" w:eastAsia="Calibri" w:hAnsi="Times New Roman"/>
          <w:color w:val="000000" w:themeColor="text1"/>
          <w:sz w:val="28"/>
          <w:szCs w:val="28"/>
          <w:lang w:eastAsia="en-US"/>
        </w:rPr>
        <w:t xml:space="preserve"> в 2019 году, как и в 2018 году, явились установленные в ходе проверок несоответствия лицензиатов лицензионным требованиям, а именно: </w:t>
      </w:r>
    </w:p>
    <w:p w:rsidR="00BE08AE" w:rsidRPr="00BE08AE" w:rsidRDefault="00BE08AE" w:rsidP="00BE08AE">
      <w:pPr>
        <w:shd w:val="clear" w:color="auto" w:fill="FFFFFF"/>
        <w:tabs>
          <w:tab w:val="left" w:pos="540"/>
          <w:tab w:val="left" w:pos="720"/>
        </w:tabs>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ab/>
        <w:t>- отсутствие у лицензиата принадлежащих ему на праве собственности или на ином законном основании и соответствующих установленным требованиям помещений, необходимых для осуществления деятельности по обороту наркотических средств, психотропных веществ и их прекурсоров, культивированию наркосодержащих растений;</w:t>
      </w:r>
    </w:p>
    <w:p w:rsidR="00BE08AE" w:rsidRPr="00BE08AE" w:rsidRDefault="00BE08AE" w:rsidP="00BE08AE">
      <w:pPr>
        <w:shd w:val="clear" w:color="auto" w:fill="FFFFFF"/>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нарушение установленного постановлением Правительства Российской Федерации от 6 августа 1998 г. № 892 порядка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rsidR="00BE08AE" w:rsidRPr="00BE08AE" w:rsidRDefault="00BE08AE" w:rsidP="001B38F9">
      <w:pPr>
        <w:shd w:val="clear" w:color="auto" w:fill="FFFFFF"/>
        <w:spacing w:after="0" w:line="240" w:lineRule="auto"/>
        <w:ind w:firstLine="709"/>
        <w:jc w:val="both"/>
        <w:rPr>
          <w:rFonts w:ascii="Times New Roman" w:eastAsia="Calibri" w:hAnsi="Times New Roman"/>
          <w:color w:val="000000" w:themeColor="text1"/>
          <w:sz w:val="28"/>
          <w:szCs w:val="28"/>
          <w:lang w:eastAsia="en-US"/>
        </w:rPr>
      </w:pPr>
      <w:r w:rsidRPr="00BE08AE">
        <w:rPr>
          <w:rFonts w:ascii="Times New Roman" w:eastAsia="Calibri" w:hAnsi="Times New Roman"/>
          <w:color w:val="000000" w:themeColor="text1"/>
          <w:sz w:val="28"/>
          <w:szCs w:val="28"/>
          <w:lang w:eastAsia="en-US"/>
        </w:rPr>
        <w:t xml:space="preserve">Сокращение в 3,2 раза количества отказов в предоставлении/переоформлении лицензий свидетельствует, что процедура лицензирования и нормативные правовые акты, регламентирующие порядок лицензирования, понятны и доступны для бизнес сообщества, чему во многом способствуют публичные мероприятия, проводимые Росздравнадзором (1 раз в квартал) во всех субъектах Российской Федерации, на которых подробно представляется информация об обязательных требованиях, </w:t>
      </w:r>
      <w:r w:rsidRPr="00BE08AE">
        <w:rPr>
          <w:rFonts w:ascii="Times New Roman" w:eastAsia="Calibri" w:hAnsi="Times New Roman"/>
          <w:color w:val="000000" w:themeColor="text1"/>
          <w:sz w:val="28"/>
          <w:szCs w:val="28"/>
          <w:lang w:eastAsia="en-US"/>
        </w:rPr>
        <w:lastRenderedPageBreak/>
        <w:t>регламентирующих деятельность по обороту наркотических средств, психотропных веществ и их прекурсоров, культивиро</w:t>
      </w:r>
      <w:r w:rsidR="001B38F9">
        <w:rPr>
          <w:rFonts w:ascii="Times New Roman" w:eastAsia="Calibri" w:hAnsi="Times New Roman"/>
          <w:color w:val="000000" w:themeColor="text1"/>
          <w:sz w:val="28"/>
          <w:szCs w:val="28"/>
          <w:lang w:eastAsia="en-US"/>
        </w:rPr>
        <w:t>ванию наркосодержащих растений.</w:t>
      </w:r>
    </w:p>
    <w:p w:rsidR="00BE08AE" w:rsidRPr="00BE08AE" w:rsidRDefault="00BE08AE" w:rsidP="00BE08AE">
      <w:pPr>
        <w:shd w:val="clear" w:color="auto" w:fill="FFFFFF"/>
        <w:spacing w:after="0" w:line="240" w:lineRule="auto"/>
        <w:ind w:firstLine="709"/>
        <w:jc w:val="both"/>
        <w:rPr>
          <w:rFonts w:ascii="Times New Roman" w:eastAsia="Calibri" w:hAnsi="Times New Roman"/>
          <w:color w:val="000000" w:themeColor="text1"/>
          <w:sz w:val="28"/>
          <w:szCs w:val="28"/>
          <w:lang w:eastAsia="en-US"/>
        </w:rPr>
      </w:pPr>
    </w:p>
    <w:p w:rsidR="00BE08AE" w:rsidRPr="00BE08AE" w:rsidRDefault="00BE08AE" w:rsidP="00BE08AE">
      <w:pPr>
        <w:shd w:val="clear" w:color="auto" w:fill="FFFFFF"/>
        <w:spacing w:after="0" w:line="240" w:lineRule="auto"/>
        <w:jc w:val="center"/>
        <w:rPr>
          <w:rFonts w:ascii="Times New Roman" w:hAnsi="Times New Roman"/>
          <w:i/>
          <w:iCs/>
          <w:color w:val="000000" w:themeColor="text1"/>
          <w:sz w:val="28"/>
          <w:szCs w:val="28"/>
        </w:rPr>
      </w:pPr>
      <w:r w:rsidRPr="00BE08AE">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BE08AE" w:rsidRPr="00BE08AE" w:rsidRDefault="00BE08AE" w:rsidP="00BE08AE">
      <w:pPr>
        <w:shd w:val="clear" w:color="auto" w:fill="FFFFFF"/>
        <w:spacing w:after="0" w:line="240" w:lineRule="auto"/>
        <w:jc w:val="center"/>
        <w:rPr>
          <w:rFonts w:ascii="Times New Roman" w:hAnsi="Times New Roman"/>
          <w:i/>
          <w:iCs/>
          <w:color w:val="000000" w:themeColor="text1"/>
          <w:sz w:val="28"/>
          <w:szCs w:val="28"/>
        </w:rPr>
      </w:pPr>
    </w:p>
    <w:p w:rsidR="00AA524E" w:rsidRPr="00BE08AE" w:rsidRDefault="00BE08AE" w:rsidP="00BE08AE">
      <w:pPr>
        <w:tabs>
          <w:tab w:val="left" w:pos="2539"/>
        </w:tabs>
        <w:spacing w:after="0" w:line="240" w:lineRule="auto"/>
        <w:jc w:val="both"/>
        <w:rPr>
          <w:rFonts w:ascii="Times New Roman" w:eastAsia="Calibri" w:hAnsi="Times New Roman"/>
          <w:b/>
          <w:i/>
          <w:color w:val="000000" w:themeColor="text1"/>
          <w:sz w:val="28"/>
          <w:szCs w:val="28"/>
          <w:lang w:eastAsia="en-US"/>
        </w:rPr>
      </w:pPr>
      <w:r w:rsidRPr="00BE08AE">
        <w:rPr>
          <w:rFonts w:ascii="Times New Roman" w:hAnsi="Times New Roman"/>
          <w:iCs/>
          <w:color w:val="000000" w:themeColor="text1"/>
          <w:sz w:val="28"/>
          <w:szCs w:val="28"/>
        </w:rPr>
        <w:t>В 2019 году, как и в 2018 году, ни одно решение об отказе в предоставлении/переоформлении лицензии не было оспорено заявителями в судебном порядке.</w:t>
      </w:r>
    </w:p>
    <w:p w:rsidR="00AA524E" w:rsidRPr="00BE08AE" w:rsidRDefault="00AA524E" w:rsidP="000E7A4E">
      <w:pPr>
        <w:tabs>
          <w:tab w:val="left" w:pos="2539"/>
        </w:tabs>
        <w:spacing w:after="0" w:line="240" w:lineRule="auto"/>
        <w:jc w:val="center"/>
        <w:rPr>
          <w:rFonts w:ascii="Times New Roman" w:eastAsia="Calibri" w:hAnsi="Times New Roman"/>
          <w:b/>
          <w:i/>
          <w:color w:val="000000" w:themeColor="text1"/>
          <w:sz w:val="28"/>
          <w:szCs w:val="28"/>
          <w:lang w:eastAsia="en-US"/>
        </w:rPr>
      </w:pPr>
    </w:p>
    <w:p w:rsidR="000E7A4E" w:rsidRPr="001763B2" w:rsidRDefault="000E7A4E" w:rsidP="000E7A4E">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4.4.</w:t>
      </w:r>
      <w:r w:rsidRPr="001763B2">
        <w:rPr>
          <w:rFonts w:ascii="Times New Roman" w:eastAsia="Calibri" w:hAnsi="Times New Roman"/>
          <w:i/>
          <w:color w:val="000000" w:themeColor="text1"/>
          <w:sz w:val="28"/>
          <w:szCs w:val="28"/>
          <w:lang w:eastAsia="en-US"/>
        </w:rPr>
        <w:t xml:space="preserve"> </w:t>
      </w:r>
      <w:r w:rsidRPr="001763B2">
        <w:rPr>
          <w:rFonts w:ascii="Times New Roman" w:eastAsia="Calibri" w:hAnsi="Times New Roman"/>
          <w:b/>
          <w:i/>
          <w:color w:val="000000" w:themeColor="text1"/>
          <w:sz w:val="28"/>
          <w:szCs w:val="28"/>
          <w:lang w:eastAsia="en-US"/>
        </w:rPr>
        <w:t xml:space="preserve">Показатели эффективности </w:t>
      </w:r>
    </w:p>
    <w:p w:rsidR="000E7A4E" w:rsidRPr="001763B2" w:rsidRDefault="000E7A4E" w:rsidP="000E7A4E">
      <w:pPr>
        <w:tabs>
          <w:tab w:val="left" w:pos="2539"/>
        </w:tabs>
        <w:spacing w:after="0" w:line="240" w:lineRule="auto"/>
        <w:jc w:val="center"/>
        <w:rPr>
          <w:rFonts w:ascii="Times New Roman" w:eastAsia="Calibri" w:hAnsi="Times New Roman"/>
          <w:b/>
          <w:i/>
          <w:color w:val="000000" w:themeColor="text1"/>
          <w:sz w:val="28"/>
          <w:szCs w:val="28"/>
          <w:lang w:eastAsia="en-US"/>
        </w:rPr>
      </w:pPr>
      <w:r w:rsidRPr="001763B2">
        <w:rPr>
          <w:rFonts w:ascii="Times New Roman" w:eastAsia="Calibri" w:hAnsi="Times New Roman"/>
          <w:b/>
          <w:i/>
          <w:color w:val="000000" w:themeColor="text1"/>
          <w:sz w:val="28"/>
          <w:szCs w:val="28"/>
          <w:lang w:eastAsia="en-US"/>
        </w:rPr>
        <w:t>лицензирования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AA524E" w:rsidRPr="001763B2" w:rsidRDefault="00AA524E" w:rsidP="00AA524E">
      <w:pPr>
        <w:tabs>
          <w:tab w:val="left" w:pos="2539"/>
        </w:tabs>
        <w:spacing w:after="0" w:line="240" w:lineRule="auto"/>
        <w:rPr>
          <w:rFonts w:ascii="Times New Roman" w:eastAsia="Calibri" w:hAnsi="Times New Roman"/>
          <w:b/>
          <w:i/>
          <w:color w:val="000000" w:themeColor="text1"/>
          <w:sz w:val="28"/>
          <w:szCs w:val="28"/>
          <w:lang w:eastAsia="en-US"/>
        </w:rPr>
      </w:pPr>
    </w:p>
    <w:p w:rsidR="00D31252" w:rsidRPr="00D31252" w:rsidRDefault="00D31252" w:rsidP="00D31252">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Г</w:t>
      </w:r>
      <w:r w:rsidRPr="00D31252">
        <w:rPr>
          <w:rFonts w:ascii="Times New Roman" w:hAnsi="Times New Roman"/>
          <w:color w:val="000000" w:themeColor="text1"/>
          <w:sz w:val="28"/>
          <w:szCs w:val="28"/>
        </w:rPr>
        <w:t xml:space="preserve">осударственную услугу по лицензированию деятельности </w:t>
      </w:r>
      <w:r>
        <w:rPr>
          <w:rFonts w:ascii="Times New Roman" w:hAnsi="Times New Roman"/>
          <w:color w:val="000000" w:themeColor="text1"/>
          <w:sz w:val="28"/>
          <w:szCs w:val="28"/>
        </w:rPr>
        <w:t xml:space="preserve">по </w:t>
      </w:r>
      <w:r w:rsidRPr="00D31252">
        <w:rPr>
          <w:rFonts w:ascii="Times New Roman" w:hAnsi="Times New Roman"/>
          <w:color w:val="000000" w:themeColor="text1"/>
          <w:sz w:val="28"/>
          <w:szCs w:val="28"/>
        </w:rPr>
        <w:t>производств</w:t>
      </w:r>
      <w:r>
        <w:rPr>
          <w:rFonts w:ascii="Times New Roman" w:hAnsi="Times New Roman"/>
          <w:color w:val="000000" w:themeColor="text1"/>
          <w:sz w:val="28"/>
          <w:szCs w:val="28"/>
        </w:rPr>
        <w:t>у</w:t>
      </w:r>
      <w:r w:rsidRPr="00D31252">
        <w:rPr>
          <w:rFonts w:ascii="Times New Roman" w:hAnsi="Times New Roman"/>
          <w:color w:val="000000" w:themeColor="text1"/>
          <w:sz w:val="28"/>
          <w:szCs w:val="28"/>
        </w:rPr>
        <w:t xml:space="preserve"> и техническо</w:t>
      </w:r>
      <w:r>
        <w:rPr>
          <w:rFonts w:ascii="Times New Roman" w:hAnsi="Times New Roman"/>
          <w:color w:val="000000" w:themeColor="text1"/>
          <w:sz w:val="28"/>
          <w:szCs w:val="28"/>
        </w:rPr>
        <w:t>му</w:t>
      </w:r>
      <w:r w:rsidRPr="00D31252">
        <w:rPr>
          <w:rFonts w:ascii="Times New Roman" w:hAnsi="Times New Roman"/>
          <w:color w:val="000000" w:themeColor="text1"/>
          <w:sz w:val="28"/>
          <w:szCs w:val="28"/>
        </w:rPr>
        <w:t xml:space="preserve"> обслуживани</w:t>
      </w:r>
      <w:r>
        <w:rPr>
          <w:rFonts w:ascii="Times New Roman" w:hAnsi="Times New Roman"/>
          <w:color w:val="000000" w:themeColor="text1"/>
          <w:sz w:val="28"/>
          <w:szCs w:val="28"/>
        </w:rPr>
        <w:t>ю</w:t>
      </w:r>
      <w:r w:rsidRPr="00D31252">
        <w:rPr>
          <w:rFonts w:ascii="Times New Roman" w:hAnsi="Times New Roman"/>
          <w:color w:val="000000" w:themeColor="text1"/>
          <w:sz w:val="28"/>
          <w:szCs w:val="28"/>
        </w:rP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Pr>
          <w:rFonts w:ascii="Times New Roman" w:hAnsi="Times New Roman"/>
          <w:color w:val="000000" w:themeColor="text1"/>
          <w:sz w:val="28"/>
          <w:szCs w:val="28"/>
        </w:rPr>
        <w:t xml:space="preserve"> </w:t>
      </w:r>
      <w:r w:rsidRPr="00D31252">
        <w:rPr>
          <w:rFonts w:ascii="Times New Roman" w:hAnsi="Times New Roman"/>
          <w:color w:val="000000" w:themeColor="text1"/>
          <w:sz w:val="28"/>
          <w:szCs w:val="28"/>
        </w:rPr>
        <w:t>осуществля</w:t>
      </w:r>
      <w:r>
        <w:rPr>
          <w:rFonts w:ascii="Times New Roman" w:hAnsi="Times New Roman"/>
          <w:color w:val="000000" w:themeColor="text1"/>
          <w:sz w:val="28"/>
          <w:szCs w:val="28"/>
        </w:rPr>
        <w:t>е</w:t>
      </w:r>
      <w:r w:rsidRPr="00D31252">
        <w:rPr>
          <w:rFonts w:ascii="Times New Roman" w:hAnsi="Times New Roman"/>
          <w:color w:val="000000" w:themeColor="text1"/>
          <w:sz w:val="28"/>
          <w:szCs w:val="28"/>
        </w:rPr>
        <w:t xml:space="preserve">т </w:t>
      </w:r>
      <w:r w:rsidR="007070CC">
        <w:rPr>
          <w:rFonts w:ascii="Times New Roman" w:hAnsi="Times New Roman"/>
          <w:color w:val="000000" w:themeColor="text1"/>
          <w:sz w:val="28"/>
          <w:szCs w:val="28"/>
        </w:rPr>
        <w:t>ц</w:t>
      </w:r>
      <w:r w:rsidRPr="00D31252">
        <w:rPr>
          <w:rFonts w:ascii="Times New Roman" w:hAnsi="Times New Roman"/>
          <w:color w:val="000000" w:themeColor="text1"/>
          <w:sz w:val="28"/>
          <w:szCs w:val="28"/>
        </w:rPr>
        <w:t>ентральный аппарат Росздравнадзора.</w:t>
      </w:r>
      <w:r w:rsidR="00E743B6">
        <w:rPr>
          <w:rFonts w:ascii="Times New Roman" w:hAnsi="Times New Roman"/>
          <w:color w:val="000000" w:themeColor="text1"/>
          <w:sz w:val="28"/>
          <w:szCs w:val="28"/>
        </w:rPr>
        <w:t xml:space="preserve"> Т</w:t>
      </w:r>
      <w:r w:rsidR="00E743B6" w:rsidRPr="00E743B6">
        <w:rPr>
          <w:rFonts w:ascii="Times New Roman" w:hAnsi="Times New Roman"/>
          <w:color w:val="000000" w:themeColor="text1"/>
          <w:sz w:val="28"/>
          <w:szCs w:val="28"/>
        </w:rPr>
        <w:t>ерриториальны</w:t>
      </w:r>
      <w:r w:rsidR="00E743B6">
        <w:rPr>
          <w:rFonts w:ascii="Times New Roman" w:hAnsi="Times New Roman"/>
          <w:color w:val="000000" w:themeColor="text1"/>
          <w:sz w:val="28"/>
          <w:szCs w:val="28"/>
        </w:rPr>
        <w:t>ми</w:t>
      </w:r>
      <w:r w:rsidR="00E743B6" w:rsidRPr="00E743B6">
        <w:rPr>
          <w:rFonts w:ascii="Times New Roman" w:hAnsi="Times New Roman"/>
          <w:color w:val="000000" w:themeColor="text1"/>
          <w:sz w:val="28"/>
          <w:szCs w:val="28"/>
        </w:rPr>
        <w:t xml:space="preserve"> орган</w:t>
      </w:r>
      <w:r w:rsidR="00E743B6">
        <w:rPr>
          <w:rFonts w:ascii="Times New Roman" w:hAnsi="Times New Roman"/>
          <w:color w:val="000000" w:themeColor="text1"/>
          <w:sz w:val="28"/>
          <w:szCs w:val="28"/>
        </w:rPr>
        <w:t>ами</w:t>
      </w:r>
      <w:r w:rsidR="00E743B6" w:rsidRPr="00E743B6">
        <w:rPr>
          <w:rFonts w:ascii="Times New Roman" w:hAnsi="Times New Roman"/>
          <w:color w:val="000000" w:themeColor="text1"/>
          <w:sz w:val="28"/>
          <w:szCs w:val="28"/>
        </w:rPr>
        <w:t xml:space="preserve"> Росздравнадзора по субъектам Российской Федерации </w:t>
      </w:r>
      <w:r w:rsidR="00E743B6">
        <w:rPr>
          <w:rFonts w:ascii="Times New Roman" w:hAnsi="Times New Roman"/>
          <w:color w:val="000000" w:themeColor="text1"/>
          <w:sz w:val="28"/>
          <w:szCs w:val="28"/>
        </w:rPr>
        <w:t>и и</w:t>
      </w:r>
      <w:r w:rsidR="00E743B6" w:rsidRPr="00E743B6">
        <w:rPr>
          <w:rFonts w:ascii="Times New Roman" w:hAnsi="Times New Roman"/>
          <w:color w:val="000000" w:themeColor="text1"/>
          <w:sz w:val="28"/>
          <w:szCs w:val="28"/>
        </w:rPr>
        <w:t>ными государственными органами лицензирование данного вида деятельности не осуществляется</w:t>
      </w:r>
      <w:r w:rsidR="00E743B6">
        <w:rPr>
          <w:rFonts w:ascii="Times New Roman" w:hAnsi="Times New Roman"/>
          <w:color w:val="000000" w:themeColor="text1"/>
          <w:sz w:val="28"/>
          <w:szCs w:val="28"/>
        </w:rPr>
        <w:t>.</w:t>
      </w:r>
    </w:p>
    <w:p w:rsidR="00AA524E" w:rsidRPr="001763B2" w:rsidRDefault="00390ACE" w:rsidP="00AA524E">
      <w:pPr>
        <w:spacing w:after="0" w:line="240" w:lineRule="auto"/>
        <w:ind w:firstLine="709"/>
        <w:jc w:val="both"/>
        <w:rPr>
          <w:rFonts w:ascii="Times New Roman" w:hAnsi="Times New Roman"/>
          <w:bCs/>
          <w:color w:val="000000" w:themeColor="text1"/>
          <w:sz w:val="28"/>
          <w:szCs w:val="28"/>
        </w:rPr>
      </w:pPr>
      <w:r>
        <w:rPr>
          <w:rFonts w:ascii="Times New Roman" w:hAnsi="Times New Roman"/>
          <w:color w:val="000000" w:themeColor="text1"/>
          <w:sz w:val="28"/>
          <w:szCs w:val="28"/>
        </w:rPr>
        <w:t>В 2019</w:t>
      </w:r>
      <w:r w:rsidR="00AA524E" w:rsidRPr="001763B2">
        <w:rPr>
          <w:rFonts w:ascii="Times New Roman" w:hAnsi="Times New Roman"/>
          <w:color w:val="000000" w:themeColor="text1"/>
          <w:sz w:val="28"/>
          <w:szCs w:val="28"/>
        </w:rPr>
        <w:t xml:space="preserve"> году в Росздравнадзор </w:t>
      </w:r>
      <w:r w:rsidR="00A006A1">
        <w:rPr>
          <w:rFonts w:ascii="Times New Roman" w:hAnsi="Times New Roman"/>
          <w:color w:val="000000" w:themeColor="text1"/>
          <w:sz w:val="28"/>
          <w:szCs w:val="28"/>
        </w:rPr>
        <w:t xml:space="preserve">с заявлениями о предоставлении или </w:t>
      </w:r>
      <w:r w:rsidR="00AA524E" w:rsidRPr="001763B2">
        <w:rPr>
          <w:rFonts w:ascii="Times New Roman" w:hAnsi="Times New Roman"/>
          <w:color w:val="000000" w:themeColor="text1"/>
          <w:sz w:val="28"/>
          <w:szCs w:val="28"/>
        </w:rPr>
        <w:t>переоформлени</w:t>
      </w:r>
      <w:r w:rsidR="00A006A1">
        <w:rPr>
          <w:rFonts w:ascii="Times New Roman" w:hAnsi="Times New Roman"/>
          <w:color w:val="000000" w:themeColor="text1"/>
          <w:sz w:val="28"/>
          <w:szCs w:val="28"/>
        </w:rPr>
        <w:t>я</w:t>
      </w:r>
      <w:r w:rsidR="00AA524E" w:rsidRPr="001763B2">
        <w:rPr>
          <w:rFonts w:ascii="Times New Roman" w:hAnsi="Times New Roman"/>
          <w:color w:val="000000" w:themeColor="text1"/>
          <w:sz w:val="28"/>
          <w:szCs w:val="28"/>
        </w:rPr>
        <w:t xml:space="preserve"> </w:t>
      </w:r>
      <w:r w:rsidR="002C2199">
        <w:rPr>
          <w:rFonts w:ascii="Times New Roman" w:hAnsi="Times New Roman"/>
          <w:color w:val="000000" w:themeColor="text1"/>
          <w:sz w:val="28"/>
          <w:szCs w:val="28"/>
        </w:rPr>
        <w:t xml:space="preserve">действия </w:t>
      </w:r>
      <w:r w:rsidR="00AA524E" w:rsidRPr="001763B2">
        <w:rPr>
          <w:rFonts w:ascii="Times New Roman" w:hAnsi="Times New Roman"/>
          <w:color w:val="000000" w:themeColor="text1"/>
          <w:sz w:val="28"/>
          <w:szCs w:val="28"/>
        </w:rPr>
        <w:t xml:space="preserve">лицензий </w:t>
      </w:r>
      <w:r w:rsidR="00AA524E" w:rsidRPr="001763B2">
        <w:rPr>
          <w:rFonts w:ascii="Times New Roman" w:hAnsi="Times New Roman"/>
          <w:bCs/>
          <w:color w:val="000000" w:themeColor="text1"/>
          <w:sz w:val="28"/>
          <w:szCs w:val="28"/>
        </w:rPr>
        <w:t xml:space="preserve">на осуществление деятельности по производству и техническому обслуживанию медицинской техники обратились </w:t>
      </w:r>
      <w:r w:rsidR="00016EEE">
        <w:rPr>
          <w:rFonts w:ascii="Times New Roman" w:hAnsi="Times New Roman"/>
          <w:bCs/>
          <w:color w:val="000000" w:themeColor="text1"/>
          <w:sz w:val="28"/>
          <w:szCs w:val="28"/>
        </w:rPr>
        <w:t>897</w:t>
      </w:r>
      <w:r w:rsidR="00AA524E" w:rsidRPr="001763B2">
        <w:rPr>
          <w:rFonts w:ascii="Times New Roman" w:hAnsi="Times New Roman"/>
          <w:bCs/>
          <w:color w:val="000000" w:themeColor="text1"/>
          <w:sz w:val="28"/>
          <w:szCs w:val="28"/>
        </w:rPr>
        <w:t xml:space="preserve"> соискателей лицензии и лицензиатов (в 201</w:t>
      </w:r>
      <w:r>
        <w:rPr>
          <w:rFonts w:ascii="Times New Roman" w:hAnsi="Times New Roman"/>
          <w:bCs/>
          <w:color w:val="000000" w:themeColor="text1"/>
          <w:sz w:val="28"/>
          <w:szCs w:val="28"/>
        </w:rPr>
        <w:t>8</w:t>
      </w:r>
      <w:r w:rsidR="00AA524E" w:rsidRPr="001763B2">
        <w:rPr>
          <w:rFonts w:ascii="Times New Roman" w:hAnsi="Times New Roman"/>
          <w:bCs/>
          <w:color w:val="000000" w:themeColor="text1"/>
          <w:sz w:val="28"/>
          <w:szCs w:val="28"/>
        </w:rPr>
        <w:t xml:space="preserve"> году </w:t>
      </w:r>
      <w:r w:rsidR="00AA524E" w:rsidRPr="001763B2">
        <w:rPr>
          <w:rFonts w:ascii="Times New Roman" w:hAnsi="Times New Roman"/>
          <w:color w:val="000000" w:themeColor="text1"/>
          <w:sz w:val="28"/>
          <w:szCs w:val="28"/>
        </w:rPr>
        <w:t>–</w:t>
      </w:r>
      <w:r>
        <w:rPr>
          <w:rFonts w:ascii="Times New Roman" w:hAnsi="Times New Roman"/>
          <w:bCs/>
          <w:color w:val="000000" w:themeColor="text1"/>
          <w:sz w:val="28"/>
          <w:szCs w:val="28"/>
        </w:rPr>
        <w:t xml:space="preserve"> 983</w:t>
      </w:r>
      <w:r w:rsidR="00AA524E" w:rsidRPr="001763B2">
        <w:rPr>
          <w:rFonts w:ascii="Times New Roman" w:hAnsi="Times New Roman"/>
          <w:bCs/>
          <w:color w:val="000000" w:themeColor="text1"/>
          <w:sz w:val="28"/>
          <w:szCs w:val="28"/>
        </w:rPr>
        <w:t xml:space="preserve">), из них – </w:t>
      </w:r>
      <w:r w:rsidR="00016EEE">
        <w:rPr>
          <w:rFonts w:ascii="Times New Roman" w:hAnsi="Times New Roman"/>
          <w:bCs/>
          <w:color w:val="000000" w:themeColor="text1"/>
          <w:sz w:val="28"/>
          <w:szCs w:val="28"/>
        </w:rPr>
        <w:t>167</w:t>
      </w:r>
      <w:r w:rsidR="00AA524E" w:rsidRPr="001763B2">
        <w:rPr>
          <w:rFonts w:ascii="Times New Roman" w:hAnsi="Times New Roman"/>
          <w:bCs/>
          <w:color w:val="000000" w:themeColor="text1"/>
          <w:sz w:val="28"/>
          <w:szCs w:val="28"/>
        </w:rPr>
        <w:t xml:space="preserve"> заявителям (</w:t>
      </w:r>
      <w:r w:rsidR="00D2685F">
        <w:rPr>
          <w:rFonts w:ascii="Times New Roman" w:hAnsi="Times New Roman"/>
          <w:bCs/>
          <w:color w:val="000000" w:themeColor="text1"/>
          <w:sz w:val="28"/>
          <w:szCs w:val="28"/>
        </w:rPr>
        <w:t>18,6</w:t>
      </w:r>
      <w:r w:rsidR="00AA524E" w:rsidRPr="001763B2">
        <w:rPr>
          <w:rFonts w:ascii="Times New Roman" w:hAnsi="Times New Roman"/>
          <w:bCs/>
          <w:color w:val="000000" w:themeColor="text1"/>
          <w:sz w:val="28"/>
          <w:szCs w:val="28"/>
        </w:rPr>
        <w:t>%) Росздравнадзором возвращены заявления о предоставлении и переоформлении лицензии ввиду отсутствия надлежащим образом оформленного заявления и/или в полном объеме прилагаемых к нему документов (в 201</w:t>
      </w:r>
      <w:r>
        <w:rPr>
          <w:rFonts w:ascii="Times New Roman" w:hAnsi="Times New Roman"/>
          <w:bCs/>
          <w:color w:val="000000" w:themeColor="text1"/>
          <w:sz w:val="28"/>
          <w:szCs w:val="28"/>
        </w:rPr>
        <w:t>8</w:t>
      </w:r>
      <w:r w:rsidR="00AA524E" w:rsidRPr="001763B2">
        <w:rPr>
          <w:rFonts w:ascii="Times New Roman" w:hAnsi="Times New Roman"/>
          <w:bCs/>
          <w:color w:val="000000" w:themeColor="text1"/>
          <w:sz w:val="28"/>
          <w:szCs w:val="28"/>
        </w:rPr>
        <w:t xml:space="preserve"> году – </w:t>
      </w:r>
      <w:r>
        <w:rPr>
          <w:rFonts w:ascii="Times New Roman" w:hAnsi="Times New Roman"/>
          <w:bCs/>
          <w:color w:val="000000" w:themeColor="text1"/>
          <w:sz w:val="28"/>
          <w:szCs w:val="28"/>
        </w:rPr>
        <w:t>104</w:t>
      </w:r>
      <w:r w:rsidR="00AA524E" w:rsidRPr="001763B2">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11,8</w:t>
      </w:r>
      <w:r w:rsidR="00AA524E" w:rsidRPr="001763B2">
        <w:rPr>
          <w:rFonts w:ascii="Times New Roman" w:hAnsi="Times New Roman"/>
          <w:bCs/>
          <w:color w:val="000000" w:themeColor="text1"/>
          <w:sz w:val="28"/>
          <w:szCs w:val="28"/>
        </w:rPr>
        <w:t>%) и неустранения соискателем лицензии или лицензиатом указанных нарушений в тридцатидневный срок.</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В установленном Федеральным законом от 4 мая 2011 г. № 99-ФЗ «О лицензировании отдельных видов деятельности» порядке рассмотрены </w:t>
      </w:r>
      <w:r w:rsidR="00AF361B">
        <w:rPr>
          <w:rFonts w:ascii="Times New Roman" w:hAnsi="Times New Roman"/>
          <w:color w:val="000000" w:themeColor="text1"/>
          <w:sz w:val="28"/>
          <w:szCs w:val="28"/>
        </w:rPr>
        <w:t>7</w:t>
      </w:r>
      <w:r w:rsidR="002C2199">
        <w:rPr>
          <w:rFonts w:ascii="Times New Roman" w:hAnsi="Times New Roman"/>
          <w:color w:val="000000" w:themeColor="text1"/>
          <w:sz w:val="28"/>
          <w:szCs w:val="28"/>
        </w:rPr>
        <w:t>48</w:t>
      </w:r>
      <w:r w:rsidRPr="001763B2">
        <w:rPr>
          <w:rFonts w:ascii="Times New Roman" w:hAnsi="Times New Roman"/>
          <w:color w:val="000000" w:themeColor="text1"/>
          <w:sz w:val="28"/>
          <w:szCs w:val="28"/>
        </w:rPr>
        <w:t xml:space="preserve"> заявлений</w:t>
      </w:r>
      <w:r w:rsidR="00435B37">
        <w:rPr>
          <w:rFonts w:ascii="Times New Roman" w:hAnsi="Times New Roman"/>
          <w:color w:val="000000" w:themeColor="text1"/>
          <w:sz w:val="28"/>
          <w:szCs w:val="28"/>
        </w:rPr>
        <w:t>, в том числе</w:t>
      </w:r>
      <w:r w:rsidRPr="001763B2">
        <w:rPr>
          <w:rFonts w:ascii="Times New Roman" w:hAnsi="Times New Roman"/>
          <w:color w:val="000000" w:themeColor="text1"/>
          <w:sz w:val="28"/>
          <w:szCs w:val="28"/>
        </w:rPr>
        <w:t>:</w:t>
      </w:r>
    </w:p>
    <w:p w:rsidR="00AA524E" w:rsidRPr="001763B2"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AF361B">
        <w:rPr>
          <w:rFonts w:ascii="Times New Roman" w:hAnsi="Times New Roman"/>
          <w:color w:val="000000" w:themeColor="text1"/>
          <w:sz w:val="28"/>
          <w:szCs w:val="28"/>
        </w:rPr>
        <w:t>394</w:t>
      </w:r>
      <w:r w:rsidRPr="001763B2">
        <w:rPr>
          <w:rFonts w:ascii="Times New Roman" w:hAnsi="Times New Roman"/>
          <w:color w:val="000000" w:themeColor="text1"/>
          <w:sz w:val="28"/>
          <w:szCs w:val="28"/>
        </w:rPr>
        <w:t xml:space="preserve"> заявлени</w:t>
      </w:r>
      <w:r w:rsidR="00E743B6">
        <w:rPr>
          <w:rFonts w:ascii="Times New Roman" w:hAnsi="Times New Roman"/>
          <w:color w:val="000000" w:themeColor="text1"/>
          <w:sz w:val="28"/>
          <w:szCs w:val="28"/>
        </w:rPr>
        <w:t>я</w:t>
      </w:r>
      <w:r w:rsidRPr="001763B2">
        <w:rPr>
          <w:rFonts w:ascii="Times New Roman" w:hAnsi="Times New Roman"/>
          <w:color w:val="000000" w:themeColor="text1"/>
          <w:sz w:val="28"/>
          <w:szCs w:val="28"/>
        </w:rPr>
        <w:t xml:space="preserve"> от соискателей лицензий на предоставление лицензий на осуществление деятельности по производству и техническому обслуживанию медицинской техники (в 201</w:t>
      </w:r>
      <w:r w:rsidR="00AF361B">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 </w:t>
      </w:r>
      <w:r w:rsidR="00AF361B">
        <w:rPr>
          <w:rFonts w:ascii="Times New Roman" w:hAnsi="Times New Roman"/>
          <w:color w:val="000000" w:themeColor="text1"/>
          <w:sz w:val="28"/>
          <w:szCs w:val="28"/>
        </w:rPr>
        <w:t>449</w:t>
      </w:r>
      <w:r w:rsidRPr="001763B2">
        <w:rPr>
          <w:rFonts w:ascii="Times New Roman" w:hAnsi="Times New Roman"/>
          <w:color w:val="000000" w:themeColor="text1"/>
          <w:sz w:val="28"/>
          <w:szCs w:val="28"/>
        </w:rPr>
        <w:t xml:space="preserve"> заявление)</w:t>
      </w:r>
      <w:r w:rsidR="00E743B6">
        <w:rPr>
          <w:rFonts w:ascii="Times New Roman" w:hAnsi="Times New Roman"/>
          <w:color w:val="000000" w:themeColor="text1"/>
          <w:sz w:val="28"/>
          <w:szCs w:val="28"/>
        </w:rPr>
        <w:t>, что на 12% меньше чем в 2018 году</w:t>
      </w:r>
      <w:r w:rsidRPr="001763B2">
        <w:rPr>
          <w:rFonts w:ascii="Times New Roman" w:hAnsi="Times New Roman"/>
          <w:color w:val="000000" w:themeColor="text1"/>
          <w:sz w:val="28"/>
          <w:szCs w:val="28"/>
        </w:rPr>
        <w:t>;</w:t>
      </w:r>
    </w:p>
    <w:p w:rsidR="00AA524E" w:rsidRDefault="00AA524E" w:rsidP="00AA524E">
      <w:pPr>
        <w:tabs>
          <w:tab w:val="center" w:pos="709"/>
        </w:tabs>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w:t>
      </w:r>
      <w:r w:rsidR="00AF361B">
        <w:rPr>
          <w:rFonts w:ascii="Times New Roman" w:hAnsi="Times New Roman"/>
          <w:color w:val="000000" w:themeColor="text1"/>
          <w:sz w:val="28"/>
          <w:szCs w:val="28"/>
        </w:rPr>
        <w:t>336</w:t>
      </w:r>
      <w:r w:rsidRPr="001763B2">
        <w:rPr>
          <w:rFonts w:ascii="Times New Roman" w:hAnsi="Times New Roman"/>
          <w:color w:val="000000" w:themeColor="text1"/>
          <w:sz w:val="28"/>
          <w:szCs w:val="28"/>
        </w:rPr>
        <w:t xml:space="preserve"> заявлений от лицензиатов на переоформление лицензий на осуществление деятельности по производству и техническому обслуживанию медицинской техники (в 201</w:t>
      </w:r>
      <w:r w:rsidR="00AF361B">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 </w:t>
      </w:r>
      <w:r w:rsidR="00AF361B">
        <w:rPr>
          <w:rFonts w:ascii="Times New Roman" w:hAnsi="Times New Roman"/>
          <w:color w:val="000000" w:themeColor="text1"/>
          <w:sz w:val="28"/>
          <w:szCs w:val="28"/>
        </w:rPr>
        <w:t>430</w:t>
      </w:r>
      <w:r w:rsidRPr="001763B2">
        <w:rPr>
          <w:rFonts w:ascii="Times New Roman" w:hAnsi="Times New Roman"/>
          <w:color w:val="000000" w:themeColor="text1"/>
          <w:sz w:val="28"/>
          <w:szCs w:val="28"/>
        </w:rPr>
        <w:t xml:space="preserve"> заявлений)</w:t>
      </w:r>
      <w:r w:rsidR="002B4224">
        <w:rPr>
          <w:rFonts w:ascii="Times New Roman" w:hAnsi="Times New Roman"/>
          <w:color w:val="000000" w:themeColor="text1"/>
          <w:sz w:val="28"/>
          <w:szCs w:val="28"/>
        </w:rPr>
        <w:t>,</w:t>
      </w:r>
      <w:r w:rsidR="00E743B6">
        <w:rPr>
          <w:rFonts w:ascii="Times New Roman" w:hAnsi="Times New Roman"/>
          <w:color w:val="000000" w:themeColor="text1"/>
          <w:sz w:val="28"/>
          <w:szCs w:val="28"/>
        </w:rPr>
        <w:t xml:space="preserve"> что на 21% меньше чем в 2018 году</w:t>
      </w:r>
      <w:r w:rsidR="00E743B6" w:rsidRPr="001763B2">
        <w:rPr>
          <w:rFonts w:ascii="Times New Roman" w:hAnsi="Times New Roman"/>
          <w:color w:val="000000" w:themeColor="text1"/>
          <w:sz w:val="28"/>
          <w:szCs w:val="28"/>
        </w:rPr>
        <w:t>;</w:t>
      </w:r>
    </w:p>
    <w:p w:rsidR="00AA524E" w:rsidRDefault="002C2199" w:rsidP="00AA524E">
      <w:pPr>
        <w:tabs>
          <w:tab w:val="center" w:pos="709"/>
        </w:tabs>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AA524E" w:rsidRPr="001763B2">
        <w:rPr>
          <w:rFonts w:ascii="Times New Roman" w:hAnsi="Times New Roman"/>
          <w:color w:val="000000" w:themeColor="text1"/>
          <w:sz w:val="28"/>
          <w:szCs w:val="28"/>
        </w:rPr>
        <w:t>1</w:t>
      </w:r>
      <w:r w:rsidR="00AF361B">
        <w:rPr>
          <w:rFonts w:ascii="Times New Roman" w:hAnsi="Times New Roman"/>
          <w:color w:val="000000" w:themeColor="text1"/>
          <w:sz w:val="28"/>
          <w:szCs w:val="28"/>
        </w:rPr>
        <w:t>8</w:t>
      </w:r>
      <w:r w:rsidR="00AA524E" w:rsidRPr="001763B2">
        <w:rPr>
          <w:rFonts w:ascii="Times New Roman" w:hAnsi="Times New Roman"/>
          <w:color w:val="000000" w:themeColor="text1"/>
          <w:sz w:val="28"/>
          <w:szCs w:val="28"/>
        </w:rPr>
        <w:t xml:space="preserve"> заявлений о прекращении действия лицензии (в 201</w:t>
      </w:r>
      <w:r w:rsidR="00AF361B">
        <w:rPr>
          <w:rFonts w:ascii="Times New Roman" w:hAnsi="Times New Roman"/>
          <w:color w:val="000000" w:themeColor="text1"/>
          <w:sz w:val="28"/>
          <w:szCs w:val="28"/>
        </w:rPr>
        <w:t>8</w:t>
      </w:r>
      <w:r w:rsidR="00AA524E" w:rsidRPr="001763B2">
        <w:rPr>
          <w:rFonts w:ascii="Times New Roman" w:hAnsi="Times New Roman"/>
          <w:color w:val="000000" w:themeColor="text1"/>
          <w:sz w:val="28"/>
          <w:szCs w:val="28"/>
        </w:rPr>
        <w:t xml:space="preserve"> году – </w:t>
      </w:r>
      <w:r w:rsidR="00AF361B">
        <w:rPr>
          <w:rFonts w:ascii="Times New Roman" w:hAnsi="Times New Roman"/>
          <w:color w:val="000000" w:themeColor="text1"/>
          <w:sz w:val="28"/>
          <w:szCs w:val="28"/>
        </w:rPr>
        <w:t>14</w:t>
      </w:r>
      <w:r w:rsidR="00AA524E" w:rsidRPr="001763B2">
        <w:rPr>
          <w:rFonts w:ascii="Times New Roman" w:hAnsi="Times New Roman"/>
          <w:color w:val="000000" w:themeColor="text1"/>
          <w:sz w:val="28"/>
          <w:szCs w:val="28"/>
        </w:rPr>
        <w:t>)</w:t>
      </w:r>
      <w:r w:rsidR="00AF361B">
        <w:rPr>
          <w:rFonts w:ascii="Times New Roman" w:hAnsi="Times New Roman"/>
          <w:color w:val="000000" w:themeColor="text1"/>
          <w:sz w:val="28"/>
          <w:szCs w:val="28"/>
        </w:rPr>
        <w:t xml:space="preserve"> по заявлению лицензиата (правопреемника лицензиата)</w:t>
      </w:r>
      <w:r w:rsidR="002B4224">
        <w:rPr>
          <w:rFonts w:ascii="Times New Roman" w:hAnsi="Times New Roman"/>
          <w:color w:val="000000" w:themeColor="text1"/>
          <w:sz w:val="28"/>
          <w:szCs w:val="28"/>
        </w:rPr>
        <w:t>, что на 22% больше чем в 2018 году</w:t>
      </w:r>
      <w:r w:rsidR="00AA524E" w:rsidRPr="001763B2">
        <w:rPr>
          <w:rFonts w:ascii="Times New Roman" w:hAnsi="Times New Roman"/>
          <w:color w:val="000000" w:themeColor="text1"/>
          <w:sz w:val="28"/>
          <w:szCs w:val="28"/>
        </w:rPr>
        <w:t>.</w:t>
      </w:r>
    </w:p>
    <w:p w:rsidR="001B6A91" w:rsidRDefault="001B6A91" w:rsidP="00AA524E">
      <w:pPr>
        <w:tabs>
          <w:tab w:val="center" w:pos="709"/>
        </w:tabs>
        <w:spacing w:after="0" w:line="240" w:lineRule="auto"/>
        <w:ind w:firstLine="709"/>
        <w:jc w:val="center"/>
        <w:rPr>
          <w:rFonts w:ascii="Times New Roman" w:hAnsi="Times New Roman"/>
          <w:color w:val="000000" w:themeColor="text1"/>
          <w:sz w:val="28"/>
          <w:szCs w:val="28"/>
        </w:rPr>
      </w:pPr>
    </w:p>
    <w:p w:rsidR="00AA524E" w:rsidRPr="001763B2" w:rsidRDefault="00AA524E" w:rsidP="00AA524E">
      <w:pPr>
        <w:tabs>
          <w:tab w:val="center" w:pos="709"/>
        </w:tabs>
        <w:spacing w:after="0" w:line="240" w:lineRule="auto"/>
        <w:ind w:firstLine="709"/>
        <w:jc w:val="center"/>
        <w:rPr>
          <w:rFonts w:ascii="Times New Roman" w:hAnsi="Times New Roman"/>
          <w:b/>
          <w:i/>
          <w:color w:val="000000" w:themeColor="text1"/>
          <w:sz w:val="24"/>
          <w:szCs w:val="24"/>
        </w:rPr>
      </w:pPr>
      <w:r w:rsidRPr="001763B2">
        <w:rPr>
          <w:rFonts w:ascii="Times New Roman" w:hAnsi="Times New Roman"/>
          <w:b/>
          <w:i/>
          <w:color w:val="000000" w:themeColor="text1"/>
          <w:sz w:val="24"/>
          <w:szCs w:val="24"/>
        </w:rPr>
        <w:t>Соотношение рассмотренных заявлений соискателей лицензий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1302"/>
        <w:gridCol w:w="1279"/>
        <w:gridCol w:w="1327"/>
        <w:gridCol w:w="1201"/>
      </w:tblGrid>
      <w:tr w:rsidR="00AA524E" w:rsidRPr="001763B2" w:rsidTr="00AA524E">
        <w:tc>
          <w:tcPr>
            <w:tcW w:w="4978" w:type="dxa"/>
            <w:tcBorders>
              <w:top w:val="single" w:sz="4" w:space="0" w:color="auto"/>
              <w:left w:val="single" w:sz="4" w:space="0" w:color="auto"/>
              <w:bottom w:val="single" w:sz="4" w:space="0" w:color="auto"/>
              <w:right w:val="single" w:sz="4" w:space="0" w:color="auto"/>
            </w:tcBorders>
          </w:tcPr>
          <w:p w:rsidR="00AA524E" w:rsidRPr="001763B2" w:rsidRDefault="00AA524E" w:rsidP="00AA524E">
            <w:pPr>
              <w:spacing w:after="0" w:line="240" w:lineRule="auto"/>
              <w:jc w:val="center"/>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Отчетный период</w:t>
            </w:r>
          </w:p>
        </w:tc>
        <w:tc>
          <w:tcPr>
            <w:tcW w:w="2581" w:type="dxa"/>
            <w:gridSpan w:val="2"/>
            <w:tcBorders>
              <w:top w:val="single" w:sz="4" w:space="0" w:color="auto"/>
              <w:left w:val="single" w:sz="4" w:space="0" w:color="auto"/>
              <w:bottom w:val="single" w:sz="4" w:space="0" w:color="auto"/>
              <w:right w:val="single" w:sz="4" w:space="0" w:color="auto"/>
            </w:tcBorders>
            <w:hideMark/>
          </w:tcPr>
          <w:p w:rsidR="00AA524E" w:rsidRPr="001763B2" w:rsidRDefault="00AA524E" w:rsidP="00AF361B">
            <w:pPr>
              <w:spacing w:after="0" w:line="240" w:lineRule="auto"/>
              <w:jc w:val="center"/>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201</w:t>
            </w:r>
            <w:r w:rsidR="00AF361B">
              <w:rPr>
                <w:rFonts w:ascii="Times New Roman" w:hAnsi="Times New Roman"/>
                <w:b/>
                <w:bCs/>
                <w:color w:val="000000" w:themeColor="text1"/>
                <w:sz w:val="24"/>
                <w:szCs w:val="24"/>
              </w:rPr>
              <w:t>8</w:t>
            </w:r>
            <w:r w:rsidRPr="001763B2">
              <w:rPr>
                <w:rFonts w:ascii="Times New Roman" w:hAnsi="Times New Roman"/>
                <w:b/>
                <w:bCs/>
                <w:color w:val="000000" w:themeColor="text1"/>
                <w:sz w:val="24"/>
                <w:szCs w:val="24"/>
              </w:rPr>
              <w:t xml:space="preserve"> год</w:t>
            </w:r>
          </w:p>
        </w:tc>
        <w:tc>
          <w:tcPr>
            <w:tcW w:w="2528" w:type="dxa"/>
            <w:gridSpan w:val="2"/>
            <w:tcBorders>
              <w:top w:val="single" w:sz="4" w:space="0" w:color="auto"/>
              <w:left w:val="single" w:sz="4" w:space="0" w:color="auto"/>
              <w:bottom w:val="single" w:sz="4" w:space="0" w:color="auto"/>
              <w:right w:val="single" w:sz="4" w:space="0" w:color="auto"/>
            </w:tcBorders>
            <w:hideMark/>
          </w:tcPr>
          <w:p w:rsidR="00AA524E" w:rsidRPr="001763B2" w:rsidRDefault="00AA524E" w:rsidP="00AF361B">
            <w:pPr>
              <w:spacing w:after="0" w:line="240" w:lineRule="auto"/>
              <w:jc w:val="center"/>
              <w:rPr>
                <w:rFonts w:ascii="Times New Roman" w:hAnsi="Times New Roman"/>
                <w:b/>
                <w:bCs/>
                <w:color w:val="000000" w:themeColor="text1"/>
                <w:sz w:val="24"/>
                <w:szCs w:val="24"/>
              </w:rPr>
            </w:pPr>
            <w:r w:rsidRPr="001763B2">
              <w:rPr>
                <w:rFonts w:ascii="Times New Roman" w:hAnsi="Times New Roman"/>
                <w:b/>
                <w:bCs/>
                <w:color w:val="000000" w:themeColor="text1"/>
                <w:sz w:val="24"/>
                <w:szCs w:val="24"/>
              </w:rPr>
              <w:t>201</w:t>
            </w:r>
            <w:r w:rsidR="00AF361B">
              <w:rPr>
                <w:rFonts w:ascii="Times New Roman" w:hAnsi="Times New Roman"/>
                <w:b/>
                <w:bCs/>
                <w:color w:val="000000" w:themeColor="text1"/>
                <w:sz w:val="24"/>
                <w:szCs w:val="24"/>
              </w:rPr>
              <w:t>9</w:t>
            </w:r>
            <w:r w:rsidRPr="001763B2">
              <w:rPr>
                <w:rFonts w:ascii="Times New Roman" w:hAnsi="Times New Roman"/>
                <w:b/>
                <w:bCs/>
                <w:color w:val="000000" w:themeColor="text1"/>
                <w:sz w:val="24"/>
                <w:szCs w:val="24"/>
              </w:rPr>
              <w:t xml:space="preserve"> год</w:t>
            </w:r>
          </w:p>
        </w:tc>
      </w:tr>
      <w:tr w:rsidR="00AF361B" w:rsidRPr="001763B2" w:rsidTr="00AA524E">
        <w:tc>
          <w:tcPr>
            <w:tcW w:w="4978" w:type="dxa"/>
            <w:tcBorders>
              <w:top w:val="single" w:sz="4" w:space="0" w:color="auto"/>
              <w:left w:val="single" w:sz="4" w:space="0" w:color="auto"/>
              <w:bottom w:val="single" w:sz="4" w:space="0" w:color="auto"/>
              <w:right w:val="single" w:sz="4" w:space="0" w:color="auto"/>
            </w:tcBorders>
            <w:hideMark/>
          </w:tcPr>
          <w:p w:rsidR="00AF361B" w:rsidRPr="001763B2" w:rsidRDefault="00AF361B" w:rsidP="00AF361B">
            <w:pPr>
              <w:spacing w:after="0" w:line="240" w:lineRule="auto"/>
              <w:jc w:val="both"/>
              <w:rPr>
                <w:rFonts w:ascii="Times New Roman" w:hAnsi="Times New Roman"/>
                <w:bCs/>
                <w:color w:val="000000" w:themeColor="text1"/>
                <w:sz w:val="24"/>
                <w:szCs w:val="24"/>
              </w:rPr>
            </w:pPr>
            <w:r w:rsidRPr="001763B2">
              <w:rPr>
                <w:rFonts w:ascii="Times New Roman" w:hAnsi="Times New Roman"/>
                <w:iCs/>
                <w:color w:val="000000" w:themeColor="text1"/>
                <w:sz w:val="24"/>
                <w:szCs w:val="24"/>
              </w:rPr>
              <w:t>Рассмотрено заявлений о предоставлении лицензий</w:t>
            </w:r>
          </w:p>
        </w:tc>
        <w:tc>
          <w:tcPr>
            <w:tcW w:w="1302" w:type="dxa"/>
            <w:tcBorders>
              <w:top w:val="single" w:sz="4" w:space="0" w:color="auto"/>
              <w:left w:val="single" w:sz="4" w:space="0" w:color="auto"/>
              <w:bottom w:val="single" w:sz="4" w:space="0" w:color="auto"/>
              <w:right w:val="single" w:sz="4" w:space="0" w:color="auto"/>
            </w:tcBorders>
            <w:hideMark/>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449</w:t>
            </w:r>
          </w:p>
        </w:tc>
        <w:tc>
          <w:tcPr>
            <w:tcW w:w="1279" w:type="dxa"/>
            <w:tcBorders>
              <w:top w:val="single" w:sz="4" w:space="0" w:color="auto"/>
              <w:left w:val="single" w:sz="4" w:space="0" w:color="auto"/>
              <w:bottom w:val="single" w:sz="4" w:space="0" w:color="auto"/>
              <w:right w:val="single" w:sz="4" w:space="0" w:color="auto"/>
            </w:tcBorders>
            <w:hideMark/>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50,1%</w:t>
            </w:r>
          </w:p>
        </w:tc>
        <w:tc>
          <w:tcPr>
            <w:tcW w:w="1327"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394</w:t>
            </w:r>
          </w:p>
        </w:tc>
        <w:tc>
          <w:tcPr>
            <w:tcW w:w="1201" w:type="dxa"/>
            <w:tcBorders>
              <w:top w:val="single" w:sz="4" w:space="0" w:color="auto"/>
              <w:left w:val="single" w:sz="4" w:space="0" w:color="auto"/>
              <w:bottom w:val="single" w:sz="4" w:space="0" w:color="auto"/>
              <w:right w:val="single" w:sz="4" w:space="0" w:color="auto"/>
            </w:tcBorders>
          </w:tcPr>
          <w:p w:rsidR="00AF361B" w:rsidRPr="001763B2" w:rsidRDefault="00AF361B" w:rsidP="00866DE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5</w:t>
            </w:r>
            <w:r w:rsidR="00866DEB">
              <w:rPr>
                <w:rFonts w:ascii="Times New Roman" w:hAnsi="Times New Roman"/>
                <w:bCs/>
                <w:color w:val="000000" w:themeColor="text1"/>
                <w:sz w:val="24"/>
                <w:szCs w:val="24"/>
              </w:rPr>
              <w:t>2</w:t>
            </w:r>
            <w:r w:rsidRPr="001763B2">
              <w:rPr>
                <w:rFonts w:ascii="Times New Roman" w:hAnsi="Times New Roman"/>
                <w:bCs/>
                <w:color w:val="000000" w:themeColor="text1"/>
                <w:sz w:val="24"/>
                <w:szCs w:val="24"/>
              </w:rPr>
              <w:t>,</w:t>
            </w:r>
            <w:r w:rsidR="00866DEB">
              <w:rPr>
                <w:rFonts w:ascii="Times New Roman" w:hAnsi="Times New Roman"/>
                <w:bCs/>
                <w:color w:val="000000" w:themeColor="text1"/>
                <w:sz w:val="24"/>
                <w:szCs w:val="24"/>
              </w:rPr>
              <w:t>7</w:t>
            </w:r>
            <w:r w:rsidRPr="001763B2">
              <w:rPr>
                <w:rFonts w:ascii="Times New Roman" w:hAnsi="Times New Roman"/>
                <w:bCs/>
                <w:color w:val="000000" w:themeColor="text1"/>
                <w:sz w:val="24"/>
                <w:szCs w:val="24"/>
              </w:rPr>
              <w:t>%</w:t>
            </w:r>
          </w:p>
        </w:tc>
      </w:tr>
      <w:tr w:rsidR="00AF361B" w:rsidRPr="001763B2" w:rsidTr="00AA524E">
        <w:tc>
          <w:tcPr>
            <w:tcW w:w="4978" w:type="dxa"/>
            <w:tcBorders>
              <w:top w:val="single" w:sz="4" w:space="0" w:color="auto"/>
              <w:left w:val="single" w:sz="4" w:space="0" w:color="auto"/>
              <w:bottom w:val="single" w:sz="4" w:space="0" w:color="auto"/>
              <w:right w:val="single" w:sz="4" w:space="0" w:color="auto"/>
            </w:tcBorders>
            <w:hideMark/>
          </w:tcPr>
          <w:p w:rsidR="00AF361B" w:rsidRPr="001763B2" w:rsidRDefault="00AF361B" w:rsidP="00AF361B">
            <w:pPr>
              <w:spacing w:after="0" w:line="240" w:lineRule="auto"/>
              <w:jc w:val="both"/>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Рассмотрено заявлений о переоформлении лицензий</w:t>
            </w:r>
          </w:p>
        </w:tc>
        <w:tc>
          <w:tcPr>
            <w:tcW w:w="1302" w:type="dxa"/>
            <w:tcBorders>
              <w:top w:val="single" w:sz="4" w:space="0" w:color="auto"/>
              <w:left w:val="single" w:sz="4" w:space="0" w:color="auto"/>
              <w:bottom w:val="single" w:sz="4" w:space="0" w:color="auto"/>
              <w:right w:val="single" w:sz="4" w:space="0" w:color="auto"/>
            </w:tcBorders>
            <w:hideMark/>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430</w:t>
            </w:r>
          </w:p>
        </w:tc>
        <w:tc>
          <w:tcPr>
            <w:tcW w:w="1279" w:type="dxa"/>
            <w:tcBorders>
              <w:top w:val="single" w:sz="4" w:space="0" w:color="auto"/>
              <w:left w:val="single" w:sz="4" w:space="0" w:color="auto"/>
              <w:bottom w:val="single" w:sz="4" w:space="0" w:color="auto"/>
              <w:right w:val="single" w:sz="4" w:space="0" w:color="auto"/>
            </w:tcBorders>
            <w:hideMark/>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48,1%</w:t>
            </w:r>
          </w:p>
        </w:tc>
        <w:tc>
          <w:tcPr>
            <w:tcW w:w="1327"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336</w:t>
            </w:r>
          </w:p>
        </w:tc>
        <w:tc>
          <w:tcPr>
            <w:tcW w:w="1201" w:type="dxa"/>
            <w:tcBorders>
              <w:top w:val="single" w:sz="4" w:space="0" w:color="auto"/>
              <w:left w:val="single" w:sz="4" w:space="0" w:color="auto"/>
              <w:bottom w:val="single" w:sz="4" w:space="0" w:color="auto"/>
              <w:right w:val="single" w:sz="4" w:space="0" w:color="auto"/>
            </w:tcBorders>
          </w:tcPr>
          <w:p w:rsidR="00AF361B" w:rsidRPr="001763B2" w:rsidRDefault="00AF361B" w:rsidP="00866DE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4</w:t>
            </w:r>
            <w:r w:rsidR="00866DEB">
              <w:rPr>
                <w:rFonts w:ascii="Times New Roman" w:hAnsi="Times New Roman"/>
                <w:bCs/>
                <w:color w:val="000000" w:themeColor="text1"/>
                <w:sz w:val="24"/>
                <w:szCs w:val="24"/>
              </w:rPr>
              <w:t>4</w:t>
            </w:r>
            <w:r w:rsidRPr="001763B2">
              <w:rPr>
                <w:rFonts w:ascii="Times New Roman" w:hAnsi="Times New Roman"/>
                <w:bCs/>
                <w:color w:val="000000" w:themeColor="text1"/>
                <w:sz w:val="24"/>
                <w:szCs w:val="24"/>
              </w:rPr>
              <w:t>,</w:t>
            </w:r>
            <w:r w:rsidR="00866DEB">
              <w:rPr>
                <w:rFonts w:ascii="Times New Roman" w:hAnsi="Times New Roman"/>
                <w:bCs/>
                <w:color w:val="000000" w:themeColor="text1"/>
                <w:sz w:val="24"/>
                <w:szCs w:val="24"/>
              </w:rPr>
              <w:t>9</w:t>
            </w:r>
            <w:r w:rsidRPr="001763B2">
              <w:rPr>
                <w:rFonts w:ascii="Times New Roman" w:hAnsi="Times New Roman"/>
                <w:bCs/>
                <w:color w:val="000000" w:themeColor="text1"/>
                <w:sz w:val="24"/>
                <w:szCs w:val="24"/>
              </w:rPr>
              <w:t>%</w:t>
            </w:r>
          </w:p>
        </w:tc>
      </w:tr>
      <w:tr w:rsidR="00AF361B" w:rsidRPr="001763B2" w:rsidTr="00AA524E">
        <w:tc>
          <w:tcPr>
            <w:tcW w:w="4978"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both"/>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Рассмотрено заявлений о прекращении</w:t>
            </w:r>
            <w:r w:rsidRPr="001763B2">
              <w:rPr>
                <w:rFonts w:ascii="Times New Roman" w:eastAsia="Calibri" w:hAnsi="Times New Roman"/>
                <w:bCs/>
                <w:color w:val="000000" w:themeColor="text1"/>
                <w:sz w:val="26"/>
                <w:szCs w:val="26"/>
              </w:rPr>
              <w:t xml:space="preserve"> </w:t>
            </w:r>
            <w:r w:rsidRPr="001763B2">
              <w:rPr>
                <w:rFonts w:ascii="Times New Roman" w:eastAsia="Calibri" w:hAnsi="Times New Roman"/>
                <w:bCs/>
                <w:color w:val="000000" w:themeColor="text1"/>
                <w:sz w:val="24"/>
                <w:szCs w:val="26"/>
              </w:rPr>
              <w:t>действия лицензий</w:t>
            </w:r>
          </w:p>
        </w:tc>
        <w:tc>
          <w:tcPr>
            <w:tcW w:w="1302"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14</w:t>
            </w:r>
          </w:p>
        </w:tc>
        <w:tc>
          <w:tcPr>
            <w:tcW w:w="1279"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1,5%</w:t>
            </w:r>
          </w:p>
        </w:tc>
        <w:tc>
          <w:tcPr>
            <w:tcW w:w="1327"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1</w:t>
            </w:r>
            <w:r>
              <w:rPr>
                <w:rFonts w:ascii="Times New Roman" w:hAnsi="Times New Roman"/>
                <w:bCs/>
                <w:color w:val="000000" w:themeColor="text1"/>
                <w:sz w:val="24"/>
                <w:szCs w:val="24"/>
              </w:rPr>
              <w:t>8</w:t>
            </w:r>
          </w:p>
        </w:tc>
        <w:tc>
          <w:tcPr>
            <w:tcW w:w="1201" w:type="dxa"/>
            <w:tcBorders>
              <w:top w:val="single" w:sz="4" w:space="0" w:color="auto"/>
              <w:left w:val="single" w:sz="4" w:space="0" w:color="auto"/>
              <w:bottom w:val="single" w:sz="4" w:space="0" w:color="auto"/>
              <w:right w:val="single" w:sz="4" w:space="0" w:color="auto"/>
            </w:tcBorders>
          </w:tcPr>
          <w:p w:rsidR="00AF361B" w:rsidRPr="001763B2" w:rsidRDefault="00866DEB" w:rsidP="00866DE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2</w:t>
            </w:r>
            <w:r w:rsidR="00AF361B" w:rsidRPr="001763B2">
              <w:rPr>
                <w:rFonts w:ascii="Times New Roman" w:hAnsi="Times New Roman"/>
                <w:bCs/>
                <w:color w:val="000000" w:themeColor="text1"/>
                <w:sz w:val="24"/>
                <w:szCs w:val="24"/>
              </w:rPr>
              <w:t>,</w:t>
            </w:r>
            <w:r>
              <w:rPr>
                <w:rFonts w:ascii="Times New Roman" w:hAnsi="Times New Roman"/>
                <w:bCs/>
                <w:color w:val="000000" w:themeColor="text1"/>
                <w:sz w:val="24"/>
                <w:szCs w:val="24"/>
              </w:rPr>
              <w:t>4</w:t>
            </w:r>
            <w:r w:rsidR="00AF361B" w:rsidRPr="001763B2">
              <w:rPr>
                <w:rFonts w:ascii="Times New Roman" w:hAnsi="Times New Roman"/>
                <w:bCs/>
                <w:color w:val="000000" w:themeColor="text1"/>
                <w:sz w:val="24"/>
                <w:szCs w:val="24"/>
              </w:rPr>
              <w:t>%</w:t>
            </w:r>
          </w:p>
        </w:tc>
      </w:tr>
      <w:tr w:rsidR="00AF361B" w:rsidRPr="001763B2" w:rsidTr="00AA524E">
        <w:tc>
          <w:tcPr>
            <w:tcW w:w="4978"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both"/>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Рассмотрено заявлений о выдаче дубликатов лицензий</w:t>
            </w:r>
          </w:p>
        </w:tc>
        <w:tc>
          <w:tcPr>
            <w:tcW w:w="1302"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3</w:t>
            </w:r>
          </w:p>
        </w:tc>
        <w:tc>
          <w:tcPr>
            <w:tcW w:w="1279"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sidRPr="001763B2">
              <w:rPr>
                <w:rFonts w:ascii="Times New Roman" w:hAnsi="Times New Roman"/>
                <w:bCs/>
                <w:color w:val="000000" w:themeColor="text1"/>
                <w:sz w:val="24"/>
                <w:szCs w:val="24"/>
              </w:rPr>
              <w:t>0,3%</w:t>
            </w:r>
          </w:p>
        </w:tc>
        <w:tc>
          <w:tcPr>
            <w:tcW w:w="1327" w:type="dxa"/>
            <w:tcBorders>
              <w:top w:val="single" w:sz="4" w:space="0" w:color="auto"/>
              <w:left w:val="single" w:sz="4" w:space="0" w:color="auto"/>
              <w:bottom w:val="single" w:sz="4" w:space="0" w:color="auto"/>
              <w:right w:val="single" w:sz="4" w:space="0" w:color="auto"/>
            </w:tcBorders>
          </w:tcPr>
          <w:p w:rsidR="00AF361B" w:rsidRPr="001763B2" w:rsidRDefault="00AF361B" w:rsidP="00AF361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0</w:t>
            </w:r>
          </w:p>
        </w:tc>
        <w:tc>
          <w:tcPr>
            <w:tcW w:w="1201" w:type="dxa"/>
            <w:tcBorders>
              <w:top w:val="single" w:sz="4" w:space="0" w:color="auto"/>
              <w:left w:val="single" w:sz="4" w:space="0" w:color="auto"/>
              <w:bottom w:val="single" w:sz="4" w:space="0" w:color="auto"/>
              <w:right w:val="single" w:sz="4" w:space="0" w:color="auto"/>
            </w:tcBorders>
          </w:tcPr>
          <w:p w:rsidR="00AF361B" w:rsidRPr="001763B2" w:rsidRDefault="002C2199" w:rsidP="00AF361B">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0</w:t>
            </w:r>
            <w:r w:rsidR="00AF361B" w:rsidRPr="001763B2">
              <w:rPr>
                <w:rFonts w:ascii="Times New Roman" w:hAnsi="Times New Roman"/>
                <w:bCs/>
                <w:color w:val="000000" w:themeColor="text1"/>
                <w:sz w:val="24"/>
                <w:szCs w:val="24"/>
              </w:rPr>
              <w:t>%</w:t>
            </w:r>
          </w:p>
        </w:tc>
      </w:tr>
    </w:tbl>
    <w:p w:rsidR="00AA524E" w:rsidRPr="001763B2" w:rsidRDefault="00AA524E" w:rsidP="00AA524E">
      <w:pPr>
        <w:tabs>
          <w:tab w:val="center" w:pos="709"/>
        </w:tabs>
        <w:spacing w:after="0" w:line="240" w:lineRule="auto"/>
        <w:jc w:val="both"/>
        <w:rPr>
          <w:rFonts w:ascii="Times New Roman" w:hAnsi="Times New Roman"/>
          <w:color w:val="000000" w:themeColor="text1"/>
          <w:sz w:val="28"/>
          <w:szCs w:val="28"/>
        </w:rPr>
      </w:pPr>
    </w:p>
    <w:p w:rsidR="00AA524E" w:rsidRPr="001763B2" w:rsidRDefault="00AA524E" w:rsidP="00AA524E">
      <w:pPr>
        <w:tabs>
          <w:tab w:val="center" w:pos="709"/>
        </w:tabs>
        <w:spacing w:after="0" w:line="240" w:lineRule="auto"/>
        <w:ind w:firstLine="142"/>
        <w:jc w:val="both"/>
        <w:rPr>
          <w:rFonts w:ascii="Times New Roman" w:hAnsi="Times New Roman"/>
          <w:color w:val="000000" w:themeColor="text1"/>
          <w:szCs w:val="28"/>
        </w:rPr>
      </w:pP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Структура обращений лицензиатов с заявлениями о переоформлении лицензий в 201</w:t>
      </w:r>
      <w:r w:rsidR="00AF361B">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году следующая:</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реорганизация юридического лица в форме преобразования, изменение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 </w:t>
      </w:r>
      <w:r w:rsidR="00B84321">
        <w:rPr>
          <w:rFonts w:ascii="Times New Roman" w:hAnsi="Times New Roman"/>
          <w:color w:val="000000" w:themeColor="text1"/>
          <w:sz w:val="28"/>
          <w:szCs w:val="28"/>
        </w:rPr>
        <w:t>238</w:t>
      </w:r>
      <w:r w:rsidRPr="001763B2">
        <w:rPr>
          <w:rFonts w:ascii="Times New Roman" w:hAnsi="Times New Roman"/>
          <w:color w:val="000000" w:themeColor="text1"/>
          <w:sz w:val="28"/>
          <w:szCs w:val="28"/>
        </w:rPr>
        <w:t xml:space="preserve"> заявлений (</w:t>
      </w:r>
      <w:r w:rsidR="00B84321">
        <w:rPr>
          <w:rFonts w:ascii="Times New Roman" w:hAnsi="Times New Roman"/>
          <w:color w:val="000000" w:themeColor="text1"/>
          <w:sz w:val="28"/>
          <w:szCs w:val="28"/>
        </w:rPr>
        <w:t>70</w:t>
      </w:r>
      <w:r w:rsidRPr="001763B2">
        <w:rPr>
          <w:rFonts w:ascii="Times New Roman" w:hAnsi="Times New Roman"/>
          <w:color w:val="000000" w:themeColor="text1"/>
          <w:sz w:val="28"/>
          <w:szCs w:val="28"/>
        </w:rPr>
        <w:t>,</w:t>
      </w:r>
      <w:r w:rsidR="00B84321">
        <w:rPr>
          <w:rFonts w:ascii="Times New Roman" w:hAnsi="Times New Roman"/>
          <w:color w:val="000000" w:themeColor="text1"/>
          <w:sz w:val="28"/>
          <w:szCs w:val="28"/>
        </w:rPr>
        <w:t>8</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2C2199">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 </w:t>
      </w:r>
      <w:r w:rsidR="002C2199">
        <w:rPr>
          <w:rFonts w:ascii="Times New Roman" w:hAnsi="Times New Roman"/>
          <w:color w:val="000000" w:themeColor="text1"/>
          <w:sz w:val="28"/>
          <w:szCs w:val="28"/>
        </w:rPr>
        <w:t xml:space="preserve">325 </w:t>
      </w:r>
      <w:r w:rsidR="002C2199" w:rsidRPr="002C2199">
        <w:rPr>
          <w:rFonts w:ascii="Times New Roman" w:hAnsi="Times New Roman"/>
          <w:color w:val="000000" w:themeColor="text1"/>
          <w:sz w:val="28"/>
          <w:szCs w:val="28"/>
        </w:rPr>
        <w:t>(75,6%)</w:t>
      </w:r>
      <w:r w:rsidR="002C2199">
        <w:rPr>
          <w:rFonts w:ascii="Times New Roman" w:hAnsi="Times New Roman"/>
          <w:color w:val="000000" w:themeColor="text1"/>
          <w:sz w:val="28"/>
          <w:szCs w:val="28"/>
        </w:rPr>
        <w:t xml:space="preserve"> заявлений</w:t>
      </w:r>
      <w:r w:rsidRPr="001763B2">
        <w:rPr>
          <w:rFonts w:ascii="Times New Roman" w:hAnsi="Times New Roman"/>
          <w:color w:val="000000" w:themeColor="text1"/>
          <w:sz w:val="28"/>
          <w:szCs w:val="28"/>
        </w:rPr>
        <w:t>;</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изменение адресов мест осуществления юридическим лицом или индивидуальным предпринимателем лицензируемого вида деятельности –</w:t>
      </w:r>
      <w:r w:rsidR="002C2199">
        <w:rPr>
          <w:rFonts w:ascii="Times New Roman" w:hAnsi="Times New Roman"/>
          <w:color w:val="000000" w:themeColor="text1"/>
          <w:sz w:val="28"/>
          <w:szCs w:val="28"/>
        </w:rPr>
        <w:t xml:space="preserve"> </w:t>
      </w:r>
      <w:r w:rsidR="00B84321">
        <w:rPr>
          <w:rFonts w:ascii="Times New Roman" w:hAnsi="Times New Roman"/>
          <w:color w:val="000000" w:themeColor="text1"/>
          <w:sz w:val="28"/>
          <w:szCs w:val="28"/>
        </w:rPr>
        <w:t>79</w:t>
      </w:r>
      <w:r w:rsidRPr="001763B2">
        <w:rPr>
          <w:rFonts w:ascii="Times New Roman" w:hAnsi="Times New Roman"/>
          <w:color w:val="000000" w:themeColor="text1"/>
          <w:sz w:val="28"/>
          <w:szCs w:val="28"/>
        </w:rPr>
        <w:t xml:space="preserve"> заявлений (</w:t>
      </w:r>
      <w:r w:rsidR="00B84321">
        <w:rPr>
          <w:rFonts w:ascii="Times New Roman" w:hAnsi="Times New Roman"/>
          <w:color w:val="000000" w:themeColor="text1"/>
          <w:sz w:val="28"/>
          <w:szCs w:val="28"/>
        </w:rPr>
        <w:t>23</w:t>
      </w:r>
      <w:r w:rsidRPr="001763B2">
        <w:rPr>
          <w:rFonts w:ascii="Times New Roman" w:hAnsi="Times New Roman"/>
          <w:color w:val="000000" w:themeColor="text1"/>
          <w:sz w:val="28"/>
          <w:szCs w:val="28"/>
        </w:rPr>
        <w:t>,</w:t>
      </w:r>
      <w:r w:rsidR="00B84321">
        <w:rPr>
          <w:rFonts w:ascii="Times New Roman" w:hAnsi="Times New Roman"/>
          <w:color w:val="000000" w:themeColor="text1"/>
          <w:sz w:val="28"/>
          <w:szCs w:val="28"/>
        </w:rPr>
        <w:t>5</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2C2199">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 </w:t>
      </w:r>
      <w:r w:rsidR="002C2199">
        <w:rPr>
          <w:rFonts w:ascii="Times New Roman" w:hAnsi="Times New Roman"/>
          <w:color w:val="000000" w:themeColor="text1"/>
          <w:sz w:val="28"/>
          <w:szCs w:val="28"/>
        </w:rPr>
        <w:t xml:space="preserve">90 </w:t>
      </w:r>
      <w:r w:rsidR="002C2199" w:rsidRPr="002C2199">
        <w:rPr>
          <w:rFonts w:ascii="Times New Roman" w:hAnsi="Times New Roman"/>
          <w:color w:val="000000" w:themeColor="text1"/>
          <w:sz w:val="28"/>
          <w:szCs w:val="28"/>
        </w:rPr>
        <w:t>(20,9%)</w:t>
      </w:r>
      <w:r w:rsidR="002C2199">
        <w:rPr>
          <w:rFonts w:ascii="Times New Roman" w:hAnsi="Times New Roman"/>
          <w:color w:val="000000" w:themeColor="text1"/>
          <w:sz w:val="28"/>
          <w:szCs w:val="28"/>
        </w:rPr>
        <w:t xml:space="preserve"> заявлений</w:t>
      </w:r>
      <w:r w:rsidRPr="001763B2">
        <w:rPr>
          <w:rFonts w:ascii="Times New Roman" w:hAnsi="Times New Roman"/>
          <w:color w:val="000000" w:themeColor="text1"/>
          <w:sz w:val="28"/>
          <w:szCs w:val="28"/>
        </w:rPr>
        <w:t>;</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 изменение перечня выполняемых работ, оказываемых услуг, составляющих лицензируемый вид деятельности – </w:t>
      </w:r>
      <w:r w:rsidR="00B84321">
        <w:rPr>
          <w:rFonts w:ascii="Times New Roman" w:hAnsi="Times New Roman"/>
          <w:color w:val="000000" w:themeColor="text1"/>
          <w:sz w:val="28"/>
          <w:szCs w:val="28"/>
        </w:rPr>
        <w:t>19</w:t>
      </w:r>
      <w:r w:rsidR="002C2199">
        <w:rPr>
          <w:rFonts w:ascii="Times New Roman" w:hAnsi="Times New Roman"/>
          <w:color w:val="000000" w:themeColor="text1"/>
          <w:sz w:val="28"/>
          <w:szCs w:val="28"/>
        </w:rPr>
        <w:t xml:space="preserve"> заявлений (</w:t>
      </w:r>
      <w:r w:rsidR="00B84321">
        <w:rPr>
          <w:rFonts w:ascii="Times New Roman" w:hAnsi="Times New Roman"/>
          <w:color w:val="000000" w:themeColor="text1"/>
          <w:sz w:val="28"/>
          <w:szCs w:val="28"/>
        </w:rPr>
        <w:t>5</w:t>
      </w:r>
      <w:r w:rsidRPr="001763B2">
        <w:rPr>
          <w:rFonts w:ascii="Times New Roman" w:hAnsi="Times New Roman"/>
          <w:color w:val="000000" w:themeColor="text1"/>
          <w:sz w:val="28"/>
          <w:szCs w:val="28"/>
        </w:rPr>
        <w:t>,</w:t>
      </w:r>
      <w:r w:rsidR="00B84321">
        <w:rPr>
          <w:rFonts w:ascii="Times New Roman" w:hAnsi="Times New Roman"/>
          <w:color w:val="000000" w:themeColor="text1"/>
          <w:sz w:val="28"/>
          <w:szCs w:val="28"/>
        </w:rPr>
        <w:t>7</w:t>
      </w:r>
      <w:r w:rsidRPr="001763B2">
        <w:rPr>
          <w:rFonts w:ascii="Times New Roman" w:hAnsi="Times New Roman"/>
          <w:color w:val="000000" w:themeColor="text1"/>
          <w:sz w:val="28"/>
          <w:szCs w:val="28"/>
        </w:rPr>
        <w:t>% от количества рассмотренных заявлений о переоформлении лицензий, в 201</w:t>
      </w:r>
      <w:r w:rsidR="002C2199">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 1</w:t>
      </w:r>
      <w:r w:rsidR="002C2199">
        <w:rPr>
          <w:rFonts w:ascii="Times New Roman" w:hAnsi="Times New Roman"/>
          <w:color w:val="000000" w:themeColor="text1"/>
          <w:sz w:val="28"/>
          <w:szCs w:val="28"/>
        </w:rPr>
        <w:t>5 (3,5%) заявлений.</w:t>
      </w:r>
    </w:p>
    <w:p w:rsidR="00AA524E"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Анализ </w:t>
      </w:r>
      <w:r w:rsidR="00B84321">
        <w:rPr>
          <w:rFonts w:ascii="Times New Roman" w:hAnsi="Times New Roman"/>
          <w:color w:val="000000" w:themeColor="text1"/>
          <w:sz w:val="28"/>
          <w:szCs w:val="28"/>
        </w:rPr>
        <w:t xml:space="preserve">структуры </w:t>
      </w:r>
      <w:r w:rsidRPr="001763B2">
        <w:rPr>
          <w:rFonts w:ascii="Times New Roman" w:hAnsi="Times New Roman"/>
          <w:color w:val="000000" w:themeColor="text1"/>
          <w:sz w:val="28"/>
          <w:szCs w:val="28"/>
        </w:rPr>
        <w:t>обращений заявителей в 201</w:t>
      </w:r>
      <w:r w:rsidR="002C2199">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году показывает примерное сохранение структуры обращений соискателей лицензии и лицензиатов при </w:t>
      </w:r>
      <w:r w:rsidR="00B84321">
        <w:rPr>
          <w:rFonts w:ascii="Times New Roman" w:hAnsi="Times New Roman"/>
          <w:color w:val="000000" w:themeColor="text1"/>
          <w:sz w:val="28"/>
          <w:szCs w:val="28"/>
        </w:rPr>
        <w:t xml:space="preserve">общем </w:t>
      </w:r>
      <w:r w:rsidR="008C4EAF" w:rsidRPr="001763B2">
        <w:rPr>
          <w:rFonts w:ascii="Times New Roman" w:hAnsi="Times New Roman"/>
          <w:color w:val="000000" w:themeColor="text1"/>
          <w:sz w:val="28"/>
          <w:szCs w:val="28"/>
        </w:rPr>
        <w:t xml:space="preserve">незначительном </w:t>
      </w:r>
      <w:r w:rsidRPr="001763B2">
        <w:rPr>
          <w:rFonts w:ascii="Times New Roman" w:hAnsi="Times New Roman"/>
          <w:color w:val="000000" w:themeColor="text1"/>
          <w:sz w:val="28"/>
          <w:szCs w:val="28"/>
        </w:rPr>
        <w:t xml:space="preserve">снижении </w:t>
      </w:r>
      <w:r w:rsidR="007E477B">
        <w:rPr>
          <w:rFonts w:ascii="Times New Roman" w:hAnsi="Times New Roman"/>
          <w:color w:val="000000" w:themeColor="text1"/>
          <w:sz w:val="28"/>
          <w:szCs w:val="28"/>
        </w:rPr>
        <w:t>числа обращений</w:t>
      </w:r>
      <w:r w:rsidRPr="001763B2">
        <w:rPr>
          <w:rFonts w:ascii="Times New Roman" w:hAnsi="Times New Roman"/>
          <w:color w:val="000000" w:themeColor="text1"/>
          <w:sz w:val="28"/>
          <w:szCs w:val="28"/>
        </w:rPr>
        <w:t xml:space="preserve"> </w:t>
      </w:r>
      <w:r w:rsidR="007E477B">
        <w:rPr>
          <w:rFonts w:ascii="Times New Roman" w:hAnsi="Times New Roman"/>
          <w:color w:val="000000" w:themeColor="text1"/>
          <w:sz w:val="28"/>
          <w:szCs w:val="28"/>
        </w:rPr>
        <w:t>заявителей</w:t>
      </w:r>
      <w:r w:rsidR="00B84321">
        <w:rPr>
          <w:rFonts w:ascii="Times New Roman" w:hAnsi="Times New Roman"/>
          <w:color w:val="000000" w:themeColor="text1"/>
          <w:sz w:val="28"/>
          <w:szCs w:val="28"/>
        </w:rPr>
        <w:t>.</w:t>
      </w:r>
    </w:p>
    <w:p w:rsidR="00B02F61" w:rsidRPr="001763B2" w:rsidRDefault="0099293B" w:rsidP="0099293B">
      <w:pPr>
        <w:spacing w:after="0" w:line="240" w:lineRule="auto"/>
        <w:ind w:firstLine="709"/>
        <w:jc w:val="both"/>
        <w:rPr>
          <w:rFonts w:ascii="Times New Roman" w:hAnsi="Times New Roman"/>
          <w:color w:val="000000" w:themeColor="text1"/>
          <w:sz w:val="28"/>
          <w:szCs w:val="28"/>
        </w:rPr>
      </w:pPr>
      <w:r w:rsidRPr="0099293B">
        <w:rPr>
          <w:rFonts w:ascii="Times New Roman" w:hAnsi="Times New Roman"/>
          <w:color w:val="000000" w:themeColor="text1"/>
          <w:sz w:val="28"/>
          <w:szCs w:val="28"/>
        </w:rPr>
        <w:t xml:space="preserve">В 2019 году Росздравнадзором проведена работа по сверке данных ЕГРЮЛ/ЕГРИП и Единого реестра лицензий </w:t>
      </w:r>
      <w:r>
        <w:rPr>
          <w:rFonts w:ascii="Times New Roman" w:hAnsi="Times New Roman"/>
          <w:color w:val="000000" w:themeColor="text1"/>
          <w:sz w:val="28"/>
          <w:szCs w:val="28"/>
        </w:rPr>
        <w:t xml:space="preserve">Росздравнадзора с                                               целью выявления юридических </w:t>
      </w:r>
      <w:r w:rsidRPr="0099293B">
        <w:rPr>
          <w:rFonts w:ascii="Times New Roman" w:hAnsi="Times New Roman"/>
          <w:color w:val="000000" w:themeColor="text1"/>
          <w:sz w:val="28"/>
          <w:szCs w:val="28"/>
        </w:rPr>
        <w:t>лиц/индивидуальных предпринимателей, ликвидировавшихся/прекративших свою деятельность, но не подавших в лицензирующие органы в установленном порядке заявления о прекращении лицензируемого вида деятельности.</w:t>
      </w:r>
      <w:r w:rsidR="00B02F61" w:rsidRPr="00B02F61">
        <w:rPr>
          <w:rFonts w:ascii="Times New Roman" w:hAnsi="Times New Roman"/>
          <w:color w:val="000000" w:themeColor="text1"/>
          <w:sz w:val="28"/>
          <w:szCs w:val="28"/>
        </w:rPr>
        <w:t xml:space="preserve"> По итогам данной работы принято решение о прекращении действия 177 лицензий на осуществление деятельности по производству и техническому обслуживанию медицинской техники.</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p>
    <w:p w:rsidR="00AA524E" w:rsidRPr="001763B2" w:rsidRDefault="00AA524E" w:rsidP="00AA524E">
      <w:pPr>
        <w:spacing w:after="0" w:line="240" w:lineRule="auto"/>
        <w:ind w:firstLine="709"/>
        <w:jc w:val="center"/>
        <w:rPr>
          <w:rFonts w:ascii="Times New Roman" w:hAnsi="Times New Roman"/>
          <w:i/>
          <w:color w:val="000000" w:themeColor="text1"/>
          <w:sz w:val="28"/>
          <w:szCs w:val="28"/>
        </w:rPr>
      </w:pPr>
    </w:p>
    <w:p w:rsidR="00AA524E" w:rsidRPr="001763B2" w:rsidRDefault="00AA524E" w:rsidP="00AA524E">
      <w:pPr>
        <w:spacing w:after="0" w:line="240" w:lineRule="auto"/>
        <w:ind w:firstLine="709"/>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причины отказа в предоставлении лицензии, переоформлении лицензии</w:t>
      </w:r>
    </w:p>
    <w:p w:rsidR="00AA524E" w:rsidRPr="001763B2" w:rsidRDefault="00AA524E" w:rsidP="00AA524E">
      <w:pPr>
        <w:spacing w:after="0" w:line="240" w:lineRule="auto"/>
        <w:ind w:firstLine="709"/>
        <w:jc w:val="center"/>
        <w:rPr>
          <w:rFonts w:ascii="Times New Roman" w:hAnsi="Times New Roman"/>
          <w:color w:val="000000" w:themeColor="text1"/>
          <w:sz w:val="28"/>
          <w:szCs w:val="28"/>
        </w:rPr>
      </w:pPr>
    </w:p>
    <w:p w:rsidR="005F1241" w:rsidRPr="00B22256" w:rsidRDefault="005F1241" w:rsidP="005F1241">
      <w:pPr>
        <w:spacing w:after="0" w:line="240" w:lineRule="auto"/>
        <w:ind w:firstLine="709"/>
        <w:jc w:val="both"/>
        <w:rPr>
          <w:rFonts w:ascii="Times New Roman" w:hAnsi="Times New Roman"/>
          <w:color w:val="000000"/>
          <w:sz w:val="28"/>
          <w:szCs w:val="28"/>
        </w:rPr>
      </w:pPr>
      <w:r w:rsidRPr="00B22256">
        <w:rPr>
          <w:rFonts w:ascii="Times New Roman" w:hAnsi="Times New Roman"/>
          <w:color w:val="000000"/>
          <w:sz w:val="28"/>
          <w:szCs w:val="28"/>
        </w:rPr>
        <w:lastRenderedPageBreak/>
        <w:t xml:space="preserve">В 2019 году </w:t>
      </w:r>
      <w:r w:rsidR="0099293B">
        <w:rPr>
          <w:rFonts w:ascii="Times New Roman" w:hAnsi="Times New Roman"/>
          <w:color w:val="000000"/>
          <w:sz w:val="28"/>
          <w:szCs w:val="28"/>
        </w:rPr>
        <w:t>29</w:t>
      </w:r>
      <w:r w:rsidRPr="00B22256">
        <w:rPr>
          <w:rFonts w:ascii="Times New Roman" w:hAnsi="Times New Roman"/>
          <w:color w:val="000000"/>
          <w:sz w:val="28"/>
          <w:szCs w:val="28"/>
        </w:rPr>
        <w:t xml:space="preserve"> </w:t>
      </w:r>
      <w:r w:rsidRPr="00D2685F">
        <w:rPr>
          <w:rFonts w:ascii="Times New Roman" w:hAnsi="Times New Roman"/>
          <w:color w:val="000000"/>
          <w:sz w:val="28"/>
          <w:szCs w:val="28"/>
        </w:rPr>
        <w:t>заявителям (</w:t>
      </w:r>
      <w:r w:rsidR="00D2685F" w:rsidRPr="00D2685F">
        <w:rPr>
          <w:rFonts w:ascii="Times New Roman" w:hAnsi="Times New Roman"/>
          <w:color w:val="000000"/>
          <w:sz w:val="28"/>
          <w:szCs w:val="28"/>
        </w:rPr>
        <w:t>4,</w:t>
      </w:r>
      <w:r w:rsidR="001D591B">
        <w:rPr>
          <w:rFonts w:ascii="Times New Roman" w:hAnsi="Times New Roman"/>
          <w:color w:val="000000"/>
          <w:sz w:val="28"/>
          <w:szCs w:val="28"/>
        </w:rPr>
        <w:t>0</w:t>
      </w:r>
      <w:r w:rsidRPr="00D2685F">
        <w:rPr>
          <w:rFonts w:ascii="Times New Roman" w:hAnsi="Times New Roman"/>
          <w:color w:val="000000"/>
          <w:sz w:val="28"/>
          <w:szCs w:val="28"/>
        </w:rPr>
        <w:t>%)</w:t>
      </w:r>
      <w:r w:rsidRPr="00B22256">
        <w:rPr>
          <w:rFonts w:ascii="Times New Roman" w:hAnsi="Times New Roman"/>
          <w:color w:val="000000"/>
          <w:sz w:val="28"/>
          <w:szCs w:val="28"/>
        </w:rPr>
        <w:t xml:space="preserve"> (в 2018 году – 30 (3,3%)) Росздравнадзором отказано: </w:t>
      </w:r>
    </w:p>
    <w:p w:rsidR="005F1241" w:rsidRPr="00614F0B" w:rsidRDefault="005F1241" w:rsidP="005F1241">
      <w:pPr>
        <w:spacing w:after="0" w:line="240" w:lineRule="auto"/>
        <w:ind w:firstLine="709"/>
        <w:jc w:val="both"/>
        <w:rPr>
          <w:rFonts w:ascii="Times New Roman" w:hAnsi="Times New Roman"/>
          <w:color w:val="000000"/>
          <w:sz w:val="28"/>
          <w:szCs w:val="28"/>
        </w:rPr>
      </w:pPr>
      <w:r w:rsidRPr="00614F0B">
        <w:rPr>
          <w:rFonts w:ascii="Times New Roman" w:hAnsi="Times New Roman"/>
          <w:color w:val="000000"/>
          <w:sz w:val="28"/>
          <w:szCs w:val="28"/>
        </w:rPr>
        <w:t xml:space="preserve">- в предоставлении лицензии </w:t>
      </w:r>
      <w:r>
        <w:rPr>
          <w:rFonts w:ascii="Times New Roman" w:hAnsi="Times New Roman"/>
          <w:color w:val="000000"/>
          <w:sz w:val="28"/>
          <w:szCs w:val="28"/>
        </w:rPr>
        <w:t>– 2</w:t>
      </w:r>
      <w:r w:rsidR="001D591B">
        <w:rPr>
          <w:rFonts w:ascii="Times New Roman" w:hAnsi="Times New Roman"/>
          <w:color w:val="000000"/>
          <w:sz w:val="28"/>
          <w:szCs w:val="28"/>
        </w:rPr>
        <w:t>7</w:t>
      </w:r>
      <w:r w:rsidRPr="00614F0B">
        <w:rPr>
          <w:rFonts w:ascii="Times New Roman" w:hAnsi="Times New Roman"/>
          <w:color w:val="000000"/>
          <w:sz w:val="28"/>
          <w:szCs w:val="28"/>
        </w:rPr>
        <w:t xml:space="preserve"> заявителям;</w:t>
      </w:r>
    </w:p>
    <w:p w:rsidR="005F1241" w:rsidRPr="00B22256" w:rsidRDefault="005F1241" w:rsidP="005F1241">
      <w:pPr>
        <w:spacing w:after="0" w:line="240" w:lineRule="auto"/>
        <w:ind w:firstLine="709"/>
        <w:jc w:val="both"/>
        <w:rPr>
          <w:rFonts w:ascii="Times New Roman" w:hAnsi="Times New Roman"/>
          <w:color w:val="000000"/>
          <w:sz w:val="28"/>
          <w:szCs w:val="28"/>
        </w:rPr>
      </w:pPr>
      <w:r w:rsidRPr="00614F0B">
        <w:rPr>
          <w:rFonts w:ascii="Times New Roman" w:hAnsi="Times New Roman"/>
          <w:color w:val="000000"/>
          <w:sz w:val="28"/>
          <w:szCs w:val="28"/>
        </w:rPr>
        <w:t xml:space="preserve">- в переоформлении лицензии </w:t>
      </w:r>
      <w:r>
        <w:rPr>
          <w:rFonts w:ascii="Times New Roman" w:hAnsi="Times New Roman"/>
          <w:color w:val="000000"/>
          <w:sz w:val="28"/>
          <w:szCs w:val="28"/>
        </w:rPr>
        <w:t>– 2</w:t>
      </w:r>
      <w:r w:rsidRPr="00614F0B">
        <w:rPr>
          <w:rFonts w:ascii="Times New Roman" w:hAnsi="Times New Roman"/>
          <w:color w:val="000000"/>
          <w:sz w:val="28"/>
          <w:szCs w:val="28"/>
        </w:rPr>
        <w:t xml:space="preserve"> заявителям</w:t>
      </w:r>
      <w:r w:rsidRPr="00B22256">
        <w:rPr>
          <w:rFonts w:ascii="Times New Roman" w:hAnsi="Times New Roman"/>
          <w:color w:val="000000"/>
          <w:sz w:val="28"/>
          <w:szCs w:val="28"/>
        </w:rPr>
        <w:t>.</w:t>
      </w:r>
    </w:p>
    <w:p w:rsidR="005F1241" w:rsidRPr="00B22256" w:rsidRDefault="005F1241" w:rsidP="005F1241">
      <w:pPr>
        <w:spacing w:after="0" w:line="240" w:lineRule="auto"/>
        <w:ind w:firstLine="709"/>
        <w:jc w:val="both"/>
        <w:rPr>
          <w:rFonts w:ascii="Times New Roman" w:hAnsi="Times New Roman"/>
          <w:color w:val="000000"/>
          <w:sz w:val="28"/>
          <w:szCs w:val="28"/>
        </w:rPr>
      </w:pPr>
      <w:r w:rsidRPr="00B22256">
        <w:rPr>
          <w:rFonts w:ascii="Times New Roman" w:hAnsi="Times New Roman"/>
          <w:color w:val="000000"/>
          <w:sz w:val="28"/>
          <w:szCs w:val="28"/>
        </w:rPr>
        <w:t>Основными причинами отказов в предоставлении (переоформлении) лицензий на производство и техническое обслуживание медицинской техники в 201</w:t>
      </w:r>
      <w:r>
        <w:rPr>
          <w:rFonts w:ascii="Times New Roman" w:hAnsi="Times New Roman"/>
          <w:color w:val="000000"/>
          <w:sz w:val="28"/>
          <w:szCs w:val="28"/>
        </w:rPr>
        <w:t>9</w:t>
      </w:r>
      <w:r w:rsidRPr="00B22256">
        <w:rPr>
          <w:rFonts w:ascii="Times New Roman" w:hAnsi="Times New Roman"/>
          <w:color w:val="000000"/>
          <w:sz w:val="28"/>
          <w:szCs w:val="28"/>
        </w:rPr>
        <w:t xml:space="preserve"> году явились установленные в ходе проверок несоответствия соискателей лицензий (лицензиатов) лицензионным требованиям, а именно: </w:t>
      </w:r>
    </w:p>
    <w:p w:rsidR="005F1241" w:rsidRPr="00B22256" w:rsidRDefault="005F1241" w:rsidP="005F1241">
      <w:pPr>
        <w:spacing w:after="0" w:line="240" w:lineRule="auto"/>
        <w:ind w:firstLine="709"/>
        <w:jc w:val="both"/>
        <w:rPr>
          <w:rFonts w:ascii="Times New Roman" w:hAnsi="Times New Roman"/>
          <w:color w:val="000000"/>
          <w:sz w:val="28"/>
          <w:szCs w:val="28"/>
        </w:rPr>
      </w:pPr>
      <w:r w:rsidRPr="00B22256">
        <w:rPr>
          <w:rFonts w:ascii="Times New Roman" w:hAnsi="Times New Roman"/>
          <w:color w:val="000000"/>
          <w:sz w:val="28"/>
          <w:szCs w:val="28"/>
        </w:rPr>
        <w:t xml:space="preserve">- отсутствие у соискателя лицензии (лицензиата) принадлежащих ему на праве собственности или на ином законном основании помещений, зданий, сооружений по месту осуществления лицензируемого вида деятельности </w:t>
      </w:r>
      <w:r w:rsidRPr="00F951C2">
        <w:rPr>
          <w:rFonts w:ascii="Times New Roman" w:hAnsi="Times New Roman"/>
          <w:color w:val="000000"/>
          <w:sz w:val="28"/>
          <w:szCs w:val="28"/>
        </w:rPr>
        <w:t xml:space="preserve">– </w:t>
      </w:r>
      <w:r w:rsidR="00B02F61">
        <w:rPr>
          <w:rFonts w:ascii="Times New Roman" w:hAnsi="Times New Roman"/>
          <w:color w:val="000000"/>
          <w:sz w:val="28"/>
          <w:szCs w:val="28"/>
        </w:rPr>
        <w:t>23,</w:t>
      </w:r>
      <w:r>
        <w:rPr>
          <w:rFonts w:ascii="Times New Roman" w:hAnsi="Times New Roman"/>
          <w:color w:val="000000"/>
          <w:sz w:val="28"/>
          <w:szCs w:val="28"/>
        </w:rPr>
        <w:t>3%</w:t>
      </w:r>
      <w:r w:rsidRPr="00B22256">
        <w:rPr>
          <w:rFonts w:ascii="Times New Roman" w:hAnsi="Times New Roman"/>
          <w:color w:val="000000"/>
          <w:sz w:val="28"/>
          <w:szCs w:val="28"/>
        </w:rPr>
        <w:t xml:space="preserve"> отказов в предоставлении лицензий и </w:t>
      </w:r>
      <w:r>
        <w:rPr>
          <w:rFonts w:ascii="Times New Roman" w:hAnsi="Times New Roman"/>
          <w:color w:val="000000"/>
          <w:sz w:val="28"/>
          <w:szCs w:val="28"/>
        </w:rPr>
        <w:t>50%</w:t>
      </w:r>
      <w:r w:rsidRPr="00B22256">
        <w:rPr>
          <w:rFonts w:ascii="Times New Roman" w:hAnsi="Times New Roman"/>
          <w:color w:val="000000"/>
          <w:sz w:val="28"/>
          <w:szCs w:val="28"/>
        </w:rPr>
        <w:t xml:space="preserve"> отказ</w:t>
      </w:r>
      <w:r>
        <w:rPr>
          <w:rFonts w:ascii="Times New Roman" w:hAnsi="Times New Roman"/>
          <w:color w:val="000000"/>
          <w:sz w:val="28"/>
          <w:szCs w:val="28"/>
        </w:rPr>
        <w:t>ов</w:t>
      </w:r>
      <w:r w:rsidRPr="00B22256">
        <w:rPr>
          <w:rFonts w:ascii="Times New Roman" w:hAnsi="Times New Roman"/>
          <w:color w:val="000000"/>
          <w:sz w:val="28"/>
          <w:szCs w:val="28"/>
        </w:rPr>
        <w:t xml:space="preserve"> в переоформлении лицензий;</w:t>
      </w:r>
    </w:p>
    <w:p w:rsidR="005F1241" w:rsidRPr="00B22256" w:rsidRDefault="005F1241" w:rsidP="005F1241">
      <w:pPr>
        <w:spacing w:after="0" w:line="240" w:lineRule="auto"/>
        <w:ind w:firstLine="709"/>
        <w:jc w:val="both"/>
        <w:rPr>
          <w:rFonts w:ascii="Times New Roman" w:hAnsi="Times New Roman"/>
          <w:color w:val="000000"/>
          <w:sz w:val="28"/>
          <w:szCs w:val="28"/>
        </w:rPr>
      </w:pPr>
      <w:r w:rsidRPr="00B22256">
        <w:rPr>
          <w:rFonts w:ascii="Times New Roman" w:hAnsi="Times New Roman"/>
          <w:color w:val="000000"/>
          <w:sz w:val="28"/>
          <w:szCs w:val="28"/>
        </w:rPr>
        <w:t xml:space="preserve">- отсутствие у соискателя лицензии (лицензиата) принадлежащих ему на праве собственности или на ином законном основании технических средств, оборудования и средств измерений, необходимых для осуществления деятельности по производству и техническому обслуживанию медицинской техники – </w:t>
      </w:r>
      <w:r w:rsidR="00B02F61">
        <w:rPr>
          <w:rFonts w:ascii="Times New Roman" w:hAnsi="Times New Roman"/>
          <w:color w:val="000000"/>
          <w:sz w:val="28"/>
          <w:szCs w:val="28"/>
        </w:rPr>
        <w:t>23,</w:t>
      </w:r>
      <w:r>
        <w:rPr>
          <w:rFonts w:ascii="Times New Roman" w:hAnsi="Times New Roman"/>
          <w:color w:val="000000"/>
          <w:sz w:val="28"/>
          <w:szCs w:val="28"/>
        </w:rPr>
        <w:t>3%</w:t>
      </w:r>
      <w:r w:rsidRPr="00B22256">
        <w:rPr>
          <w:rFonts w:ascii="Times New Roman" w:hAnsi="Times New Roman"/>
          <w:color w:val="000000"/>
          <w:sz w:val="28"/>
          <w:szCs w:val="28"/>
        </w:rPr>
        <w:t xml:space="preserve"> отказов в предоставлении лицензий и </w:t>
      </w:r>
      <w:r>
        <w:rPr>
          <w:rFonts w:ascii="Times New Roman" w:hAnsi="Times New Roman"/>
          <w:color w:val="000000"/>
          <w:sz w:val="28"/>
          <w:szCs w:val="28"/>
        </w:rPr>
        <w:t>50%</w:t>
      </w:r>
      <w:r w:rsidRPr="00B22256">
        <w:rPr>
          <w:rFonts w:ascii="Times New Roman" w:hAnsi="Times New Roman"/>
          <w:color w:val="000000"/>
          <w:sz w:val="28"/>
          <w:szCs w:val="28"/>
        </w:rPr>
        <w:t xml:space="preserve"> отказ</w:t>
      </w:r>
      <w:r>
        <w:rPr>
          <w:rFonts w:ascii="Times New Roman" w:hAnsi="Times New Roman"/>
          <w:color w:val="000000"/>
          <w:sz w:val="28"/>
          <w:szCs w:val="28"/>
        </w:rPr>
        <w:t>ов</w:t>
      </w:r>
      <w:r w:rsidRPr="00B22256">
        <w:rPr>
          <w:rFonts w:ascii="Times New Roman" w:hAnsi="Times New Roman"/>
          <w:color w:val="000000"/>
          <w:sz w:val="28"/>
          <w:szCs w:val="28"/>
        </w:rPr>
        <w:t xml:space="preserve"> в переоформлении лицензий; </w:t>
      </w:r>
    </w:p>
    <w:p w:rsidR="005F1241" w:rsidRDefault="005F1241" w:rsidP="005F1241">
      <w:pPr>
        <w:spacing w:after="0" w:line="240" w:lineRule="auto"/>
        <w:ind w:firstLine="709"/>
        <w:jc w:val="both"/>
        <w:rPr>
          <w:rFonts w:ascii="Times New Roman" w:hAnsi="Times New Roman"/>
          <w:color w:val="000000"/>
          <w:sz w:val="28"/>
          <w:szCs w:val="28"/>
        </w:rPr>
      </w:pPr>
      <w:r w:rsidRPr="00B22256">
        <w:rPr>
          <w:rFonts w:ascii="Times New Roman" w:hAnsi="Times New Roman"/>
          <w:color w:val="000000"/>
          <w:sz w:val="28"/>
          <w:szCs w:val="28"/>
        </w:rPr>
        <w:t xml:space="preserve">- отсутствие у соискателей лицензий (лицензиатов) работников, заключивших с ним трудовые договоры, имеющих высшее или среднее профессиональное (техническое) образование, стажа работы по специальности не менее 3 лет и обладающих дополнительным профессиональным образованием (повышение квалификации не реже одного раза в 5 лет) – </w:t>
      </w:r>
      <w:r>
        <w:rPr>
          <w:rFonts w:ascii="Times New Roman" w:hAnsi="Times New Roman"/>
          <w:color w:val="000000"/>
          <w:sz w:val="28"/>
          <w:szCs w:val="28"/>
        </w:rPr>
        <w:t>1</w:t>
      </w:r>
      <w:r w:rsidRPr="00B22256">
        <w:rPr>
          <w:rFonts w:ascii="Times New Roman" w:hAnsi="Times New Roman"/>
          <w:color w:val="000000"/>
          <w:sz w:val="28"/>
          <w:szCs w:val="28"/>
        </w:rPr>
        <w:t>6</w:t>
      </w:r>
      <w:r w:rsidR="00B02F61">
        <w:rPr>
          <w:rFonts w:ascii="Times New Roman" w:hAnsi="Times New Roman"/>
          <w:color w:val="000000"/>
          <w:sz w:val="28"/>
          <w:szCs w:val="28"/>
        </w:rPr>
        <w:t>,</w:t>
      </w:r>
      <w:r>
        <w:rPr>
          <w:rFonts w:ascii="Times New Roman" w:hAnsi="Times New Roman"/>
          <w:color w:val="000000"/>
          <w:sz w:val="28"/>
          <w:szCs w:val="28"/>
        </w:rPr>
        <w:t>2%</w:t>
      </w:r>
      <w:r w:rsidRPr="00B22256">
        <w:rPr>
          <w:rFonts w:ascii="Times New Roman" w:hAnsi="Times New Roman"/>
          <w:color w:val="000000"/>
          <w:sz w:val="28"/>
          <w:szCs w:val="28"/>
        </w:rPr>
        <w:t xml:space="preserve"> отказов в предоставлении лицензий.</w:t>
      </w:r>
    </w:p>
    <w:p w:rsidR="005F1241" w:rsidRDefault="005F1241" w:rsidP="005F124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содержание недостоверных сведений в представленной </w:t>
      </w:r>
      <w:r w:rsidRPr="00F951C2">
        <w:rPr>
          <w:rFonts w:ascii="Times New Roman" w:hAnsi="Times New Roman"/>
          <w:color w:val="000000"/>
          <w:sz w:val="28"/>
          <w:szCs w:val="28"/>
        </w:rPr>
        <w:t>эксплуатационной документации производителя медицинской техники</w:t>
      </w:r>
      <w:r w:rsidR="00B02F61">
        <w:rPr>
          <w:rFonts w:ascii="Times New Roman" w:hAnsi="Times New Roman"/>
          <w:color w:val="000000"/>
          <w:sz w:val="28"/>
          <w:szCs w:val="28"/>
        </w:rPr>
        <w:t xml:space="preserve"> – 30,</w:t>
      </w:r>
      <w:r>
        <w:rPr>
          <w:rFonts w:ascii="Times New Roman" w:hAnsi="Times New Roman"/>
          <w:color w:val="000000"/>
          <w:sz w:val="28"/>
          <w:szCs w:val="28"/>
        </w:rPr>
        <w:t xml:space="preserve">2% </w:t>
      </w:r>
      <w:r w:rsidRPr="00B22256">
        <w:rPr>
          <w:rFonts w:ascii="Times New Roman" w:hAnsi="Times New Roman"/>
          <w:color w:val="000000"/>
          <w:sz w:val="28"/>
          <w:szCs w:val="28"/>
        </w:rPr>
        <w:t>отказов в предоставлении лицензий</w:t>
      </w:r>
      <w:r w:rsidRPr="00F951C2">
        <w:rPr>
          <w:rFonts w:ascii="Times New Roman" w:hAnsi="Times New Roman"/>
          <w:color w:val="000000"/>
          <w:sz w:val="28"/>
          <w:szCs w:val="28"/>
        </w:rPr>
        <w:t>;</w:t>
      </w:r>
    </w:p>
    <w:p w:rsidR="005F1241" w:rsidRPr="00B22256" w:rsidRDefault="005F429B" w:rsidP="005F124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отсутствие при проведении проверки руководителя или уполномоченного лица соискателя лицензии – 7% </w:t>
      </w:r>
      <w:r w:rsidRPr="00B22256">
        <w:rPr>
          <w:rFonts w:ascii="Times New Roman" w:hAnsi="Times New Roman"/>
          <w:color w:val="000000"/>
          <w:sz w:val="28"/>
          <w:szCs w:val="28"/>
        </w:rPr>
        <w:t>отказов в предоставлении лицензий</w:t>
      </w:r>
      <w:r w:rsidR="005F1241">
        <w:rPr>
          <w:rFonts w:ascii="Times New Roman" w:hAnsi="Times New Roman"/>
          <w:color w:val="000000"/>
          <w:sz w:val="28"/>
          <w:szCs w:val="28"/>
        </w:rPr>
        <w:t>.</w:t>
      </w:r>
    </w:p>
    <w:p w:rsidR="005F1241" w:rsidRPr="00B22256" w:rsidRDefault="005F1241" w:rsidP="005F1241">
      <w:pPr>
        <w:spacing w:line="240" w:lineRule="auto"/>
        <w:contextualSpacing/>
        <w:jc w:val="both"/>
        <w:rPr>
          <w:rFonts w:ascii="Times New Roman" w:hAnsi="Times New Roman"/>
          <w:color w:val="000000"/>
          <w:sz w:val="28"/>
          <w:szCs w:val="28"/>
        </w:rPr>
      </w:pPr>
      <w:r w:rsidRPr="00B22256">
        <w:rPr>
          <w:rFonts w:ascii="Times New Roman" w:hAnsi="Times New Roman"/>
          <w:i/>
          <w:color w:val="000000"/>
          <w:sz w:val="28"/>
          <w:szCs w:val="28"/>
        </w:rPr>
        <w:tab/>
      </w:r>
      <w:r w:rsidRPr="00B22256">
        <w:rPr>
          <w:rFonts w:ascii="Times New Roman" w:hAnsi="Times New Roman"/>
          <w:color w:val="000000"/>
          <w:sz w:val="28"/>
          <w:szCs w:val="28"/>
        </w:rPr>
        <w:t>Государственная услуга по лицензированию деятельности по производству и техническому обслуживанию медицинской техники в течение 2019 года предоставлялась Росздравнадзором в сроки, установленные Федеральным законом от 4 мая 2011 г. № 99-ФЗ «О лицензировании отдельных видов деятельности».</w:t>
      </w:r>
    </w:p>
    <w:p w:rsidR="005F1241" w:rsidRPr="00B22256" w:rsidRDefault="005F1241" w:rsidP="005F1241">
      <w:pPr>
        <w:tabs>
          <w:tab w:val="left" w:pos="540"/>
          <w:tab w:val="left" w:pos="720"/>
        </w:tabs>
        <w:spacing w:after="0" w:line="240" w:lineRule="auto"/>
        <w:jc w:val="both"/>
        <w:rPr>
          <w:rFonts w:ascii="Times New Roman" w:hAnsi="Times New Roman"/>
          <w:color w:val="000000"/>
          <w:sz w:val="28"/>
          <w:szCs w:val="28"/>
        </w:rPr>
      </w:pPr>
      <w:r w:rsidRPr="00B22256">
        <w:rPr>
          <w:rFonts w:ascii="Times New Roman" w:hAnsi="Times New Roman"/>
          <w:color w:val="000000"/>
          <w:sz w:val="28"/>
          <w:szCs w:val="28"/>
        </w:rPr>
        <w:tab/>
        <w:t>Средний срок рассмотрения заявлений соискателей лицензий (лицензиатов) в 2019 году составил:</w:t>
      </w:r>
    </w:p>
    <w:p w:rsidR="005F1241" w:rsidRPr="00B22256" w:rsidRDefault="005F1241" w:rsidP="005F1241">
      <w:pPr>
        <w:tabs>
          <w:tab w:val="left" w:pos="540"/>
          <w:tab w:val="left" w:pos="720"/>
        </w:tabs>
        <w:spacing w:after="0" w:line="240" w:lineRule="auto"/>
        <w:jc w:val="both"/>
        <w:rPr>
          <w:rFonts w:ascii="Times New Roman" w:hAnsi="Times New Roman"/>
          <w:color w:val="000000"/>
          <w:sz w:val="28"/>
          <w:szCs w:val="28"/>
        </w:rPr>
      </w:pPr>
      <w:r w:rsidRPr="00B22256">
        <w:rPr>
          <w:rFonts w:ascii="Times New Roman" w:hAnsi="Times New Roman"/>
          <w:color w:val="000000"/>
          <w:sz w:val="28"/>
          <w:szCs w:val="28"/>
        </w:rPr>
        <w:tab/>
        <w:t xml:space="preserve">- о предоставлении лицензии – </w:t>
      </w:r>
      <w:r>
        <w:rPr>
          <w:rFonts w:ascii="Times New Roman" w:hAnsi="Times New Roman"/>
          <w:color w:val="000000"/>
          <w:sz w:val="28"/>
          <w:szCs w:val="28"/>
        </w:rPr>
        <w:t>31</w:t>
      </w:r>
      <w:r w:rsidRPr="00B22256">
        <w:rPr>
          <w:rFonts w:ascii="Times New Roman" w:hAnsi="Times New Roman"/>
          <w:color w:val="000000"/>
          <w:sz w:val="28"/>
          <w:szCs w:val="28"/>
        </w:rPr>
        <w:t xml:space="preserve"> рабочи</w:t>
      </w:r>
      <w:r>
        <w:rPr>
          <w:rFonts w:ascii="Times New Roman" w:hAnsi="Times New Roman"/>
          <w:color w:val="000000"/>
          <w:sz w:val="28"/>
          <w:szCs w:val="28"/>
        </w:rPr>
        <w:t>й</w:t>
      </w:r>
      <w:r w:rsidRPr="00B22256">
        <w:rPr>
          <w:rFonts w:ascii="Times New Roman" w:hAnsi="Times New Roman"/>
          <w:color w:val="000000"/>
          <w:sz w:val="28"/>
          <w:szCs w:val="28"/>
        </w:rPr>
        <w:t xml:space="preserve"> д</w:t>
      </w:r>
      <w:r>
        <w:rPr>
          <w:rFonts w:ascii="Times New Roman" w:hAnsi="Times New Roman"/>
          <w:color w:val="000000"/>
          <w:sz w:val="28"/>
          <w:szCs w:val="28"/>
        </w:rPr>
        <w:t>е</w:t>
      </w:r>
      <w:r w:rsidRPr="00B22256">
        <w:rPr>
          <w:rFonts w:ascii="Times New Roman" w:hAnsi="Times New Roman"/>
          <w:color w:val="000000"/>
          <w:sz w:val="28"/>
          <w:szCs w:val="28"/>
        </w:rPr>
        <w:t>н</w:t>
      </w:r>
      <w:r>
        <w:rPr>
          <w:rFonts w:ascii="Times New Roman" w:hAnsi="Times New Roman"/>
          <w:color w:val="000000"/>
          <w:sz w:val="28"/>
          <w:szCs w:val="28"/>
        </w:rPr>
        <w:t>ь</w:t>
      </w:r>
      <w:r w:rsidRPr="00B22256">
        <w:rPr>
          <w:rFonts w:ascii="Times New Roman" w:hAnsi="Times New Roman"/>
          <w:color w:val="000000"/>
          <w:sz w:val="28"/>
          <w:szCs w:val="28"/>
        </w:rPr>
        <w:t xml:space="preserve"> (в 2018 году – 32, согласно законодательству 45 рабочих дней);</w:t>
      </w:r>
    </w:p>
    <w:p w:rsidR="005F1241" w:rsidRPr="00B22256" w:rsidRDefault="005F1241" w:rsidP="005F1241">
      <w:pPr>
        <w:tabs>
          <w:tab w:val="left" w:pos="540"/>
          <w:tab w:val="left" w:pos="720"/>
        </w:tabs>
        <w:spacing w:after="0" w:line="240" w:lineRule="auto"/>
        <w:jc w:val="both"/>
        <w:rPr>
          <w:rFonts w:ascii="Times New Roman" w:hAnsi="Times New Roman"/>
          <w:color w:val="000000"/>
          <w:sz w:val="28"/>
          <w:szCs w:val="28"/>
        </w:rPr>
      </w:pPr>
      <w:r w:rsidRPr="00B22256">
        <w:rPr>
          <w:rFonts w:ascii="Times New Roman" w:hAnsi="Times New Roman"/>
          <w:color w:val="000000"/>
          <w:sz w:val="28"/>
          <w:szCs w:val="28"/>
        </w:rPr>
        <w:tab/>
        <w:t xml:space="preserve">- о переоформлении лицензии в связи с внесением дополнений в сведения об адресах мест осуществления лицензируемого вида деятельности, о выполняемых работах и об оказываемых услугах в составе лицензируемого вида деятельности – </w:t>
      </w:r>
      <w:r>
        <w:rPr>
          <w:rFonts w:ascii="Times New Roman" w:hAnsi="Times New Roman"/>
          <w:color w:val="000000"/>
          <w:sz w:val="28"/>
          <w:szCs w:val="28"/>
        </w:rPr>
        <w:t>25</w:t>
      </w:r>
      <w:r w:rsidRPr="00B22256">
        <w:rPr>
          <w:rFonts w:ascii="Times New Roman" w:hAnsi="Times New Roman"/>
          <w:color w:val="000000"/>
          <w:sz w:val="28"/>
          <w:szCs w:val="28"/>
        </w:rPr>
        <w:t xml:space="preserve"> рабочих дней (в 2018 году – 25, согласно законодательству 30 рабочих дней);</w:t>
      </w:r>
    </w:p>
    <w:p w:rsidR="00AA524E" w:rsidRPr="001763B2" w:rsidRDefault="005F1241" w:rsidP="00AA524E">
      <w:pPr>
        <w:tabs>
          <w:tab w:val="left" w:pos="540"/>
          <w:tab w:val="left" w:pos="720"/>
        </w:tabs>
        <w:spacing w:after="0" w:line="240" w:lineRule="auto"/>
        <w:jc w:val="both"/>
        <w:rPr>
          <w:rFonts w:ascii="Times New Roman" w:eastAsia="Calibri" w:hAnsi="Times New Roman"/>
          <w:color w:val="000000" w:themeColor="text1"/>
          <w:sz w:val="28"/>
          <w:szCs w:val="28"/>
        </w:rPr>
      </w:pPr>
      <w:r w:rsidRPr="00B22256">
        <w:rPr>
          <w:rFonts w:ascii="Times New Roman" w:hAnsi="Times New Roman"/>
          <w:color w:val="000000"/>
          <w:sz w:val="28"/>
          <w:szCs w:val="28"/>
        </w:rPr>
        <w:tab/>
        <w:t xml:space="preserve">- о переоформлении лицензии в иных случаях – </w:t>
      </w:r>
      <w:r>
        <w:rPr>
          <w:rFonts w:ascii="Times New Roman" w:hAnsi="Times New Roman"/>
          <w:color w:val="000000"/>
          <w:sz w:val="28"/>
          <w:szCs w:val="28"/>
        </w:rPr>
        <w:t>5</w:t>
      </w:r>
      <w:r w:rsidRPr="00B22256">
        <w:rPr>
          <w:rFonts w:ascii="Times New Roman" w:hAnsi="Times New Roman"/>
          <w:color w:val="000000"/>
          <w:sz w:val="28"/>
          <w:szCs w:val="28"/>
        </w:rPr>
        <w:t xml:space="preserve"> рабочих дней (в 2018 году - 5, согласно законодательству - 10 рабочих дней).</w:t>
      </w:r>
    </w:p>
    <w:p w:rsidR="00AA524E" w:rsidRPr="001763B2" w:rsidRDefault="00AA524E" w:rsidP="00AA524E">
      <w:pPr>
        <w:tabs>
          <w:tab w:val="left" w:pos="540"/>
          <w:tab w:val="left" w:pos="720"/>
        </w:tabs>
        <w:spacing w:after="0" w:line="240" w:lineRule="auto"/>
        <w:jc w:val="both"/>
        <w:rPr>
          <w:rFonts w:ascii="Times New Roman" w:eastAsia="Calibri" w:hAnsi="Times New Roman"/>
          <w:color w:val="000000" w:themeColor="text1"/>
          <w:sz w:val="28"/>
          <w:szCs w:val="28"/>
        </w:rPr>
      </w:pPr>
    </w:p>
    <w:p w:rsidR="00AA524E" w:rsidRPr="001763B2" w:rsidRDefault="00AA524E" w:rsidP="00AA524E">
      <w:pPr>
        <w:spacing w:after="0" w:line="240" w:lineRule="auto"/>
        <w:jc w:val="center"/>
        <w:rPr>
          <w:rFonts w:ascii="Times New Roman" w:hAnsi="Times New Roman"/>
          <w:i/>
          <w:color w:val="000000" w:themeColor="text1"/>
          <w:sz w:val="28"/>
          <w:szCs w:val="28"/>
        </w:rPr>
      </w:pPr>
      <w:r w:rsidRPr="001763B2">
        <w:rPr>
          <w:rFonts w:ascii="Times New Roman" w:hAnsi="Times New Roman"/>
          <w:i/>
          <w:color w:val="000000" w:themeColor="text1"/>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AA524E" w:rsidRPr="001763B2" w:rsidRDefault="00AA524E" w:rsidP="00AA524E">
      <w:pPr>
        <w:ind w:right="-1"/>
        <w:jc w:val="both"/>
        <w:rPr>
          <w:rFonts w:ascii="Times New Roman" w:hAnsi="Times New Roman"/>
          <w:color w:val="000000" w:themeColor="text1"/>
          <w:sz w:val="28"/>
          <w:szCs w:val="28"/>
        </w:rPr>
      </w:pP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lastRenderedPageBreak/>
        <w:t>В 201</w:t>
      </w:r>
      <w:r w:rsidR="00C2760F">
        <w:rPr>
          <w:rFonts w:ascii="Times New Roman" w:hAnsi="Times New Roman"/>
          <w:color w:val="000000" w:themeColor="text1"/>
          <w:sz w:val="28"/>
          <w:szCs w:val="28"/>
        </w:rPr>
        <w:t>9</w:t>
      </w:r>
      <w:r w:rsidRPr="001763B2">
        <w:rPr>
          <w:rFonts w:ascii="Times New Roman" w:hAnsi="Times New Roman"/>
          <w:color w:val="000000" w:themeColor="text1"/>
          <w:sz w:val="28"/>
          <w:szCs w:val="28"/>
        </w:rPr>
        <w:t xml:space="preserve"> году количество мероприятий, проведенных Росздравнадзором по соблюдению лицензионных требований при осуществлении деятельности по производству и техническому обслуживанию медицинской техники и возможности их соблюдения, составило </w:t>
      </w:r>
      <w:r w:rsidR="00372FF2">
        <w:rPr>
          <w:rFonts w:ascii="Times New Roman" w:hAnsi="Times New Roman"/>
          <w:color w:val="000000" w:themeColor="text1"/>
          <w:sz w:val="28"/>
          <w:szCs w:val="28"/>
        </w:rPr>
        <w:t>484</w:t>
      </w:r>
      <w:r w:rsidRPr="001763B2">
        <w:rPr>
          <w:rFonts w:ascii="Times New Roman" w:hAnsi="Times New Roman"/>
          <w:color w:val="000000" w:themeColor="text1"/>
          <w:sz w:val="28"/>
          <w:szCs w:val="28"/>
        </w:rPr>
        <w:t xml:space="preserve"> проверок, что составляет 9,</w:t>
      </w:r>
      <w:r w:rsidR="00E368BF">
        <w:rPr>
          <w:rFonts w:ascii="Times New Roman" w:hAnsi="Times New Roman"/>
          <w:color w:val="000000" w:themeColor="text1"/>
          <w:sz w:val="28"/>
          <w:szCs w:val="28"/>
        </w:rPr>
        <w:t>4</w:t>
      </w:r>
      <w:r w:rsidRPr="001763B2">
        <w:rPr>
          <w:rFonts w:ascii="Times New Roman" w:hAnsi="Times New Roman"/>
          <w:color w:val="000000" w:themeColor="text1"/>
          <w:sz w:val="28"/>
          <w:szCs w:val="28"/>
        </w:rPr>
        <w:t>% от общего количества лицензиатов. В 201</w:t>
      </w:r>
      <w:r w:rsidR="005F429B">
        <w:rPr>
          <w:rFonts w:ascii="Times New Roman" w:hAnsi="Times New Roman"/>
          <w:color w:val="000000" w:themeColor="text1"/>
          <w:sz w:val="28"/>
          <w:szCs w:val="28"/>
        </w:rPr>
        <w:t>8</w:t>
      </w:r>
      <w:r w:rsidRPr="001763B2">
        <w:rPr>
          <w:rFonts w:ascii="Times New Roman" w:hAnsi="Times New Roman"/>
          <w:color w:val="000000" w:themeColor="text1"/>
          <w:sz w:val="28"/>
          <w:szCs w:val="28"/>
        </w:rPr>
        <w:t xml:space="preserve"> году – </w:t>
      </w:r>
      <w:r w:rsidR="005F429B">
        <w:rPr>
          <w:rFonts w:ascii="Times New Roman" w:hAnsi="Times New Roman"/>
          <w:color w:val="000000" w:themeColor="text1"/>
          <w:sz w:val="28"/>
          <w:szCs w:val="28"/>
        </w:rPr>
        <w:t xml:space="preserve">576 </w:t>
      </w:r>
      <w:r w:rsidRPr="001763B2">
        <w:rPr>
          <w:rFonts w:ascii="Times New Roman" w:hAnsi="Times New Roman"/>
          <w:color w:val="000000" w:themeColor="text1"/>
          <w:sz w:val="28"/>
          <w:szCs w:val="28"/>
        </w:rPr>
        <w:t xml:space="preserve">проверок, что составляет </w:t>
      </w:r>
      <w:r w:rsidR="005F429B">
        <w:rPr>
          <w:rFonts w:ascii="Times New Roman" w:hAnsi="Times New Roman"/>
          <w:color w:val="000000" w:themeColor="text1"/>
          <w:sz w:val="28"/>
          <w:szCs w:val="28"/>
        </w:rPr>
        <w:t>9,7</w:t>
      </w:r>
      <w:r w:rsidRPr="001763B2">
        <w:rPr>
          <w:rFonts w:ascii="Times New Roman" w:hAnsi="Times New Roman"/>
          <w:color w:val="000000" w:themeColor="text1"/>
          <w:sz w:val="28"/>
          <w:szCs w:val="28"/>
        </w:rPr>
        <w:t>% от</w:t>
      </w:r>
      <w:r w:rsidR="005949D6">
        <w:rPr>
          <w:rFonts w:ascii="Times New Roman" w:hAnsi="Times New Roman"/>
          <w:color w:val="000000" w:themeColor="text1"/>
          <w:sz w:val="28"/>
          <w:szCs w:val="28"/>
        </w:rPr>
        <w:t xml:space="preserve"> общего количества лицензиатов.</w:t>
      </w:r>
    </w:p>
    <w:p w:rsidR="00AA524E" w:rsidRPr="001763B2" w:rsidRDefault="00AA524E" w:rsidP="00AA524E">
      <w:pPr>
        <w:spacing w:after="0" w:line="240" w:lineRule="auto"/>
        <w:ind w:firstLine="709"/>
        <w:jc w:val="both"/>
        <w:rPr>
          <w:rFonts w:ascii="Times New Roman" w:hAnsi="Times New Roman"/>
          <w:color w:val="000000" w:themeColor="text1"/>
          <w:sz w:val="28"/>
          <w:szCs w:val="28"/>
        </w:rPr>
      </w:pPr>
      <w:r w:rsidRPr="001763B2">
        <w:rPr>
          <w:rFonts w:ascii="Times New Roman" w:hAnsi="Times New Roman"/>
          <w:color w:val="000000" w:themeColor="text1"/>
          <w:sz w:val="28"/>
          <w:szCs w:val="28"/>
        </w:rPr>
        <w:t xml:space="preserve">Структура контрольных мероприятий по направлениям следующая: </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w:t>
      </w:r>
      <w:r w:rsidRPr="001763B2">
        <w:rPr>
          <w:color w:val="000000" w:themeColor="text1"/>
        </w:rPr>
        <w:t xml:space="preserve"> </w:t>
      </w:r>
      <w:r w:rsidRPr="001763B2">
        <w:rPr>
          <w:rFonts w:ascii="Times New Roman" w:hAnsi="Times New Roman"/>
          <w:iCs/>
          <w:color w:val="000000" w:themeColor="text1"/>
          <w:sz w:val="28"/>
          <w:szCs w:val="28"/>
        </w:rPr>
        <w:t>проверка состояния помещений, зданий, сооружений, технических средств, оборудования, средств измерений, которые предполагаются использоваться соискателем лицензии или лицензиатом при осуществлении деятельности по производству и техническому обслуживанию медицинской техники, а также наличия необходимых для осуществления данной деятельности работников в целях оценки соответствия таких объектов лицензионным требованиям, в 201</w:t>
      </w:r>
      <w:r w:rsidR="00372FF2">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 9</w:t>
      </w:r>
      <w:r w:rsidR="00372FF2">
        <w:rPr>
          <w:rFonts w:ascii="Times New Roman" w:hAnsi="Times New Roman"/>
          <w:iCs/>
          <w:color w:val="000000" w:themeColor="text1"/>
          <w:sz w:val="28"/>
          <w:szCs w:val="28"/>
        </w:rPr>
        <w:t>7</w:t>
      </w:r>
      <w:r w:rsidRPr="001763B2">
        <w:rPr>
          <w:rFonts w:ascii="Times New Roman" w:hAnsi="Times New Roman"/>
          <w:iCs/>
          <w:color w:val="000000" w:themeColor="text1"/>
          <w:sz w:val="28"/>
          <w:szCs w:val="28"/>
        </w:rPr>
        <w:t>,</w:t>
      </w:r>
      <w:r w:rsidR="00E368BF">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 от общего числа проверок (в 201</w:t>
      </w:r>
      <w:r w:rsidR="00372FF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9</w:t>
      </w:r>
      <w:r w:rsidR="00372FF2">
        <w:rPr>
          <w:rFonts w:ascii="Times New Roman" w:hAnsi="Times New Roman"/>
          <w:iCs/>
          <w:color w:val="000000" w:themeColor="text1"/>
          <w:sz w:val="28"/>
          <w:szCs w:val="28"/>
        </w:rPr>
        <w:t>6</w:t>
      </w:r>
      <w:r w:rsidRPr="001763B2">
        <w:rPr>
          <w:rFonts w:ascii="Times New Roman" w:hAnsi="Times New Roman"/>
          <w:iCs/>
          <w:color w:val="000000" w:themeColor="text1"/>
          <w:sz w:val="28"/>
          <w:szCs w:val="28"/>
        </w:rPr>
        <w:t>,</w:t>
      </w:r>
      <w:r w:rsidR="00372FF2">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w:t>
      </w:r>
    </w:p>
    <w:p w:rsidR="00AA524E" w:rsidRPr="001763B2" w:rsidRDefault="00AA524E" w:rsidP="00372FF2">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плановая проверка соблюдения </w:t>
      </w:r>
      <w:r w:rsidR="00B02F61">
        <w:rPr>
          <w:rFonts w:ascii="Times New Roman" w:hAnsi="Times New Roman"/>
          <w:iCs/>
          <w:color w:val="000000" w:themeColor="text1"/>
          <w:sz w:val="28"/>
          <w:szCs w:val="28"/>
        </w:rPr>
        <w:t xml:space="preserve">лицензиатами лицензионных требований, </w:t>
      </w:r>
      <w:r w:rsidRPr="001763B2">
        <w:rPr>
          <w:rFonts w:ascii="Times New Roman" w:hAnsi="Times New Roman"/>
          <w:iCs/>
          <w:color w:val="000000" w:themeColor="text1"/>
          <w:sz w:val="28"/>
          <w:szCs w:val="28"/>
        </w:rPr>
        <w:t>в 201</w:t>
      </w:r>
      <w:r w:rsidR="00372FF2">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 </w:t>
      </w:r>
      <w:r w:rsidR="00E368BF">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w:t>
      </w:r>
      <w:r w:rsidR="00E368BF">
        <w:rPr>
          <w:rFonts w:ascii="Times New Roman" w:hAnsi="Times New Roman"/>
          <w:iCs/>
          <w:color w:val="000000" w:themeColor="text1"/>
          <w:sz w:val="28"/>
          <w:szCs w:val="28"/>
        </w:rPr>
        <w:t>5</w:t>
      </w:r>
      <w:r w:rsidRPr="001763B2">
        <w:rPr>
          <w:rFonts w:ascii="Times New Roman" w:hAnsi="Times New Roman"/>
          <w:iCs/>
          <w:color w:val="000000" w:themeColor="text1"/>
          <w:sz w:val="28"/>
          <w:szCs w:val="28"/>
        </w:rPr>
        <w:t xml:space="preserve"> % от общего числа проверок (в 201</w:t>
      </w:r>
      <w:r w:rsidR="00372FF2">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году – </w:t>
      </w:r>
      <w:r w:rsidR="00372FF2">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w:t>
      </w:r>
      <w:r w:rsidR="00372FF2">
        <w:rPr>
          <w:rFonts w:ascii="Times New Roman" w:hAnsi="Times New Roman"/>
          <w:iCs/>
          <w:color w:val="000000" w:themeColor="text1"/>
          <w:sz w:val="28"/>
          <w:szCs w:val="28"/>
        </w:rPr>
        <w:t>1</w:t>
      </w:r>
      <w:r w:rsidRPr="001763B2">
        <w:rPr>
          <w:rFonts w:ascii="Times New Roman" w:hAnsi="Times New Roman"/>
          <w:iCs/>
          <w:color w:val="000000" w:themeColor="text1"/>
          <w:sz w:val="28"/>
          <w:szCs w:val="28"/>
        </w:rPr>
        <w:t xml:space="preserve"> %)</w:t>
      </w:r>
      <w:r w:rsidR="00372FF2">
        <w:rPr>
          <w:rFonts w:ascii="Times New Roman" w:hAnsi="Times New Roman"/>
          <w:iCs/>
          <w:color w:val="000000" w:themeColor="text1"/>
          <w:sz w:val="28"/>
          <w:szCs w:val="28"/>
        </w:rPr>
        <w:t>.</w:t>
      </w:r>
    </w:p>
    <w:p w:rsidR="00AA524E" w:rsidRPr="001763B2" w:rsidRDefault="00AA524E" w:rsidP="003E3C02">
      <w:pPr>
        <w:spacing w:line="240" w:lineRule="auto"/>
        <w:rPr>
          <w:rFonts w:ascii="Times New Roman" w:hAnsi="Times New Roman"/>
          <w:b/>
          <w:i/>
          <w:color w:val="000000" w:themeColor="text1"/>
          <w:sz w:val="24"/>
          <w:szCs w:val="24"/>
          <w:shd w:val="clear" w:color="auto" w:fill="FFFFFF"/>
        </w:rPr>
      </w:pPr>
    </w:p>
    <w:p w:rsidR="00AA524E" w:rsidRPr="001763B2" w:rsidRDefault="00AA524E" w:rsidP="00AA524E">
      <w:pPr>
        <w:spacing w:line="240" w:lineRule="auto"/>
        <w:ind w:firstLine="709"/>
        <w:jc w:val="center"/>
        <w:rPr>
          <w:rFonts w:ascii="Times New Roman" w:hAnsi="Times New Roman"/>
          <w:b/>
          <w:i/>
          <w:color w:val="000000" w:themeColor="text1"/>
          <w:sz w:val="24"/>
          <w:szCs w:val="24"/>
          <w:shd w:val="clear" w:color="auto" w:fill="FFFFFF"/>
        </w:rPr>
      </w:pPr>
      <w:r w:rsidRPr="001763B2">
        <w:rPr>
          <w:rFonts w:ascii="Times New Roman" w:hAnsi="Times New Roman"/>
          <w:b/>
          <w:i/>
          <w:color w:val="000000" w:themeColor="text1"/>
          <w:sz w:val="24"/>
          <w:szCs w:val="24"/>
          <w:shd w:val="clear" w:color="auto" w:fill="FFFFFF"/>
        </w:rPr>
        <w:t>Структура контрольных мероприятий</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842"/>
        <w:gridCol w:w="1591"/>
        <w:gridCol w:w="1362"/>
        <w:gridCol w:w="1362"/>
        <w:gridCol w:w="1559"/>
      </w:tblGrid>
      <w:tr w:rsidR="00AA524E" w:rsidRPr="001763B2" w:rsidTr="00AA524E">
        <w:trPr>
          <w:cantSplit/>
          <w:trHeight w:val="3138"/>
          <w:jc w:val="center"/>
        </w:trPr>
        <w:tc>
          <w:tcPr>
            <w:tcW w:w="1351" w:type="dxa"/>
            <w:textDirection w:val="btLr"/>
            <w:vAlign w:val="center"/>
          </w:tcPr>
          <w:p w:rsidR="00AA524E" w:rsidRPr="00442067" w:rsidRDefault="00AA524E" w:rsidP="00AA524E">
            <w:pPr>
              <w:spacing w:after="0" w:line="240" w:lineRule="auto"/>
              <w:ind w:hanging="18"/>
              <w:jc w:val="center"/>
              <w:rPr>
                <w:rFonts w:ascii="Times New Roman" w:hAnsi="Times New Roman"/>
                <w:color w:val="000000" w:themeColor="text1"/>
                <w:sz w:val="24"/>
                <w:szCs w:val="24"/>
              </w:rPr>
            </w:pPr>
          </w:p>
        </w:tc>
        <w:tc>
          <w:tcPr>
            <w:tcW w:w="1842" w:type="dxa"/>
            <w:textDirection w:val="btLr"/>
            <w:hideMark/>
          </w:tcPr>
          <w:p w:rsidR="00AA524E" w:rsidRPr="00442067" w:rsidRDefault="00AA524E" w:rsidP="00AA524E">
            <w:pPr>
              <w:autoSpaceDE w:val="0"/>
              <w:autoSpaceDN w:val="0"/>
              <w:adjustRightInd w:val="0"/>
              <w:spacing w:after="0"/>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Проверки соискателей лицензии, проведенные в связи с рассмотрением заявлений о предоставлении лицензий</w:t>
            </w:r>
          </w:p>
        </w:tc>
        <w:tc>
          <w:tcPr>
            <w:tcW w:w="1591" w:type="dxa"/>
            <w:textDirection w:val="btLr"/>
            <w:hideMark/>
          </w:tcPr>
          <w:p w:rsidR="00AA524E" w:rsidRPr="00442067" w:rsidRDefault="00AA524E" w:rsidP="00AA524E">
            <w:pPr>
              <w:autoSpaceDE w:val="0"/>
              <w:autoSpaceDN w:val="0"/>
              <w:adjustRightInd w:val="0"/>
              <w:spacing w:after="0"/>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Проверки лицензиатов, проведенные в связи с рассмотрением заявлений о переоформление лицензий</w:t>
            </w:r>
          </w:p>
        </w:tc>
        <w:tc>
          <w:tcPr>
            <w:tcW w:w="1362" w:type="dxa"/>
            <w:textDirection w:val="btLr"/>
            <w:vAlign w:val="center"/>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Плановые проверки</w:t>
            </w:r>
          </w:p>
        </w:tc>
        <w:tc>
          <w:tcPr>
            <w:tcW w:w="1362" w:type="dxa"/>
            <w:textDirection w:val="btLr"/>
            <w:vAlign w:val="center"/>
            <w:hideMark/>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iCs/>
                <w:color w:val="000000" w:themeColor="text1"/>
                <w:sz w:val="24"/>
                <w:szCs w:val="24"/>
              </w:rPr>
              <w:t>Внеплановые (в т.ч. документарные) проверки по исполнению ранее выданных предписаний</w:t>
            </w:r>
          </w:p>
        </w:tc>
        <w:tc>
          <w:tcPr>
            <w:tcW w:w="1559" w:type="dxa"/>
            <w:textDirection w:val="btLr"/>
          </w:tcPr>
          <w:p w:rsidR="00AA524E" w:rsidRPr="00442067" w:rsidRDefault="00AA524E" w:rsidP="00AA524E">
            <w:pPr>
              <w:spacing w:after="0" w:line="240" w:lineRule="auto"/>
              <w:jc w:val="center"/>
              <w:rPr>
                <w:rFonts w:ascii="Times New Roman" w:hAnsi="Times New Roman"/>
                <w:color w:val="000000" w:themeColor="text1"/>
                <w:sz w:val="24"/>
                <w:szCs w:val="24"/>
              </w:rPr>
            </w:pPr>
            <w:r w:rsidRPr="00442067">
              <w:rPr>
                <w:rFonts w:ascii="Times New Roman" w:hAnsi="Times New Roman"/>
                <w:iCs/>
                <w:color w:val="000000" w:themeColor="text1"/>
                <w:sz w:val="24"/>
                <w:szCs w:val="24"/>
              </w:rPr>
              <w:t>Проверка, выездная, соблюдения лицензионных требований лицензиатом, согласованная с органами прокуратуры</w:t>
            </w:r>
          </w:p>
        </w:tc>
      </w:tr>
      <w:tr w:rsidR="00AA524E" w:rsidRPr="001763B2" w:rsidTr="00AA524E">
        <w:trPr>
          <w:trHeight w:val="283"/>
          <w:jc w:val="center"/>
        </w:trPr>
        <w:tc>
          <w:tcPr>
            <w:tcW w:w="1351" w:type="dxa"/>
            <w:vAlign w:val="center"/>
            <w:hideMark/>
          </w:tcPr>
          <w:p w:rsidR="00AA524E" w:rsidRPr="00442067" w:rsidRDefault="00AA524E" w:rsidP="00141363">
            <w:pPr>
              <w:spacing w:after="0" w:line="240" w:lineRule="auto"/>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201</w:t>
            </w:r>
            <w:r w:rsidR="00141363">
              <w:rPr>
                <w:rFonts w:ascii="Times New Roman" w:hAnsi="Times New Roman"/>
                <w:color w:val="000000" w:themeColor="text1"/>
                <w:sz w:val="24"/>
                <w:szCs w:val="24"/>
              </w:rPr>
              <w:t>9</w:t>
            </w:r>
            <w:r w:rsidRPr="00442067">
              <w:rPr>
                <w:rFonts w:ascii="Times New Roman" w:hAnsi="Times New Roman"/>
                <w:color w:val="000000" w:themeColor="text1"/>
                <w:sz w:val="24"/>
                <w:szCs w:val="24"/>
              </w:rPr>
              <w:t xml:space="preserve"> год</w:t>
            </w:r>
          </w:p>
        </w:tc>
        <w:tc>
          <w:tcPr>
            <w:tcW w:w="1842" w:type="dxa"/>
            <w:vAlign w:val="center"/>
          </w:tcPr>
          <w:p w:rsidR="00AA524E" w:rsidRPr="00442067" w:rsidRDefault="00C2370F" w:rsidP="00AA524E">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387</w:t>
            </w:r>
          </w:p>
        </w:tc>
        <w:tc>
          <w:tcPr>
            <w:tcW w:w="1591" w:type="dxa"/>
            <w:vAlign w:val="center"/>
          </w:tcPr>
          <w:p w:rsidR="00AA524E" w:rsidRPr="00442067" w:rsidRDefault="00C2370F" w:rsidP="00AA524E">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85</w:t>
            </w:r>
          </w:p>
        </w:tc>
        <w:tc>
          <w:tcPr>
            <w:tcW w:w="1362" w:type="dxa"/>
          </w:tcPr>
          <w:p w:rsidR="00AA524E" w:rsidRPr="00442067" w:rsidRDefault="00C2370F" w:rsidP="00AA524E">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12</w:t>
            </w:r>
          </w:p>
        </w:tc>
        <w:tc>
          <w:tcPr>
            <w:tcW w:w="1362" w:type="dxa"/>
            <w:vAlign w:val="center"/>
          </w:tcPr>
          <w:p w:rsidR="00AA524E" w:rsidRPr="00442067" w:rsidRDefault="00C2370F" w:rsidP="00AA524E">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0</w:t>
            </w:r>
          </w:p>
        </w:tc>
        <w:tc>
          <w:tcPr>
            <w:tcW w:w="1559" w:type="dxa"/>
          </w:tcPr>
          <w:p w:rsidR="00AA524E" w:rsidRPr="00442067" w:rsidRDefault="00C2370F" w:rsidP="00AA524E">
            <w:pPr>
              <w:spacing w:after="0" w:line="240" w:lineRule="auto"/>
              <w:jc w:val="center"/>
              <w:rPr>
                <w:rFonts w:ascii="Times New Roman" w:hAnsi="Times New Roman"/>
                <w:bCs/>
                <w:color w:val="000000" w:themeColor="text1"/>
                <w:sz w:val="24"/>
                <w:szCs w:val="24"/>
              </w:rPr>
            </w:pPr>
            <w:r>
              <w:rPr>
                <w:rFonts w:ascii="Times New Roman" w:hAnsi="Times New Roman"/>
                <w:bCs/>
                <w:color w:val="000000" w:themeColor="text1"/>
                <w:sz w:val="24"/>
                <w:szCs w:val="24"/>
              </w:rPr>
              <w:t>0</w:t>
            </w:r>
          </w:p>
        </w:tc>
      </w:tr>
      <w:tr w:rsidR="00141363" w:rsidRPr="001763B2" w:rsidTr="00AA524E">
        <w:trPr>
          <w:trHeight w:val="283"/>
          <w:jc w:val="center"/>
        </w:trPr>
        <w:tc>
          <w:tcPr>
            <w:tcW w:w="1351" w:type="dxa"/>
            <w:vAlign w:val="center"/>
            <w:hideMark/>
          </w:tcPr>
          <w:p w:rsidR="00141363" w:rsidRPr="00442067" w:rsidRDefault="00141363" w:rsidP="00141363">
            <w:pPr>
              <w:spacing w:after="0" w:line="240" w:lineRule="auto"/>
              <w:jc w:val="center"/>
              <w:rPr>
                <w:rFonts w:ascii="Times New Roman" w:hAnsi="Times New Roman"/>
                <w:color w:val="000000" w:themeColor="text1"/>
                <w:sz w:val="24"/>
                <w:szCs w:val="24"/>
              </w:rPr>
            </w:pPr>
            <w:r w:rsidRPr="00442067">
              <w:rPr>
                <w:rFonts w:ascii="Times New Roman" w:hAnsi="Times New Roman"/>
                <w:color w:val="000000" w:themeColor="text1"/>
                <w:sz w:val="24"/>
                <w:szCs w:val="24"/>
              </w:rPr>
              <w:t>2018 год</w:t>
            </w:r>
          </w:p>
        </w:tc>
        <w:tc>
          <w:tcPr>
            <w:tcW w:w="1842" w:type="dxa"/>
            <w:vAlign w:val="center"/>
            <w:hideMark/>
          </w:tcPr>
          <w:p w:rsidR="00141363" w:rsidRPr="00442067" w:rsidRDefault="00141363" w:rsidP="00141363">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449</w:t>
            </w:r>
          </w:p>
        </w:tc>
        <w:tc>
          <w:tcPr>
            <w:tcW w:w="1591" w:type="dxa"/>
            <w:vAlign w:val="center"/>
            <w:hideMark/>
          </w:tcPr>
          <w:p w:rsidR="00141363" w:rsidRPr="00442067" w:rsidRDefault="00141363" w:rsidP="00141363">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105</w:t>
            </w:r>
          </w:p>
        </w:tc>
        <w:tc>
          <w:tcPr>
            <w:tcW w:w="1362" w:type="dxa"/>
          </w:tcPr>
          <w:p w:rsidR="00141363" w:rsidRPr="00442067" w:rsidRDefault="00141363" w:rsidP="00141363">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12</w:t>
            </w:r>
          </w:p>
        </w:tc>
        <w:tc>
          <w:tcPr>
            <w:tcW w:w="1362" w:type="dxa"/>
            <w:vAlign w:val="center"/>
            <w:hideMark/>
          </w:tcPr>
          <w:p w:rsidR="00141363" w:rsidRPr="00442067" w:rsidRDefault="00141363" w:rsidP="00141363">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9</w:t>
            </w:r>
          </w:p>
        </w:tc>
        <w:tc>
          <w:tcPr>
            <w:tcW w:w="1559" w:type="dxa"/>
          </w:tcPr>
          <w:p w:rsidR="00141363" w:rsidRPr="00442067" w:rsidRDefault="00141363" w:rsidP="00141363">
            <w:pPr>
              <w:spacing w:after="0" w:line="240" w:lineRule="auto"/>
              <w:jc w:val="center"/>
              <w:rPr>
                <w:rFonts w:ascii="Times New Roman" w:hAnsi="Times New Roman"/>
                <w:bCs/>
                <w:color w:val="000000" w:themeColor="text1"/>
                <w:sz w:val="24"/>
                <w:szCs w:val="24"/>
              </w:rPr>
            </w:pPr>
            <w:r w:rsidRPr="00442067">
              <w:rPr>
                <w:rFonts w:ascii="Times New Roman" w:hAnsi="Times New Roman"/>
                <w:bCs/>
                <w:color w:val="000000" w:themeColor="text1"/>
                <w:sz w:val="24"/>
                <w:szCs w:val="24"/>
              </w:rPr>
              <w:t>1</w:t>
            </w:r>
          </w:p>
        </w:tc>
      </w:tr>
    </w:tbl>
    <w:p w:rsidR="00AA524E" w:rsidRPr="001763B2" w:rsidRDefault="00AA524E" w:rsidP="00AA524E">
      <w:pPr>
        <w:spacing w:after="0" w:line="240" w:lineRule="auto"/>
        <w:ind w:right="-1"/>
        <w:jc w:val="both"/>
        <w:rPr>
          <w:rFonts w:ascii="Times New Roman" w:hAnsi="Times New Roman"/>
          <w:color w:val="000000" w:themeColor="text1"/>
          <w:sz w:val="28"/>
          <w:szCs w:val="28"/>
          <w:shd w:val="clear" w:color="auto" w:fill="FFFFFF"/>
        </w:rPr>
      </w:pPr>
    </w:p>
    <w:p w:rsidR="00AA524E" w:rsidRPr="001763B2" w:rsidRDefault="001F1A89" w:rsidP="00AA524E">
      <w:pPr>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В 201</w:t>
      </w:r>
      <w:r w:rsidR="00372FF2">
        <w:rPr>
          <w:rFonts w:ascii="Times New Roman" w:hAnsi="Times New Roman"/>
          <w:iCs/>
          <w:color w:val="000000" w:themeColor="text1"/>
          <w:sz w:val="28"/>
          <w:szCs w:val="28"/>
        </w:rPr>
        <w:t>9</w:t>
      </w:r>
      <w:r>
        <w:rPr>
          <w:rFonts w:ascii="Times New Roman" w:hAnsi="Times New Roman"/>
          <w:iCs/>
          <w:color w:val="000000" w:themeColor="text1"/>
          <w:sz w:val="28"/>
          <w:szCs w:val="28"/>
        </w:rPr>
        <w:t xml:space="preserve"> году ц</w:t>
      </w:r>
      <w:r w:rsidR="00AA524E" w:rsidRPr="001763B2">
        <w:rPr>
          <w:rFonts w:ascii="Times New Roman" w:hAnsi="Times New Roman"/>
          <w:iCs/>
          <w:color w:val="000000" w:themeColor="text1"/>
          <w:sz w:val="28"/>
          <w:szCs w:val="28"/>
        </w:rPr>
        <w:t>ентральным аппаратом Росздравнадзора по результатам проведения 12 плановых контрольных мероприятий:</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 </w:t>
      </w:r>
      <w:r w:rsidR="00E368BF">
        <w:rPr>
          <w:rFonts w:ascii="Times New Roman" w:hAnsi="Times New Roman"/>
          <w:iCs/>
          <w:color w:val="000000" w:themeColor="text1"/>
          <w:sz w:val="28"/>
          <w:szCs w:val="28"/>
        </w:rPr>
        <w:t>2</w:t>
      </w:r>
      <w:r w:rsidRPr="001763B2">
        <w:rPr>
          <w:rFonts w:ascii="Times New Roman" w:hAnsi="Times New Roman"/>
          <w:iCs/>
          <w:color w:val="000000" w:themeColor="text1"/>
          <w:sz w:val="28"/>
          <w:szCs w:val="28"/>
        </w:rPr>
        <w:t xml:space="preserve"> случа</w:t>
      </w:r>
      <w:r w:rsidR="00E368BF">
        <w:rPr>
          <w:rFonts w:ascii="Times New Roman" w:hAnsi="Times New Roman"/>
          <w:iCs/>
          <w:color w:val="000000" w:themeColor="text1"/>
          <w:sz w:val="28"/>
          <w:szCs w:val="28"/>
        </w:rPr>
        <w:t>ях</w:t>
      </w:r>
      <w:r w:rsidRPr="001763B2">
        <w:rPr>
          <w:rFonts w:ascii="Times New Roman" w:hAnsi="Times New Roman"/>
          <w:iCs/>
          <w:color w:val="000000" w:themeColor="text1"/>
          <w:sz w:val="28"/>
          <w:szCs w:val="28"/>
        </w:rPr>
        <w:t xml:space="preserve"> выявлены грубые нарушения лицензионных требований при осуществлении деятельности по производству и техническому обслуживанию медицинской техники;</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в 1 случае выявлено осуществление гарантийного технического обслуживания медицинской техники без наличия лицен</w:t>
      </w:r>
      <w:r w:rsidR="00E368BF">
        <w:rPr>
          <w:rFonts w:ascii="Times New Roman" w:hAnsi="Times New Roman"/>
          <w:iCs/>
          <w:color w:val="000000" w:themeColor="text1"/>
          <w:sz w:val="28"/>
          <w:szCs w:val="28"/>
        </w:rPr>
        <w:t>зии на данный вид деятельности.</w:t>
      </w:r>
    </w:p>
    <w:p w:rsidR="00AA524E" w:rsidRDefault="006B57AB" w:rsidP="00D63D7D">
      <w:pPr>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В</w:t>
      </w:r>
      <w:r w:rsidR="00D63D7D">
        <w:rPr>
          <w:rFonts w:ascii="Times New Roman" w:hAnsi="Times New Roman"/>
          <w:iCs/>
          <w:color w:val="000000" w:themeColor="text1"/>
          <w:sz w:val="28"/>
          <w:szCs w:val="28"/>
        </w:rPr>
        <w:t xml:space="preserve"> одном </w:t>
      </w:r>
      <w:r w:rsidR="00AA524E" w:rsidRPr="001763B2">
        <w:rPr>
          <w:rFonts w:ascii="Times New Roman" w:hAnsi="Times New Roman"/>
          <w:iCs/>
          <w:color w:val="000000" w:themeColor="text1"/>
          <w:sz w:val="28"/>
          <w:szCs w:val="28"/>
        </w:rPr>
        <w:t xml:space="preserve">случае плановое контрольное мероприятие не </w:t>
      </w:r>
      <w:r w:rsidR="003A07F3">
        <w:rPr>
          <w:rFonts w:ascii="Times New Roman" w:hAnsi="Times New Roman"/>
          <w:iCs/>
          <w:color w:val="000000" w:themeColor="text1"/>
          <w:sz w:val="28"/>
          <w:szCs w:val="28"/>
        </w:rPr>
        <w:t>проведено</w:t>
      </w:r>
      <w:r w:rsidR="00AA524E" w:rsidRPr="001763B2">
        <w:rPr>
          <w:rFonts w:ascii="Times New Roman" w:hAnsi="Times New Roman"/>
          <w:iCs/>
          <w:color w:val="000000" w:themeColor="text1"/>
          <w:sz w:val="28"/>
          <w:szCs w:val="28"/>
        </w:rPr>
        <w:t xml:space="preserve"> в связи с </w:t>
      </w:r>
      <w:r w:rsidR="00D63D7D" w:rsidRPr="00D63D7D">
        <w:rPr>
          <w:rFonts w:ascii="Times New Roman" w:hAnsi="Times New Roman"/>
          <w:iCs/>
          <w:color w:val="000000" w:themeColor="text1"/>
          <w:sz w:val="28"/>
          <w:szCs w:val="28"/>
        </w:rPr>
        <w:t>воспрепятствование</w:t>
      </w:r>
      <w:r w:rsidR="00D63D7D">
        <w:rPr>
          <w:rFonts w:ascii="Times New Roman" w:hAnsi="Times New Roman"/>
          <w:iCs/>
          <w:color w:val="000000" w:themeColor="text1"/>
          <w:sz w:val="28"/>
          <w:szCs w:val="28"/>
        </w:rPr>
        <w:t>м юридическим лицом</w:t>
      </w:r>
      <w:r w:rsidR="00D63D7D" w:rsidRPr="00D63D7D">
        <w:rPr>
          <w:rFonts w:ascii="Times New Roman" w:hAnsi="Times New Roman"/>
          <w:iCs/>
          <w:color w:val="000000" w:themeColor="text1"/>
          <w:sz w:val="28"/>
          <w:szCs w:val="28"/>
        </w:rPr>
        <w:t xml:space="preserve"> </w:t>
      </w:r>
      <w:r w:rsidR="00BB344D">
        <w:rPr>
          <w:rFonts w:ascii="Times New Roman" w:hAnsi="Times New Roman"/>
          <w:iCs/>
          <w:color w:val="000000" w:themeColor="text1"/>
          <w:sz w:val="28"/>
          <w:szCs w:val="28"/>
        </w:rPr>
        <w:t xml:space="preserve">исполнения </w:t>
      </w:r>
      <w:r w:rsidR="00D63D7D" w:rsidRPr="00D63D7D">
        <w:rPr>
          <w:rFonts w:ascii="Times New Roman" w:hAnsi="Times New Roman"/>
          <w:iCs/>
          <w:color w:val="000000" w:themeColor="text1"/>
          <w:sz w:val="28"/>
          <w:szCs w:val="28"/>
        </w:rPr>
        <w:t>законной деятельности должностного лица</w:t>
      </w:r>
      <w:r w:rsidR="00D63D7D">
        <w:rPr>
          <w:rFonts w:ascii="Times New Roman" w:hAnsi="Times New Roman"/>
          <w:iCs/>
          <w:color w:val="000000" w:themeColor="text1"/>
          <w:sz w:val="28"/>
          <w:szCs w:val="28"/>
        </w:rPr>
        <w:t xml:space="preserve"> Росздравнадзора</w:t>
      </w:r>
      <w:r w:rsidR="00E87781">
        <w:rPr>
          <w:rFonts w:ascii="Times New Roman" w:hAnsi="Times New Roman"/>
          <w:iCs/>
          <w:color w:val="000000" w:themeColor="text1"/>
          <w:sz w:val="28"/>
          <w:szCs w:val="28"/>
        </w:rPr>
        <w:t>.</w:t>
      </w:r>
      <w:r w:rsidR="00E41862">
        <w:rPr>
          <w:rFonts w:ascii="Times New Roman" w:hAnsi="Times New Roman"/>
          <w:iCs/>
          <w:color w:val="000000" w:themeColor="text1"/>
          <w:sz w:val="28"/>
          <w:szCs w:val="28"/>
        </w:rPr>
        <w:t xml:space="preserve"> В отношении юридического лица составлен протокол </w:t>
      </w:r>
      <w:r w:rsidR="00E41862" w:rsidRPr="00E41862">
        <w:rPr>
          <w:rFonts w:ascii="Times New Roman" w:hAnsi="Times New Roman"/>
          <w:iCs/>
          <w:color w:val="000000" w:themeColor="text1"/>
          <w:sz w:val="28"/>
          <w:szCs w:val="28"/>
        </w:rPr>
        <w:t>по ч. 2 ст. 19.4.1 КоАП РФ за воспрепятствование законной деятельности должностного лица Росздравнадзора, а именно действия (бездействие), повлекшие невозможность проведения или завершения проверки</w:t>
      </w:r>
      <w:r w:rsidR="00BB344D">
        <w:rPr>
          <w:rFonts w:ascii="Times New Roman" w:hAnsi="Times New Roman"/>
          <w:iCs/>
          <w:color w:val="000000" w:themeColor="text1"/>
          <w:sz w:val="28"/>
          <w:szCs w:val="28"/>
        </w:rPr>
        <w:t>, по материалам</w:t>
      </w:r>
      <w:r w:rsidR="00261894">
        <w:rPr>
          <w:rFonts w:ascii="Times New Roman" w:hAnsi="Times New Roman"/>
          <w:iCs/>
          <w:color w:val="000000" w:themeColor="text1"/>
          <w:sz w:val="28"/>
          <w:szCs w:val="28"/>
        </w:rPr>
        <w:t xml:space="preserve">, </w:t>
      </w:r>
      <w:r w:rsidR="00261894">
        <w:rPr>
          <w:rFonts w:ascii="Times New Roman" w:hAnsi="Times New Roman"/>
          <w:iCs/>
          <w:color w:val="000000" w:themeColor="text1"/>
          <w:sz w:val="28"/>
          <w:szCs w:val="28"/>
        </w:rPr>
        <w:lastRenderedPageBreak/>
        <w:t>н</w:t>
      </w:r>
      <w:r w:rsidR="00BB344D">
        <w:rPr>
          <w:rFonts w:ascii="Times New Roman" w:hAnsi="Times New Roman"/>
          <w:iCs/>
          <w:color w:val="000000" w:themeColor="text1"/>
          <w:sz w:val="28"/>
          <w:szCs w:val="28"/>
        </w:rPr>
        <w:t xml:space="preserve">аправленным </w:t>
      </w:r>
      <w:r w:rsidR="00261894">
        <w:rPr>
          <w:rFonts w:ascii="Times New Roman" w:hAnsi="Times New Roman"/>
          <w:iCs/>
          <w:color w:val="000000" w:themeColor="text1"/>
          <w:sz w:val="28"/>
          <w:szCs w:val="28"/>
        </w:rPr>
        <w:t xml:space="preserve">в суд. </w:t>
      </w:r>
      <w:r w:rsidR="00E41862">
        <w:rPr>
          <w:rFonts w:ascii="Times New Roman" w:hAnsi="Times New Roman"/>
          <w:iCs/>
          <w:color w:val="000000" w:themeColor="text1"/>
          <w:sz w:val="28"/>
          <w:szCs w:val="28"/>
        </w:rPr>
        <w:t xml:space="preserve"> судом наложен административный штраф в размере </w:t>
      </w:r>
      <w:r w:rsidR="00E41862" w:rsidRPr="00E41862">
        <w:rPr>
          <w:rFonts w:ascii="Times New Roman" w:hAnsi="Times New Roman"/>
          <w:iCs/>
          <w:color w:val="000000" w:themeColor="text1"/>
          <w:sz w:val="28"/>
          <w:szCs w:val="28"/>
        </w:rPr>
        <w:t>30 тысяч рублей.</w:t>
      </w:r>
      <w:r w:rsidR="00E41862">
        <w:rPr>
          <w:rFonts w:ascii="Times New Roman" w:hAnsi="Times New Roman"/>
          <w:iCs/>
          <w:color w:val="000000" w:themeColor="text1"/>
          <w:sz w:val="28"/>
          <w:szCs w:val="28"/>
        </w:rPr>
        <w:t xml:space="preserve"> </w:t>
      </w:r>
    </w:p>
    <w:p w:rsidR="00E87781" w:rsidRPr="001763B2" w:rsidRDefault="00E87781" w:rsidP="00E87781">
      <w:pPr>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 xml:space="preserve">Внеплановые проверки </w:t>
      </w:r>
      <w:r w:rsidRPr="001763B2">
        <w:rPr>
          <w:rFonts w:ascii="Times New Roman" w:hAnsi="Times New Roman"/>
          <w:iCs/>
          <w:color w:val="000000" w:themeColor="text1"/>
          <w:sz w:val="28"/>
          <w:szCs w:val="28"/>
        </w:rPr>
        <w:t>за исполнением ранее выданных предписаний в рамках деятельности по производству и техническому обслуживанию медицинской техники</w:t>
      </w:r>
      <w:r>
        <w:rPr>
          <w:rFonts w:ascii="Times New Roman" w:hAnsi="Times New Roman"/>
          <w:iCs/>
          <w:color w:val="000000" w:themeColor="text1"/>
          <w:sz w:val="28"/>
          <w:szCs w:val="28"/>
        </w:rPr>
        <w:t xml:space="preserve"> в отчетном периоде не проводились</w:t>
      </w:r>
      <w:r w:rsidR="00B02F61">
        <w:rPr>
          <w:rFonts w:ascii="Times New Roman" w:hAnsi="Times New Roman"/>
          <w:iCs/>
          <w:color w:val="000000" w:themeColor="text1"/>
          <w:sz w:val="28"/>
          <w:szCs w:val="28"/>
        </w:rPr>
        <w:t>,</w:t>
      </w:r>
      <w:r>
        <w:rPr>
          <w:rFonts w:ascii="Times New Roman" w:hAnsi="Times New Roman"/>
          <w:iCs/>
          <w:color w:val="000000" w:themeColor="text1"/>
          <w:sz w:val="28"/>
          <w:szCs w:val="28"/>
        </w:rPr>
        <w:t xml:space="preserve"> в связи с тем, </w:t>
      </w:r>
      <w:r w:rsidR="00E45761">
        <w:rPr>
          <w:rFonts w:ascii="Times New Roman" w:hAnsi="Times New Roman"/>
          <w:iCs/>
          <w:color w:val="000000" w:themeColor="text1"/>
          <w:sz w:val="28"/>
          <w:szCs w:val="28"/>
        </w:rPr>
        <w:t xml:space="preserve">что </w:t>
      </w:r>
      <w:r>
        <w:rPr>
          <w:rFonts w:ascii="Times New Roman" w:hAnsi="Times New Roman"/>
          <w:iCs/>
          <w:color w:val="000000" w:themeColor="text1"/>
          <w:sz w:val="28"/>
          <w:szCs w:val="28"/>
        </w:rPr>
        <w:t xml:space="preserve">по итогам 2 </w:t>
      </w:r>
      <w:r w:rsidRPr="00E87781">
        <w:rPr>
          <w:rFonts w:ascii="Times New Roman" w:hAnsi="Times New Roman"/>
          <w:iCs/>
          <w:color w:val="000000" w:themeColor="text1"/>
          <w:sz w:val="28"/>
          <w:szCs w:val="28"/>
        </w:rPr>
        <w:t>контрольн</w:t>
      </w:r>
      <w:r>
        <w:rPr>
          <w:rFonts w:ascii="Times New Roman" w:hAnsi="Times New Roman"/>
          <w:iCs/>
          <w:color w:val="000000" w:themeColor="text1"/>
          <w:sz w:val="28"/>
          <w:szCs w:val="28"/>
        </w:rPr>
        <w:t>ых мероприятий</w:t>
      </w:r>
      <w:r w:rsidRPr="00E87781">
        <w:rPr>
          <w:rFonts w:ascii="Times New Roman" w:hAnsi="Times New Roman"/>
          <w:iCs/>
          <w:color w:val="000000" w:themeColor="text1"/>
          <w:sz w:val="28"/>
          <w:szCs w:val="28"/>
        </w:rPr>
        <w:t xml:space="preserve"> лицензиат</w:t>
      </w:r>
      <w:r>
        <w:rPr>
          <w:rFonts w:ascii="Times New Roman" w:hAnsi="Times New Roman"/>
          <w:iCs/>
          <w:color w:val="000000" w:themeColor="text1"/>
          <w:sz w:val="28"/>
          <w:szCs w:val="28"/>
        </w:rPr>
        <w:t>ами пода</w:t>
      </w:r>
      <w:r w:rsidR="00E45761">
        <w:rPr>
          <w:rFonts w:ascii="Times New Roman" w:hAnsi="Times New Roman"/>
          <w:iCs/>
          <w:color w:val="000000" w:themeColor="text1"/>
          <w:sz w:val="28"/>
          <w:szCs w:val="28"/>
        </w:rPr>
        <w:t>но</w:t>
      </w:r>
      <w:r w:rsidRPr="00E87781">
        <w:rPr>
          <w:rFonts w:ascii="Times New Roman" w:hAnsi="Times New Roman"/>
          <w:iCs/>
          <w:color w:val="000000" w:themeColor="text1"/>
          <w:sz w:val="28"/>
          <w:szCs w:val="28"/>
        </w:rPr>
        <w:t xml:space="preserve"> заявление </w:t>
      </w:r>
      <w:r>
        <w:rPr>
          <w:rFonts w:ascii="Times New Roman" w:hAnsi="Times New Roman"/>
          <w:iCs/>
          <w:color w:val="000000" w:themeColor="text1"/>
          <w:sz w:val="28"/>
          <w:szCs w:val="28"/>
        </w:rPr>
        <w:t>о прекращении действия лицензии и в одном случае контроль за исполнением устранения выявленных нарушений</w:t>
      </w:r>
      <w:r w:rsidRPr="00E87781">
        <w:rPr>
          <w:rFonts w:ascii="Times New Roman" w:hAnsi="Times New Roman"/>
          <w:iCs/>
          <w:color w:val="000000" w:themeColor="text1"/>
          <w:sz w:val="28"/>
          <w:szCs w:val="28"/>
        </w:rPr>
        <w:t xml:space="preserve"> </w:t>
      </w:r>
      <w:r w:rsidR="00E45761">
        <w:rPr>
          <w:rFonts w:ascii="Times New Roman" w:hAnsi="Times New Roman"/>
          <w:iCs/>
          <w:color w:val="000000" w:themeColor="text1"/>
          <w:sz w:val="28"/>
          <w:szCs w:val="28"/>
        </w:rPr>
        <w:t xml:space="preserve">явился </w:t>
      </w:r>
      <w:r w:rsidRPr="00E87781">
        <w:rPr>
          <w:rFonts w:ascii="Times New Roman" w:hAnsi="Times New Roman"/>
          <w:iCs/>
          <w:color w:val="000000" w:themeColor="text1"/>
          <w:sz w:val="28"/>
          <w:szCs w:val="28"/>
        </w:rPr>
        <w:t>переходящим на следующий календарный год.</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По итогам контрольных мероприятий в отношении лицензиатов, осуществляющих </w:t>
      </w:r>
      <w:r w:rsidR="004F3191" w:rsidRPr="001763B2">
        <w:rPr>
          <w:rFonts w:ascii="Times New Roman" w:hAnsi="Times New Roman"/>
          <w:iCs/>
          <w:color w:val="000000" w:themeColor="text1"/>
          <w:sz w:val="28"/>
          <w:szCs w:val="28"/>
        </w:rPr>
        <w:t xml:space="preserve">деятельность по </w:t>
      </w:r>
      <w:r w:rsidRPr="001763B2">
        <w:rPr>
          <w:rFonts w:ascii="Times New Roman" w:hAnsi="Times New Roman"/>
          <w:iCs/>
          <w:color w:val="000000" w:themeColor="text1"/>
          <w:sz w:val="28"/>
          <w:szCs w:val="28"/>
        </w:rPr>
        <w:t>производств</w:t>
      </w:r>
      <w:r w:rsidR="004F3191" w:rsidRPr="001763B2">
        <w:rPr>
          <w:rFonts w:ascii="Times New Roman" w:hAnsi="Times New Roman"/>
          <w:iCs/>
          <w:color w:val="000000" w:themeColor="text1"/>
          <w:sz w:val="28"/>
          <w:szCs w:val="28"/>
        </w:rPr>
        <w:t>у</w:t>
      </w:r>
      <w:r w:rsidRPr="001763B2">
        <w:rPr>
          <w:rFonts w:ascii="Times New Roman" w:hAnsi="Times New Roman"/>
          <w:iCs/>
          <w:color w:val="000000" w:themeColor="text1"/>
          <w:sz w:val="28"/>
          <w:szCs w:val="28"/>
        </w:rPr>
        <w:t xml:space="preserve"> и техническо</w:t>
      </w:r>
      <w:r w:rsidR="004F3191" w:rsidRPr="001763B2">
        <w:rPr>
          <w:rFonts w:ascii="Times New Roman" w:hAnsi="Times New Roman"/>
          <w:iCs/>
          <w:color w:val="000000" w:themeColor="text1"/>
          <w:sz w:val="28"/>
          <w:szCs w:val="28"/>
        </w:rPr>
        <w:t>му</w:t>
      </w:r>
      <w:r w:rsidRPr="001763B2">
        <w:rPr>
          <w:rFonts w:ascii="Times New Roman" w:hAnsi="Times New Roman"/>
          <w:iCs/>
          <w:color w:val="000000" w:themeColor="text1"/>
          <w:sz w:val="28"/>
          <w:szCs w:val="28"/>
        </w:rPr>
        <w:t xml:space="preserve"> обслуживани</w:t>
      </w:r>
      <w:r w:rsidR="004F3191" w:rsidRPr="001763B2">
        <w:rPr>
          <w:rFonts w:ascii="Times New Roman" w:hAnsi="Times New Roman"/>
          <w:iCs/>
          <w:color w:val="000000" w:themeColor="text1"/>
          <w:sz w:val="28"/>
          <w:szCs w:val="28"/>
        </w:rPr>
        <w:t xml:space="preserve">ю </w:t>
      </w:r>
      <w:r w:rsidRPr="001763B2">
        <w:rPr>
          <w:rFonts w:ascii="Times New Roman" w:hAnsi="Times New Roman"/>
          <w:iCs/>
          <w:color w:val="000000" w:themeColor="text1"/>
          <w:sz w:val="28"/>
          <w:szCs w:val="28"/>
        </w:rPr>
        <w:t>медицинской техники в 201</w:t>
      </w:r>
      <w:r w:rsidR="00D63D7D">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с нарушением, приняты следующие меры надзорного реагирования:</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выдано </w:t>
      </w:r>
      <w:r w:rsidR="00E87781">
        <w:rPr>
          <w:rFonts w:ascii="Times New Roman" w:hAnsi="Times New Roman"/>
          <w:iCs/>
          <w:color w:val="000000" w:themeColor="text1"/>
          <w:sz w:val="28"/>
          <w:szCs w:val="28"/>
        </w:rPr>
        <w:t>3</w:t>
      </w:r>
      <w:r w:rsidRPr="001763B2">
        <w:rPr>
          <w:rFonts w:ascii="Times New Roman" w:hAnsi="Times New Roman"/>
          <w:iCs/>
          <w:color w:val="000000" w:themeColor="text1"/>
          <w:sz w:val="28"/>
          <w:szCs w:val="28"/>
        </w:rPr>
        <w:t xml:space="preserve"> предписани</w:t>
      </w:r>
      <w:r w:rsidR="00E87781">
        <w:rPr>
          <w:rFonts w:ascii="Times New Roman" w:hAnsi="Times New Roman"/>
          <w:iCs/>
          <w:color w:val="000000" w:themeColor="text1"/>
          <w:sz w:val="28"/>
          <w:szCs w:val="28"/>
        </w:rPr>
        <w:t>я</w:t>
      </w:r>
      <w:r w:rsidRPr="001763B2">
        <w:rPr>
          <w:rFonts w:ascii="Times New Roman" w:hAnsi="Times New Roman"/>
          <w:iCs/>
          <w:color w:val="000000" w:themeColor="text1"/>
          <w:sz w:val="28"/>
          <w:szCs w:val="28"/>
        </w:rPr>
        <w:t xml:space="preserve"> об устранении нарушений;</w:t>
      </w: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 xml:space="preserve">- составлено </w:t>
      </w:r>
      <w:r w:rsidR="00E41862">
        <w:rPr>
          <w:rFonts w:ascii="Times New Roman" w:hAnsi="Times New Roman"/>
          <w:iCs/>
          <w:color w:val="000000" w:themeColor="text1"/>
          <w:sz w:val="28"/>
          <w:szCs w:val="28"/>
        </w:rPr>
        <w:t>3</w:t>
      </w:r>
      <w:r w:rsidR="00E87781">
        <w:rPr>
          <w:rFonts w:ascii="Times New Roman" w:hAnsi="Times New Roman"/>
          <w:iCs/>
          <w:color w:val="000000" w:themeColor="text1"/>
          <w:sz w:val="28"/>
          <w:szCs w:val="28"/>
        </w:rPr>
        <w:t xml:space="preserve"> </w:t>
      </w:r>
      <w:r w:rsidRPr="001763B2">
        <w:rPr>
          <w:rFonts w:ascii="Times New Roman" w:hAnsi="Times New Roman"/>
          <w:iCs/>
          <w:color w:val="000000" w:themeColor="text1"/>
          <w:sz w:val="28"/>
          <w:szCs w:val="28"/>
        </w:rPr>
        <w:t>протокол</w:t>
      </w:r>
      <w:r w:rsidR="00E87781">
        <w:rPr>
          <w:rFonts w:ascii="Times New Roman" w:hAnsi="Times New Roman"/>
          <w:iCs/>
          <w:color w:val="000000" w:themeColor="text1"/>
          <w:sz w:val="28"/>
          <w:szCs w:val="28"/>
        </w:rPr>
        <w:t>а</w:t>
      </w:r>
      <w:r w:rsidRPr="001763B2">
        <w:rPr>
          <w:rFonts w:ascii="Times New Roman" w:hAnsi="Times New Roman"/>
          <w:iCs/>
          <w:color w:val="000000" w:themeColor="text1"/>
          <w:sz w:val="28"/>
          <w:szCs w:val="28"/>
        </w:rPr>
        <w:t xml:space="preserve"> об административном правонарушении.</w:t>
      </w:r>
    </w:p>
    <w:p w:rsidR="00AA524E" w:rsidRPr="001763B2" w:rsidRDefault="00E41862" w:rsidP="00B204F9">
      <w:pPr>
        <w:spacing w:after="0" w:line="240" w:lineRule="auto"/>
        <w:ind w:firstLine="709"/>
        <w:jc w:val="both"/>
        <w:rPr>
          <w:rFonts w:ascii="Times New Roman" w:hAnsi="Times New Roman"/>
          <w:iCs/>
          <w:color w:val="000000" w:themeColor="text1"/>
          <w:sz w:val="28"/>
          <w:szCs w:val="28"/>
        </w:rPr>
      </w:pPr>
      <w:r>
        <w:rPr>
          <w:rFonts w:ascii="Times New Roman" w:hAnsi="Times New Roman"/>
          <w:iCs/>
          <w:color w:val="000000" w:themeColor="text1"/>
          <w:sz w:val="28"/>
          <w:szCs w:val="28"/>
        </w:rPr>
        <w:t>В</w:t>
      </w:r>
      <w:r w:rsidR="00E45761">
        <w:rPr>
          <w:rFonts w:ascii="Times New Roman" w:hAnsi="Times New Roman"/>
          <w:iCs/>
          <w:color w:val="000000" w:themeColor="text1"/>
          <w:sz w:val="28"/>
          <w:szCs w:val="28"/>
        </w:rPr>
        <w:t xml:space="preserve"> 1</w:t>
      </w:r>
      <w:r w:rsidR="00AA524E" w:rsidRPr="001763B2">
        <w:rPr>
          <w:rFonts w:ascii="Times New Roman" w:hAnsi="Times New Roman"/>
          <w:iCs/>
          <w:color w:val="000000" w:themeColor="text1"/>
          <w:sz w:val="28"/>
          <w:szCs w:val="28"/>
        </w:rPr>
        <w:t xml:space="preserve"> случа</w:t>
      </w:r>
      <w:r w:rsidR="00E45761">
        <w:rPr>
          <w:rFonts w:ascii="Times New Roman" w:hAnsi="Times New Roman"/>
          <w:iCs/>
          <w:color w:val="000000" w:themeColor="text1"/>
          <w:sz w:val="28"/>
          <w:szCs w:val="28"/>
        </w:rPr>
        <w:t xml:space="preserve">е </w:t>
      </w:r>
      <w:r w:rsidR="00AA524E" w:rsidRPr="001763B2">
        <w:rPr>
          <w:rFonts w:ascii="Times New Roman" w:hAnsi="Times New Roman"/>
          <w:iCs/>
          <w:color w:val="000000" w:themeColor="text1"/>
          <w:sz w:val="28"/>
          <w:szCs w:val="28"/>
        </w:rPr>
        <w:t>судом применялась такая мера административног</w:t>
      </w:r>
      <w:r w:rsidR="00D63D7D">
        <w:rPr>
          <w:rFonts w:ascii="Times New Roman" w:hAnsi="Times New Roman"/>
          <w:iCs/>
          <w:color w:val="000000" w:themeColor="text1"/>
          <w:sz w:val="28"/>
          <w:szCs w:val="28"/>
        </w:rPr>
        <w:t>о наказания как предупреждение</w:t>
      </w:r>
      <w:r w:rsidR="00E45761">
        <w:rPr>
          <w:rFonts w:ascii="Times New Roman" w:hAnsi="Times New Roman"/>
          <w:iCs/>
          <w:color w:val="000000" w:themeColor="text1"/>
          <w:sz w:val="28"/>
          <w:szCs w:val="28"/>
        </w:rPr>
        <w:t>,</w:t>
      </w:r>
      <w:r w:rsidR="00E45761" w:rsidRPr="00E45761">
        <w:rPr>
          <w:rFonts w:ascii="Times New Roman" w:hAnsi="Times New Roman"/>
          <w:iCs/>
          <w:color w:val="000000" w:themeColor="text1"/>
          <w:sz w:val="28"/>
          <w:szCs w:val="28"/>
        </w:rPr>
        <w:t xml:space="preserve"> </w:t>
      </w:r>
      <w:r w:rsidR="00E45761" w:rsidRPr="001763B2">
        <w:rPr>
          <w:rFonts w:ascii="Times New Roman" w:hAnsi="Times New Roman"/>
          <w:iCs/>
          <w:color w:val="000000" w:themeColor="text1"/>
          <w:sz w:val="28"/>
          <w:szCs w:val="28"/>
        </w:rPr>
        <w:t xml:space="preserve">а также в </w:t>
      </w:r>
      <w:r w:rsidR="00E45761">
        <w:rPr>
          <w:rFonts w:ascii="Times New Roman" w:hAnsi="Times New Roman"/>
          <w:iCs/>
          <w:color w:val="000000" w:themeColor="text1"/>
          <w:sz w:val="28"/>
          <w:szCs w:val="28"/>
        </w:rPr>
        <w:t>2</w:t>
      </w:r>
      <w:r w:rsidR="00E45761" w:rsidRPr="001763B2">
        <w:rPr>
          <w:rFonts w:ascii="Times New Roman" w:hAnsi="Times New Roman"/>
          <w:iCs/>
          <w:color w:val="000000" w:themeColor="text1"/>
          <w:sz w:val="28"/>
          <w:szCs w:val="28"/>
        </w:rPr>
        <w:t xml:space="preserve"> случаях</w:t>
      </w:r>
      <w:r w:rsidR="00E45761" w:rsidRPr="001763B2">
        <w:rPr>
          <w:color w:val="000000" w:themeColor="text1"/>
        </w:rPr>
        <w:t xml:space="preserve"> </w:t>
      </w:r>
      <w:r w:rsidR="00572EFC">
        <w:rPr>
          <w:rFonts w:ascii="Times New Roman" w:hAnsi="Times New Roman"/>
          <w:iCs/>
          <w:color w:val="000000" w:themeColor="text1"/>
          <w:sz w:val="28"/>
          <w:szCs w:val="28"/>
        </w:rPr>
        <w:t xml:space="preserve">суд </w:t>
      </w:r>
      <w:r w:rsidR="00B204F9">
        <w:rPr>
          <w:rFonts w:ascii="Times New Roman" w:hAnsi="Times New Roman"/>
          <w:iCs/>
          <w:color w:val="000000" w:themeColor="text1"/>
          <w:sz w:val="28"/>
          <w:szCs w:val="28"/>
        </w:rPr>
        <w:t>по</w:t>
      </w:r>
      <w:r w:rsidR="00572EFC">
        <w:rPr>
          <w:rFonts w:ascii="Times New Roman" w:hAnsi="Times New Roman"/>
          <w:iCs/>
          <w:color w:val="000000" w:themeColor="text1"/>
          <w:sz w:val="28"/>
          <w:szCs w:val="28"/>
        </w:rPr>
        <w:t>счита</w:t>
      </w:r>
      <w:r w:rsidR="00B204F9">
        <w:rPr>
          <w:rFonts w:ascii="Times New Roman" w:hAnsi="Times New Roman"/>
          <w:iCs/>
          <w:color w:val="000000" w:themeColor="text1"/>
          <w:sz w:val="28"/>
          <w:szCs w:val="28"/>
        </w:rPr>
        <w:t>л</w:t>
      </w:r>
      <w:r w:rsidR="00572EFC">
        <w:rPr>
          <w:rFonts w:ascii="Times New Roman" w:hAnsi="Times New Roman"/>
          <w:iCs/>
          <w:color w:val="000000" w:themeColor="text1"/>
          <w:sz w:val="28"/>
          <w:szCs w:val="28"/>
        </w:rPr>
        <w:t xml:space="preserve"> возможным применить </w:t>
      </w:r>
      <w:r w:rsidR="00B032FB" w:rsidRPr="00B032FB">
        <w:rPr>
          <w:rFonts w:ascii="Times New Roman" w:hAnsi="Times New Roman"/>
          <w:iCs/>
          <w:color w:val="000000" w:themeColor="text1"/>
          <w:sz w:val="28"/>
          <w:szCs w:val="28"/>
        </w:rPr>
        <w:t xml:space="preserve">положения ст. 2.9 КоАП РФ </w:t>
      </w:r>
      <w:r w:rsidR="00B204F9">
        <w:rPr>
          <w:rFonts w:ascii="Times New Roman" w:hAnsi="Times New Roman"/>
          <w:iCs/>
          <w:color w:val="000000" w:themeColor="text1"/>
          <w:sz w:val="28"/>
          <w:szCs w:val="28"/>
        </w:rPr>
        <w:t xml:space="preserve">и ограничиться </w:t>
      </w:r>
      <w:r w:rsidR="00B032FB" w:rsidRPr="00B032FB">
        <w:rPr>
          <w:rFonts w:ascii="Times New Roman" w:hAnsi="Times New Roman"/>
          <w:iCs/>
          <w:color w:val="000000" w:themeColor="text1"/>
          <w:sz w:val="28"/>
          <w:szCs w:val="28"/>
        </w:rPr>
        <w:t>устным замечанием</w:t>
      </w:r>
      <w:r w:rsidR="00A1302C" w:rsidRPr="001763B2">
        <w:rPr>
          <w:rFonts w:ascii="Times New Roman" w:hAnsi="Times New Roman"/>
          <w:iCs/>
          <w:color w:val="000000" w:themeColor="text1"/>
          <w:sz w:val="28"/>
          <w:szCs w:val="28"/>
        </w:rPr>
        <w:t>.</w:t>
      </w:r>
    </w:p>
    <w:p w:rsidR="00AA524E" w:rsidRPr="001763B2" w:rsidRDefault="00AA524E" w:rsidP="00AA524E">
      <w:pPr>
        <w:spacing w:after="0" w:line="240" w:lineRule="auto"/>
        <w:ind w:firstLine="709"/>
        <w:jc w:val="center"/>
        <w:rPr>
          <w:rFonts w:ascii="Times New Roman" w:hAnsi="Times New Roman"/>
          <w:b/>
          <w:i/>
          <w:iCs/>
          <w:color w:val="000000" w:themeColor="text1"/>
          <w:sz w:val="24"/>
          <w:szCs w:val="24"/>
        </w:rPr>
      </w:pPr>
    </w:p>
    <w:p w:rsidR="00AA524E" w:rsidRPr="001763B2" w:rsidRDefault="00AA524E" w:rsidP="00AA524E">
      <w:pPr>
        <w:spacing w:after="0" w:line="240" w:lineRule="auto"/>
        <w:ind w:firstLine="709"/>
        <w:jc w:val="center"/>
        <w:rPr>
          <w:rFonts w:ascii="Times New Roman" w:hAnsi="Times New Roman"/>
          <w:b/>
          <w:i/>
          <w:iCs/>
          <w:color w:val="000000" w:themeColor="text1"/>
          <w:sz w:val="24"/>
          <w:szCs w:val="24"/>
        </w:rPr>
      </w:pPr>
      <w:r w:rsidRPr="001763B2">
        <w:rPr>
          <w:rFonts w:ascii="Times New Roman" w:hAnsi="Times New Roman"/>
          <w:b/>
          <w:i/>
          <w:iCs/>
          <w:color w:val="000000" w:themeColor="text1"/>
          <w:sz w:val="24"/>
          <w:szCs w:val="24"/>
        </w:rPr>
        <w:t>Меры административного реагирования</w:t>
      </w:r>
    </w:p>
    <w:tbl>
      <w:tblPr>
        <w:tblW w:w="99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268"/>
        <w:gridCol w:w="2268"/>
      </w:tblGrid>
      <w:tr w:rsidR="003E39ED" w:rsidRPr="001763B2" w:rsidTr="003E39ED">
        <w:tc>
          <w:tcPr>
            <w:tcW w:w="5382" w:type="dxa"/>
          </w:tcPr>
          <w:p w:rsidR="003E39ED" w:rsidRPr="001763B2" w:rsidRDefault="003E39ED" w:rsidP="003E39ED">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Отчетный период</w:t>
            </w:r>
          </w:p>
        </w:tc>
        <w:tc>
          <w:tcPr>
            <w:tcW w:w="2268" w:type="dxa"/>
          </w:tcPr>
          <w:p w:rsidR="003E39ED" w:rsidRPr="001763B2" w:rsidRDefault="003E39ED" w:rsidP="003E39ED">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2018 год</w:t>
            </w:r>
          </w:p>
        </w:tc>
        <w:tc>
          <w:tcPr>
            <w:tcW w:w="2268" w:type="dxa"/>
          </w:tcPr>
          <w:p w:rsidR="003E39ED" w:rsidRPr="001763B2" w:rsidRDefault="003E39ED" w:rsidP="003E39ED">
            <w:pPr>
              <w:spacing w:after="0" w:line="240" w:lineRule="auto"/>
              <w:jc w:val="both"/>
              <w:rPr>
                <w:rFonts w:ascii="Times New Roman" w:hAnsi="Times New Roman"/>
                <w:b/>
                <w:iCs/>
                <w:color w:val="000000" w:themeColor="text1"/>
                <w:sz w:val="24"/>
                <w:szCs w:val="24"/>
              </w:rPr>
            </w:pPr>
            <w:r w:rsidRPr="001763B2">
              <w:rPr>
                <w:rFonts w:ascii="Times New Roman" w:hAnsi="Times New Roman"/>
                <w:b/>
                <w:iCs/>
                <w:color w:val="000000" w:themeColor="text1"/>
                <w:sz w:val="24"/>
                <w:szCs w:val="24"/>
              </w:rPr>
              <w:t>201</w:t>
            </w:r>
            <w:r>
              <w:rPr>
                <w:rFonts w:ascii="Times New Roman" w:hAnsi="Times New Roman"/>
                <w:b/>
                <w:iCs/>
                <w:color w:val="000000" w:themeColor="text1"/>
                <w:sz w:val="24"/>
                <w:szCs w:val="24"/>
              </w:rPr>
              <w:t>9</w:t>
            </w:r>
            <w:r w:rsidRPr="001763B2">
              <w:rPr>
                <w:rFonts w:ascii="Times New Roman" w:hAnsi="Times New Roman"/>
                <w:b/>
                <w:iCs/>
                <w:color w:val="000000" w:themeColor="text1"/>
                <w:sz w:val="24"/>
                <w:szCs w:val="24"/>
              </w:rPr>
              <w:t xml:space="preserve"> год</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Выдано предписаний</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8</w:t>
            </w:r>
          </w:p>
        </w:tc>
        <w:tc>
          <w:tcPr>
            <w:tcW w:w="2268" w:type="dxa"/>
          </w:tcPr>
          <w:p w:rsidR="003E39ED" w:rsidRPr="001763B2" w:rsidRDefault="00E87781" w:rsidP="003E39ED">
            <w:p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3</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Не исполнено предписаний в срок</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w:t>
            </w:r>
          </w:p>
        </w:tc>
        <w:tc>
          <w:tcPr>
            <w:tcW w:w="2268" w:type="dxa"/>
          </w:tcPr>
          <w:p w:rsidR="003E39ED" w:rsidRPr="001763B2" w:rsidRDefault="00E87781" w:rsidP="003E39ED">
            <w:p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0</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 xml:space="preserve">Составлено протоколов </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7</w:t>
            </w:r>
          </w:p>
        </w:tc>
        <w:tc>
          <w:tcPr>
            <w:tcW w:w="2268" w:type="dxa"/>
          </w:tcPr>
          <w:p w:rsidR="003E39ED" w:rsidRPr="001763B2" w:rsidRDefault="00E41862" w:rsidP="003E39ED">
            <w:p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3</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суда наложено административных наказаний в виде предупреждения</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w:t>
            </w:r>
          </w:p>
        </w:tc>
        <w:tc>
          <w:tcPr>
            <w:tcW w:w="2268" w:type="dxa"/>
          </w:tcPr>
          <w:p w:rsidR="003E39ED" w:rsidRPr="001763B2" w:rsidRDefault="00E87781" w:rsidP="003E39ED">
            <w:p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1</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суда наложено административных штрафов (на сумму)</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150,0</w:t>
            </w:r>
            <w:r w:rsidRPr="001763B2">
              <w:rPr>
                <w:rFonts w:ascii="Times New Roman" w:hAnsi="Times New Roman"/>
                <w:color w:val="000000" w:themeColor="text1"/>
                <w:sz w:val="20"/>
                <w:szCs w:val="20"/>
              </w:rPr>
              <w:t xml:space="preserve"> </w:t>
            </w:r>
            <w:r w:rsidRPr="001763B2">
              <w:rPr>
                <w:rFonts w:ascii="Times New Roman" w:hAnsi="Times New Roman"/>
                <w:iCs/>
                <w:color w:val="000000" w:themeColor="text1"/>
                <w:sz w:val="24"/>
                <w:szCs w:val="24"/>
              </w:rPr>
              <w:t>тыс. руб.</w:t>
            </w:r>
          </w:p>
        </w:tc>
        <w:tc>
          <w:tcPr>
            <w:tcW w:w="2268" w:type="dxa"/>
          </w:tcPr>
          <w:p w:rsidR="003E39ED" w:rsidRPr="001763B2" w:rsidRDefault="00E41862" w:rsidP="003E39ED">
            <w:pPr>
              <w:spacing w:after="0" w:line="240"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комиссии Росздравнадзора наложено административных штрафов (на сумму)</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30,0 тыс. руб.</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Решением суда приостановлена деятельность</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Средний размер наложенного административного штрафа на юридических лиц и/или индивидуальных предпринимателей</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32"/>
              </w:rPr>
            </w:pPr>
            <w:r w:rsidRPr="001763B2">
              <w:rPr>
                <w:rFonts w:ascii="Times New Roman" w:hAnsi="Times New Roman"/>
                <w:iCs/>
                <w:color w:val="000000" w:themeColor="text1"/>
                <w:sz w:val="24"/>
                <w:szCs w:val="24"/>
              </w:rPr>
              <w:t>60,0 тыс. руб.</w:t>
            </w:r>
          </w:p>
        </w:tc>
        <w:tc>
          <w:tcPr>
            <w:tcW w:w="2268" w:type="dxa"/>
          </w:tcPr>
          <w:p w:rsidR="003E39ED" w:rsidRPr="001763B2" w:rsidRDefault="00E41862" w:rsidP="003E39ED">
            <w:pPr>
              <w:spacing w:after="0" w:line="240" w:lineRule="auto"/>
              <w:jc w:val="both"/>
              <w:rPr>
                <w:rFonts w:ascii="Times New Roman" w:hAnsi="Times New Roman"/>
                <w:iCs/>
                <w:color w:val="000000" w:themeColor="text1"/>
                <w:sz w:val="24"/>
                <w:szCs w:val="32"/>
              </w:rPr>
            </w:pPr>
            <w:r>
              <w:rPr>
                <w:rFonts w:ascii="Times New Roman" w:hAnsi="Times New Roman"/>
                <w:iCs/>
                <w:color w:val="000000" w:themeColor="text1"/>
                <w:sz w:val="24"/>
                <w:szCs w:val="24"/>
              </w:rPr>
              <w:t>-</w:t>
            </w:r>
            <w:r w:rsidR="003E39ED" w:rsidRPr="001763B2">
              <w:rPr>
                <w:rFonts w:ascii="Times New Roman" w:hAnsi="Times New Roman"/>
                <w:iCs/>
                <w:color w:val="000000" w:themeColor="text1"/>
                <w:sz w:val="24"/>
                <w:szCs w:val="24"/>
              </w:rPr>
              <w:t xml:space="preserve"> тыс. руб.</w:t>
            </w:r>
          </w:p>
        </w:tc>
      </w:tr>
      <w:tr w:rsidR="003E39ED" w:rsidRPr="001763B2" w:rsidTr="003E39ED">
        <w:tc>
          <w:tcPr>
            <w:tcW w:w="5382"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Средний размер наложенного административного штрафа на должностных лиц</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c>
          <w:tcPr>
            <w:tcW w:w="2268" w:type="dxa"/>
          </w:tcPr>
          <w:p w:rsidR="003E39ED" w:rsidRPr="001763B2" w:rsidRDefault="003E39ED" w:rsidP="003E39ED">
            <w:pPr>
              <w:spacing w:after="0" w:line="240" w:lineRule="auto"/>
              <w:jc w:val="both"/>
              <w:rPr>
                <w:rFonts w:ascii="Times New Roman" w:hAnsi="Times New Roman"/>
                <w:iCs/>
                <w:color w:val="000000" w:themeColor="text1"/>
                <w:sz w:val="24"/>
                <w:szCs w:val="24"/>
              </w:rPr>
            </w:pPr>
            <w:r w:rsidRPr="001763B2">
              <w:rPr>
                <w:rFonts w:ascii="Times New Roman" w:hAnsi="Times New Roman"/>
                <w:iCs/>
                <w:color w:val="000000" w:themeColor="text1"/>
                <w:sz w:val="24"/>
                <w:szCs w:val="24"/>
              </w:rPr>
              <w:t>-</w:t>
            </w:r>
          </w:p>
        </w:tc>
      </w:tr>
    </w:tbl>
    <w:p w:rsidR="00AA524E" w:rsidRPr="001763B2" w:rsidRDefault="00AA524E" w:rsidP="00AA524E">
      <w:pPr>
        <w:spacing w:after="0" w:line="240" w:lineRule="auto"/>
        <w:jc w:val="both"/>
        <w:rPr>
          <w:rFonts w:ascii="Times New Roman" w:hAnsi="Times New Roman"/>
          <w:iCs/>
          <w:color w:val="000000" w:themeColor="text1"/>
          <w:sz w:val="24"/>
          <w:szCs w:val="24"/>
        </w:rPr>
      </w:pPr>
    </w:p>
    <w:p w:rsidR="00AA524E" w:rsidRPr="001763B2" w:rsidRDefault="00AA524E" w:rsidP="00AA524E">
      <w:pPr>
        <w:spacing w:after="0" w:line="240" w:lineRule="auto"/>
        <w:ind w:firstLine="709"/>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Анализ соблюдения лицензиатами лицензионных требований при осуществлении деятельности по производству и техническому обслуживанию медицинской техники в 201</w:t>
      </w:r>
      <w:r w:rsidR="003E39ED">
        <w:rPr>
          <w:rFonts w:ascii="Times New Roman" w:hAnsi="Times New Roman"/>
          <w:iCs/>
          <w:color w:val="000000" w:themeColor="text1"/>
          <w:sz w:val="28"/>
          <w:szCs w:val="28"/>
        </w:rPr>
        <w:t>9</w:t>
      </w:r>
      <w:r w:rsidRPr="001763B2">
        <w:rPr>
          <w:rFonts w:ascii="Times New Roman" w:hAnsi="Times New Roman"/>
          <w:iCs/>
          <w:color w:val="000000" w:themeColor="text1"/>
          <w:sz w:val="28"/>
          <w:szCs w:val="28"/>
        </w:rPr>
        <w:t xml:space="preserve"> году выявил схожий характер нарушений в сравнении с 201</w:t>
      </w:r>
      <w:r w:rsidR="003E39ED">
        <w:rPr>
          <w:rFonts w:ascii="Times New Roman" w:hAnsi="Times New Roman"/>
          <w:iCs/>
          <w:color w:val="000000" w:themeColor="text1"/>
          <w:sz w:val="28"/>
          <w:szCs w:val="28"/>
        </w:rPr>
        <w:t>8</w:t>
      </w:r>
      <w:r w:rsidRPr="001763B2">
        <w:rPr>
          <w:rFonts w:ascii="Times New Roman" w:hAnsi="Times New Roman"/>
          <w:iCs/>
          <w:color w:val="000000" w:themeColor="text1"/>
          <w:sz w:val="28"/>
          <w:szCs w:val="28"/>
        </w:rPr>
        <w:t xml:space="preserve"> годом. Установлены следующие нарушения обязательных требований, допускаемые организациями: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w:hAnsi="Times New Roman"/>
          <w:iCs/>
          <w:color w:val="000000" w:themeColor="text1"/>
          <w:sz w:val="28"/>
          <w:szCs w:val="28"/>
        </w:rPr>
        <w:t xml:space="preserve">- наличие не в полном объеме </w:t>
      </w:r>
      <w:r w:rsidRPr="001763B2">
        <w:rPr>
          <w:rFonts w:ascii="Times New Roman CYR" w:hAnsi="Times New Roman CYR" w:cs="Times New Roman CYR"/>
          <w:color w:val="000000" w:themeColor="text1"/>
          <w:sz w:val="28"/>
          <w:szCs w:val="28"/>
        </w:rPr>
        <w:t>необходимых для осуществления деятельности по производству и техническому обслуживанию медицинской техники</w:t>
      </w:r>
      <w:r w:rsidRPr="001763B2">
        <w:rPr>
          <w:rFonts w:ascii="Times New Roman CYR" w:hAnsi="Times New Roman CYR" w:cs="Times New Roman CYR"/>
          <w:color w:val="000000" w:themeColor="text1"/>
        </w:rPr>
        <w:t xml:space="preserve"> </w:t>
      </w:r>
      <w:r w:rsidRPr="001763B2">
        <w:rPr>
          <w:rFonts w:ascii="Times New Roman CYR" w:hAnsi="Times New Roman CYR" w:cs="Times New Roman CYR"/>
          <w:color w:val="000000" w:themeColor="text1"/>
          <w:sz w:val="28"/>
          <w:szCs w:val="28"/>
        </w:rPr>
        <w:t>технических средств и оборудования согласно технической документации;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CYR" w:hAnsi="Times New Roman CYR" w:cs="Times New Roman CYR"/>
          <w:color w:val="000000" w:themeColor="text1"/>
          <w:sz w:val="28"/>
          <w:szCs w:val="28"/>
        </w:rPr>
        <w:t>- наличие не в полном объеме необходимых для осуществления деятельности по производству и техническому обслуживанию медицинской техники средств измерений согласно технической документации;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CYR" w:hAnsi="Times New Roman CYR" w:cs="Times New Roman CYR"/>
          <w:color w:val="000000" w:themeColor="text1"/>
          <w:sz w:val="28"/>
          <w:szCs w:val="28"/>
        </w:rPr>
        <w:t>- нарушения требований к поверке и (или) калибровке средств измерений,</w:t>
      </w:r>
      <w:r w:rsidRPr="001763B2">
        <w:rPr>
          <w:color w:val="000000" w:themeColor="text1"/>
        </w:rPr>
        <w:t xml:space="preserve"> </w:t>
      </w:r>
      <w:r w:rsidRPr="001763B2">
        <w:rPr>
          <w:rFonts w:ascii="Times New Roman CYR" w:hAnsi="Times New Roman CYR" w:cs="Times New Roman CYR"/>
          <w:color w:val="000000" w:themeColor="text1"/>
          <w:sz w:val="28"/>
          <w:szCs w:val="28"/>
        </w:rPr>
        <w:t xml:space="preserve">предусмотренных статьями 13 и 18 Федерального закона «Об обеспечении единства </w:t>
      </w:r>
      <w:r w:rsidRPr="001763B2">
        <w:rPr>
          <w:rFonts w:ascii="Times New Roman CYR" w:hAnsi="Times New Roman CYR" w:cs="Times New Roman CYR"/>
          <w:color w:val="000000" w:themeColor="text1"/>
          <w:sz w:val="28"/>
          <w:szCs w:val="28"/>
        </w:rPr>
        <w:lastRenderedPageBreak/>
        <w:t>измерений», необходимых для осуществления деятельности по производству и техническому обслуживанию медицинской техники;</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r w:rsidRPr="001763B2">
        <w:rPr>
          <w:rFonts w:ascii="Times New Roman CYR" w:hAnsi="Times New Roman CYR" w:cs="Times New Roman CYR"/>
          <w:color w:val="000000" w:themeColor="text1"/>
          <w:sz w:val="28"/>
          <w:szCs w:val="28"/>
        </w:rPr>
        <w:t>- отсутствие дополнительного профессионального образования (повышение квалификации не реже 1 раза в 5 лет) у работников, ответственных за производство и качество медицинской техники, технические обслуживание медицинской техники.</w:t>
      </w:r>
    </w:p>
    <w:p w:rsidR="00AA524E" w:rsidRPr="001763B2" w:rsidRDefault="00AA524E" w:rsidP="00AA524E">
      <w:pPr>
        <w:spacing w:after="0" w:line="240" w:lineRule="auto"/>
        <w:ind w:firstLine="709"/>
        <w:jc w:val="both"/>
        <w:rPr>
          <w:rFonts w:ascii="Times New Roman CYR" w:hAnsi="Times New Roman CYR" w:cs="Times New Roman CYR"/>
          <w:iCs/>
          <w:color w:val="000000" w:themeColor="text1"/>
          <w:sz w:val="28"/>
          <w:szCs w:val="28"/>
        </w:rPr>
      </w:pPr>
      <w:r w:rsidRPr="001763B2">
        <w:rPr>
          <w:rFonts w:ascii="Times New Roman CYR" w:hAnsi="Times New Roman CYR" w:cs="Times New Roman CYR"/>
          <w:iCs/>
          <w:color w:val="000000" w:themeColor="text1"/>
          <w:sz w:val="28"/>
          <w:szCs w:val="28"/>
        </w:rPr>
        <w:t>Все контрольные мероприятия Росздравнадзором проведены в соответствии с действующим законодательством.</w:t>
      </w:r>
    </w:p>
    <w:p w:rsidR="00AA524E" w:rsidRPr="001763B2" w:rsidRDefault="00AA524E" w:rsidP="00AA524E">
      <w:pPr>
        <w:spacing w:after="0" w:line="240" w:lineRule="auto"/>
        <w:ind w:firstLine="709"/>
        <w:jc w:val="both"/>
        <w:rPr>
          <w:rFonts w:ascii="Times New Roman CYR" w:hAnsi="Times New Roman CYR" w:cs="Times New Roman CYR"/>
          <w:color w:val="000000" w:themeColor="text1"/>
          <w:sz w:val="28"/>
          <w:szCs w:val="28"/>
        </w:rPr>
      </w:pPr>
    </w:p>
    <w:p w:rsidR="00AA524E" w:rsidRPr="001763B2" w:rsidRDefault="00AA524E" w:rsidP="00AA524E">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AA524E" w:rsidRPr="001763B2" w:rsidRDefault="00AA524E" w:rsidP="00AA524E">
      <w:pPr>
        <w:spacing w:after="0" w:line="240" w:lineRule="auto"/>
        <w:jc w:val="center"/>
        <w:rPr>
          <w:rFonts w:ascii="Times New Roman" w:hAnsi="Times New Roman"/>
          <w:i/>
          <w:iCs/>
          <w:color w:val="000000" w:themeColor="text1"/>
          <w:sz w:val="28"/>
          <w:szCs w:val="28"/>
        </w:rPr>
      </w:pPr>
    </w:p>
    <w:p w:rsidR="00AA524E" w:rsidRPr="001763B2" w:rsidRDefault="00AA524E" w:rsidP="00AA524E">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Росздравнадзором не выявлено.</w:t>
      </w:r>
    </w:p>
    <w:p w:rsidR="00AA524E" w:rsidRPr="001763B2" w:rsidRDefault="00AA524E" w:rsidP="00AA524E">
      <w:pPr>
        <w:spacing w:after="0" w:line="240" w:lineRule="auto"/>
        <w:jc w:val="center"/>
        <w:rPr>
          <w:rFonts w:ascii="Times New Roman" w:hAnsi="Times New Roman"/>
          <w:i/>
          <w:iCs/>
          <w:color w:val="000000" w:themeColor="text1"/>
          <w:sz w:val="28"/>
          <w:szCs w:val="28"/>
        </w:rPr>
      </w:pPr>
    </w:p>
    <w:p w:rsidR="00AA524E" w:rsidRPr="001763B2" w:rsidRDefault="00AA524E" w:rsidP="00AA524E">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используемой лицензирующим органом системе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AA524E" w:rsidRPr="001763B2" w:rsidRDefault="00AA524E" w:rsidP="00AA524E">
      <w:pPr>
        <w:spacing w:after="0" w:line="240" w:lineRule="auto"/>
        <w:jc w:val="both"/>
        <w:rPr>
          <w:rFonts w:ascii="Times New Roman" w:hAnsi="Times New Roman"/>
          <w:iCs/>
          <w:color w:val="000000" w:themeColor="text1"/>
          <w:sz w:val="28"/>
          <w:szCs w:val="28"/>
        </w:rPr>
      </w:pPr>
    </w:p>
    <w:p w:rsidR="00AA524E" w:rsidRPr="001763B2" w:rsidRDefault="00AA524E" w:rsidP="00AA524E">
      <w:pPr>
        <w:spacing w:after="0" w:line="240" w:lineRule="auto"/>
        <w:ind w:firstLine="851"/>
        <w:jc w:val="both"/>
        <w:rPr>
          <w:rFonts w:ascii="Times New Roman" w:hAnsi="Times New Roman"/>
          <w:iCs/>
          <w:color w:val="000000" w:themeColor="text1"/>
          <w:sz w:val="28"/>
          <w:szCs w:val="28"/>
        </w:rPr>
      </w:pPr>
      <w:r w:rsidRPr="001763B2">
        <w:rPr>
          <w:rFonts w:ascii="Times New Roman" w:hAnsi="Times New Roman"/>
          <w:iCs/>
          <w:color w:val="000000" w:themeColor="text1"/>
          <w:sz w:val="28"/>
          <w:szCs w:val="28"/>
        </w:rPr>
        <w:t>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 Росздравнадзором не выявлено.</w:t>
      </w:r>
    </w:p>
    <w:p w:rsidR="00AA524E" w:rsidRPr="001763B2" w:rsidRDefault="00AA524E" w:rsidP="00AA524E">
      <w:pPr>
        <w:spacing w:after="0" w:line="240" w:lineRule="auto"/>
        <w:jc w:val="both"/>
        <w:rPr>
          <w:rFonts w:ascii="Times New Roman" w:hAnsi="Times New Roman"/>
          <w:iCs/>
          <w:color w:val="000000" w:themeColor="text1"/>
          <w:sz w:val="28"/>
          <w:szCs w:val="28"/>
        </w:rPr>
      </w:pPr>
    </w:p>
    <w:p w:rsidR="00AA524E" w:rsidRPr="001763B2" w:rsidRDefault="00AA524E" w:rsidP="00AA524E">
      <w:pPr>
        <w:spacing w:after="0" w:line="240" w:lineRule="auto"/>
        <w:jc w:val="center"/>
        <w:rPr>
          <w:rFonts w:ascii="Times New Roman" w:hAnsi="Times New Roman"/>
          <w:i/>
          <w:iCs/>
          <w:color w:val="000000" w:themeColor="text1"/>
          <w:sz w:val="28"/>
          <w:szCs w:val="28"/>
        </w:rPr>
      </w:pPr>
      <w:r w:rsidRPr="001763B2">
        <w:rPr>
          <w:rFonts w:ascii="Times New Roman" w:hAnsi="Times New Roman"/>
          <w:i/>
          <w:iCs/>
          <w:color w:val="000000" w:themeColor="text1"/>
          <w:sz w:val="28"/>
          <w:szCs w:val="28"/>
        </w:rPr>
        <w:t>Сведения об оспаривании в суде оснований и результатов проведения лицензирующими органами мероприятий по контролю за деятельностью лицензиатов, сведений об оспаривании результатов рассмотрения заявлений лицензиатов</w:t>
      </w:r>
    </w:p>
    <w:p w:rsidR="00AA524E" w:rsidRPr="001763B2" w:rsidRDefault="00AA524E" w:rsidP="00AA524E">
      <w:pPr>
        <w:spacing w:after="0" w:line="240" w:lineRule="auto"/>
        <w:jc w:val="both"/>
        <w:rPr>
          <w:rFonts w:ascii="Times New Roman" w:hAnsi="Times New Roman"/>
          <w:iCs/>
          <w:color w:val="000000" w:themeColor="text1"/>
          <w:sz w:val="28"/>
          <w:szCs w:val="28"/>
        </w:rPr>
      </w:pPr>
    </w:p>
    <w:p w:rsidR="00AA524E" w:rsidRDefault="00C22801" w:rsidP="000201F6">
      <w:pPr>
        <w:tabs>
          <w:tab w:val="left" w:pos="2539"/>
        </w:tabs>
        <w:spacing w:after="0" w:line="240" w:lineRule="auto"/>
        <w:ind w:firstLine="709"/>
        <w:jc w:val="both"/>
        <w:rPr>
          <w:rFonts w:ascii="Times New Roman" w:hAnsi="Times New Roman"/>
          <w:iCs/>
          <w:color w:val="000000" w:themeColor="text1"/>
          <w:sz w:val="28"/>
          <w:szCs w:val="28"/>
        </w:rPr>
      </w:pPr>
      <w:r w:rsidRPr="00C22801">
        <w:rPr>
          <w:rFonts w:ascii="Times New Roman" w:hAnsi="Times New Roman"/>
          <w:iCs/>
          <w:color w:val="000000" w:themeColor="text1"/>
          <w:sz w:val="28"/>
          <w:szCs w:val="28"/>
        </w:rPr>
        <w:t>В 201</w:t>
      </w:r>
      <w:r>
        <w:rPr>
          <w:rFonts w:ascii="Times New Roman" w:hAnsi="Times New Roman"/>
          <w:iCs/>
          <w:color w:val="000000" w:themeColor="text1"/>
          <w:sz w:val="28"/>
          <w:szCs w:val="28"/>
        </w:rPr>
        <w:t>9</w:t>
      </w:r>
      <w:r w:rsidRPr="00C22801">
        <w:rPr>
          <w:rFonts w:ascii="Times New Roman" w:hAnsi="Times New Roman"/>
          <w:iCs/>
          <w:color w:val="000000" w:themeColor="text1"/>
          <w:sz w:val="28"/>
          <w:szCs w:val="28"/>
        </w:rPr>
        <w:t xml:space="preserve"> году, как и в 201</w:t>
      </w:r>
      <w:r>
        <w:rPr>
          <w:rFonts w:ascii="Times New Roman" w:hAnsi="Times New Roman"/>
          <w:iCs/>
          <w:color w:val="000000" w:themeColor="text1"/>
          <w:sz w:val="28"/>
          <w:szCs w:val="28"/>
        </w:rPr>
        <w:t>8</w:t>
      </w:r>
      <w:r w:rsidRPr="00C22801">
        <w:rPr>
          <w:rFonts w:ascii="Times New Roman" w:hAnsi="Times New Roman"/>
          <w:iCs/>
          <w:color w:val="000000" w:themeColor="text1"/>
          <w:sz w:val="28"/>
          <w:szCs w:val="28"/>
        </w:rPr>
        <w:t xml:space="preserve"> году, ни одно решение об отказе в предоставлении/переоформлении лицензии не было оспорено заявителями в судебном порядке.</w:t>
      </w:r>
    </w:p>
    <w:p w:rsidR="00261894" w:rsidRPr="001763B2" w:rsidRDefault="00261894" w:rsidP="000201F6">
      <w:pPr>
        <w:tabs>
          <w:tab w:val="left" w:pos="2539"/>
        </w:tabs>
        <w:spacing w:after="0" w:line="240" w:lineRule="auto"/>
        <w:ind w:firstLine="709"/>
        <w:jc w:val="both"/>
        <w:rPr>
          <w:rFonts w:ascii="Times New Roman" w:hAnsi="Times New Roman"/>
          <w:iCs/>
          <w:color w:val="000000" w:themeColor="text1"/>
          <w:sz w:val="28"/>
          <w:szCs w:val="28"/>
        </w:rPr>
      </w:pPr>
    </w:p>
    <w:p w:rsidR="00261894" w:rsidRPr="00261894" w:rsidRDefault="00261894" w:rsidP="00261894">
      <w:pPr>
        <w:spacing w:after="0" w:line="240" w:lineRule="auto"/>
        <w:ind w:firstLine="709"/>
        <w:jc w:val="both"/>
        <w:rPr>
          <w:rFonts w:ascii="Times New Roman" w:eastAsia="Calibri" w:hAnsi="Times New Roman"/>
          <w:sz w:val="28"/>
          <w:szCs w:val="28"/>
          <w:lang w:eastAsia="en-US"/>
        </w:rPr>
      </w:pPr>
      <w:r w:rsidRPr="00261894">
        <w:rPr>
          <w:rFonts w:ascii="Times New Roman" w:eastAsia="Calibri" w:hAnsi="Times New Roman"/>
          <w:sz w:val="28"/>
          <w:szCs w:val="28"/>
          <w:lang w:eastAsia="en-US"/>
        </w:rPr>
        <w:lastRenderedPageBreak/>
        <w:t>Росздравнадзором проведен сравнительный анализ  принятия решений о включении в реестр подконтрольных объектов, исключения из реестра, присвоении категории риска.</w:t>
      </w:r>
    </w:p>
    <w:p w:rsidR="00261894" w:rsidRPr="00261894" w:rsidRDefault="00261894" w:rsidP="00261894">
      <w:pPr>
        <w:spacing w:after="0" w:line="240" w:lineRule="auto"/>
        <w:ind w:firstLine="709"/>
        <w:jc w:val="both"/>
        <w:rPr>
          <w:rFonts w:ascii="Times New Roman" w:eastAsia="Calibri" w:hAnsi="Times New Roman"/>
          <w:sz w:val="28"/>
          <w:szCs w:val="28"/>
          <w:lang w:eastAsia="en-US"/>
        </w:rPr>
      </w:pPr>
      <w:r w:rsidRPr="00261894">
        <w:rPr>
          <w:rFonts w:ascii="Times New Roman" w:eastAsia="Calibri" w:hAnsi="Times New Roman"/>
          <w:sz w:val="28"/>
          <w:szCs w:val="28"/>
          <w:lang w:eastAsia="en-US"/>
        </w:rPr>
        <w:t>За отчетный период:</w:t>
      </w:r>
    </w:p>
    <w:p w:rsidR="00261894" w:rsidRPr="00261894" w:rsidRDefault="00261894" w:rsidP="00261894">
      <w:pPr>
        <w:spacing w:after="0" w:line="240" w:lineRule="auto"/>
        <w:ind w:firstLine="709"/>
        <w:jc w:val="both"/>
        <w:rPr>
          <w:rFonts w:ascii="Times New Roman" w:eastAsia="Calibri" w:hAnsi="Times New Roman"/>
          <w:sz w:val="28"/>
          <w:szCs w:val="28"/>
          <w:lang w:eastAsia="en-US"/>
        </w:rPr>
      </w:pPr>
      <w:r w:rsidRPr="00261894">
        <w:rPr>
          <w:rFonts w:ascii="Times New Roman" w:eastAsia="Calibri" w:hAnsi="Times New Roman"/>
          <w:sz w:val="28"/>
          <w:szCs w:val="28"/>
          <w:lang w:eastAsia="en-US"/>
        </w:rPr>
        <w:t>- досрочно прекратили деятельность юридические лица и индивидуальные предприниматели (с учетом присвоенной категории риска):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200"/>
        <w:gridCol w:w="1485"/>
        <w:gridCol w:w="1441"/>
        <w:gridCol w:w="1485"/>
        <w:gridCol w:w="1441"/>
      </w:tblGrid>
      <w:tr w:rsidR="00261894" w:rsidRPr="00261894" w:rsidTr="00D617F5">
        <w:tc>
          <w:tcPr>
            <w:tcW w:w="2694" w:type="dxa"/>
            <w:vMerge w:val="restart"/>
            <w:tcBorders>
              <w:tl2br w:val="single" w:sz="4" w:space="0" w:color="auto"/>
            </w:tcBorders>
            <w:shd w:val="clear" w:color="auto" w:fill="auto"/>
          </w:tcPr>
          <w:p w:rsidR="00261894" w:rsidRPr="00261894" w:rsidRDefault="00261894" w:rsidP="00261894">
            <w:pPr>
              <w:spacing w:after="0" w:line="240" w:lineRule="auto"/>
              <w:jc w:val="both"/>
              <w:rPr>
                <w:rFonts w:ascii="Times New Roman" w:eastAsia="Calibri" w:hAnsi="Times New Roman"/>
                <w:lang w:eastAsia="en-US"/>
              </w:rPr>
            </w:pPr>
            <w:r w:rsidRPr="00261894">
              <w:rPr>
                <w:rFonts w:ascii="Times New Roman" w:eastAsia="Calibri" w:hAnsi="Times New Roman"/>
                <w:noProof/>
                <w:sz w:val="28"/>
                <w:szCs w:val="28"/>
              </w:rPr>
              <mc:AlternateContent>
                <mc:Choice Requires="wps">
                  <w:drawing>
                    <wp:anchor distT="0" distB="0" distL="114300" distR="114300" simplePos="0" relativeHeight="251660288" behindDoc="0" locked="0" layoutInCell="1" allowOverlap="1" wp14:anchorId="3781CA92" wp14:editId="09451325">
                      <wp:simplePos x="0" y="0"/>
                      <wp:positionH relativeFrom="column">
                        <wp:posOffset>-120650</wp:posOffset>
                      </wp:positionH>
                      <wp:positionV relativeFrom="paragraph">
                        <wp:posOffset>106045</wp:posOffset>
                      </wp:positionV>
                      <wp:extent cx="883285" cy="507365"/>
                      <wp:effectExtent l="3175" t="1905"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B0" w:rsidRPr="00CF2E23" w:rsidRDefault="00D704B0" w:rsidP="00261894">
                                  <w:pPr>
                                    <w:rPr>
                                      <w:rFonts w:ascii="Times New Roman" w:hAnsi="Times New Roman"/>
                                      <w:sz w:val="19"/>
                                      <w:szCs w:val="19"/>
                                    </w:rPr>
                                  </w:pPr>
                                  <w:r>
                                    <w:rPr>
                                      <w:rFonts w:ascii="Times New Roman" w:hAnsi="Times New Roman"/>
                                      <w:sz w:val="19"/>
                                      <w:szCs w:val="19"/>
                                    </w:rPr>
                                    <w:t>Категория риска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left:0;text-align:left;margin-left:-9.5pt;margin-top:8.35pt;width:69.55pt;height: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" filled="f" stroked="f">
                      <v:textbox>
                        <w:txbxContent>
                          <w:p w:rsidR="00D704B0" w:rsidRPr="00CF2E23" w:rsidRDefault="00D704B0" w:rsidP="00261894">
                            <w:pPr>
                              <w:rPr>
                                <w:rFonts w:ascii="Times New Roman" w:hAnsi="Times New Roman"/>
                                <w:sz w:val="19"/>
                                <w:szCs w:val="19"/>
                              </w:rPr>
                            </w:pPr>
                            <w:r>
                              <w:rPr>
                                <w:rFonts w:ascii="Times New Roman" w:hAnsi="Times New Roman"/>
                                <w:sz w:val="19"/>
                                <w:szCs w:val="19"/>
                              </w:rPr>
                              <w:t>Категория риска</w:t>
                            </w:r>
                          </w:p>
                        </w:txbxContent>
                      </v:textbox>
                    </v:rect>
                  </w:pict>
                </mc:Fallback>
              </mc:AlternateContent>
            </w:r>
            <w:r w:rsidRPr="00261894">
              <w:rPr>
                <w:rFonts w:ascii="Times New Roman" w:eastAsia="Calibri" w:hAnsi="Times New Roman"/>
                <w:noProof/>
                <w:sz w:val="28"/>
                <w:szCs w:val="28"/>
              </w:rPr>
              <mc:AlternateContent>
                <mc:Choice Requires="wps">
                  <w:drawing>
                    <wp:anchor distT="0" distB="0" distL="114300" distR="114300" simplePos="0" relativeHeight="251659264" behindDoc="0" locked="0" layoutInCell="1" allowOverlap="1" wp14:anchorId="39FC1D3A" wp14:editId="17FA090C">
                      <wp:simplePos x="0" y="0"/>
                      <wp:positionH relativeFrom="column">
                        <wp:posOffset>639445</wp:posOffset>
                      </wp:positionH>
                      <wp:positionV relativeFrom="paragraph">
                        <wp:posOffset>29210</wp:posOffset>
                      </wp:positionV>
                      <wp:extent cx="960755" cy="338455"/>
                      <wp:effectExtent l="1270" t="1270" r="0" b="31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4B0" w:rsidRPr="007D73CB" w:rsidRDefault="00D704B0" w:rsidP="00261894">
                                  <w:pPr>
                                    <w:rPr>
                                      <w:rFonts w:ascii="Times New Roman" w:hAnsi="Times New Roman"/>
                                      <w:sz w:val="18"/>
                                      <w:szCs w:val="18"/>
                                    </w:rPr>
                                  </w:pPr>
                                  <w:r w:rsidRPr="007D73CB">
                                    <w:rPr>
                                      <w:rFonts w:ascii="Times New Roman" w:hAnsi="Times New Roman"/>
                                      <w:sz w:val="18"/>
                                      <w:szCs w:val="18"/>
                                    </w:rPr>
                                    <w:t>Виды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50.35pt;margin-top:2.3pt;width:75.65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" stroked="f">
                      <v:textbox>
                        <w:txbxContent>
                          <w:p w:rsidR="00D704B0" w:rsidRPr="007D73CB" w:rsidRDefault="00D704B0" w:rsidP="00261894">
                            <w:pPr>
                              <w:rPr>
                                <w:rFonts w:ascii="Times New Roman" w:hAnsi="Times New Roman"/>
                                <w:sz w:val="18"/>
                                <w:szCs w:val="18"/>
                              </w:rPr>
                            </w:pPr>
                            <w:r w:rsidRPr="007D73CB">
                              <w:rPr>
                                <w:rFonts w:ascii="Times New Roman" w:hAnsi="Times New Roman"/>
                                <w:sz w:val="18"/>
                                <w:szCs w:val="18"/>
                              </w:rPr>
                              <w:t>Виды деятельности</w:t>
                            </w:r>
                          </w:p>
                        </w:txbxContent>
                      </v:textbox>
                    </v:rect>
                  </w:pict>
                </mc:Fallback>
              </mc:AlternateContent>
            </w:r>
          </w:p>
        </w:tc>
        <w:tc>
          <w:tcPr>
            <w:tcW w:w="2334" w:type="dxa"/>
            <w:gridSpan w:val="2"/>
            <w:shd w:val="clear" w:color="auto" w:fill="auto"/>
          </w:tcPr>
          <w:p w:rsidR="00261894" w:rsidRPr="00261894" w:rsidRDefault="00261894" w:rsidP="00261894">
            <w:pPr>
              <w:spacing w:after="0" w:line="240" w:lineRule="auto"/>
              <w:jc w:val="center"/>
              <w:rPr>
                <w:rFonts w:ascii="Times New Roman" w:eastAsia="Calibri" w:hAnsi="Times New Roman"/>
                <w:lang w:eastAsia="en-US"/>
              </w:rPr>
            </w:pPr>
            <w:r w:rsidRPr="00261894">
              <w:rPr>
                <w:rFonts w:ascii="Times New Roman" w:eastAsia="Calibri" w:hAnsi="Times New Roman"/>
                <w:lang w:eastAsia="en-US"/>
              </w:rPr>
              <w:t>Медицинская деятельность</w:t>
            </w:r>
          </w:p>
        </w:tc>
        <w:tc>
          <w:tcPr>
            <w:tcW w:w="2926" w:type="dxa"/>
            <w:gridSpan w:val="2"/>
            <w:shd w:val="clear" w:color="auto" w:fill="auto"/>
          </w:tcPr>
          <w:p w:rsidR="00261894" w:rsidRPr="00261894" w:rsidRDefault="00261894" w:rsidP="00261894">
            <w:pPr>
              <w:spacing w:after="0" w:line="240" w:lineRule="auto"/>
              <w:jc w:val="center"/>
              <w:rPr>
                <w:rFonts w:ascii="Times New Roman" w:eastAsia="Calibri" w:hAnsi="Times New Roman"/>
                <w:lang w:eastAsia="en-US"/>
              </w:rPr>
            </w:pPr>
            <w:r w:rsidRPr="00261894">
              <w:rPr>
                <w:rFonts w:ascii="Times New Roman" w:eastAsia="Calibri" w:hAnsi="Times New Roman"/>
                <w:lang w:eastAsia="en-US"/>
              </w:rPr>
              <w:t>Фармацевтическая деятельность</w:t>
            </w:r>
          </w:p>
        </w:tc>
        <w:tc>
          <w:tcPr>
            <w:tcW w:w="2926" w:type="dxa"/>
            <w:gridSpan w:val="2"/>
            <w:shd w:val="clear" w:color="auto" w:fill="auto"/>
          </w:tcPr>
          <w:p w:rsidR="00261894" w:rsidRPr="00261894" w:rsidRDefault="00261894" w:rsidP="00261894">
            <w:pPr>
              <w:spacing w:after="0" w:line="240" w:lineRule="auto"/>
              <w:jc w:val="center"/>
              <w:rPr>
                <w:rFonts w:ascii="Times New Roman" w:eastAsia="Calibri" w:hAnsi="Times New Roman"/>
                <w:lang w:eastAsia="en-US"/>
              </w:rPr>
            </w:pPr>
            <w:r w:rsidRPr="00261894">
              <w:rPr>
                <w:rFonts w:ascii="Times New Roman" w:eastAsia="Calibri" w:hAnsi="Times New Roman"/>
                <w:lang w:eastAsia="en-US"/>
              </w:rPr>
              <w:t>Обращение медицинских изделий</w:t>
            </w:r>
          </w:p>
        </w:tc>
      </w:tr>
      <w:tr w:rsidR="00261894" w:rsidRPr="00261894" w:rsidTr="00D617F5">
        <w:tc>
          <w:tcPr>
            <w:tcW w:w="2694" w:type="dxa"/>
            <w:vMerge/>
            <w:shd w:val="clear" w:color="auto" w:fill="auto"/>
          </w:tcPr>
          <w:p w:rsidR="00261894" w:rsidRPr="00261894" w:rsidRDefault="00261894" w:rsidP="00261894">
            <w:pPr>
              <w:spacing w:after="0" w:line="240" w:lineRule="auto"/>
              <w:jc w:val="both"/>
              <w:rPr>
                <w:rFonts w:ascii="Times New Roman" w:eastAsia="Calibri" w:hAnsi="Times New Roman"/>
                <w:lang w:eastAsia="en-US"/>
              </w:rPr>
            </w:pP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2018 год </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2019 год</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2018 год </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2019 год</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2018 год </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2019 год</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Чрезвычайно высокий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42</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Высокий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78</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18</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Значительный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88</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37</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32</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19</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Средний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177</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85</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444</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945</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12</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Умеренный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241</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356</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314</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558</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83</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Низкий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1747</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3786</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424</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1131</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419</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8</w:t>
            </w:r>
          </w:p>
        </w:tc>
      </w:tr>
    </w:tbl>
    <w:p w:rsidR="00261894" w:rsidRPr="00261894" w:rsidRDefault="00261894" w:rsidP="00261894">
      <w:pPr>
        <w:spacing w:after="0" w:line="240" w:lineRule="auto"/>
        <w:jc w:val="both"/>
        <w:rPr>
          <w:rFonts w:ascii="Times New Roman" w:eastAsia="Calibri" w:hAnsi="Times New Roman"/>
          <w:sz w:val="28"/>
          <w:szCs w:val="28"/>
          <w:lang w:eastAsia="en-US"/>
        </w:rPr>
      </w:pPr>
    </w:p>
    <w:p w:rsidR="00261894" w:rsidRPr="00261894" w:rsidRDefault="00261894" w:rsidP="00261894">
      <w:pPr>
        <w:spacing w:after="0" w:line="240" w:lineRule="auto"/>
        <w:ind w:firstLine="709"/>
        <w:jc w:val="both"/>
        <w:rPr>
          <w:rFonts w:ascii="Times New Roman" w:eastAsia="Calibri" w:hAnsi="Times New Roman"/>
          <w:sz w:val="28"/>
          <w:szCs w:val="28"/>
          <w:lang w:eastAsia="en-US"/>
        </w:rPr>
      </w:pPr>
      <w:r w:rsidRPr="00261894">
        <w:rPr>
          <w:rFonts w:ascii="Times New Roman" w:eastAsia="Calibri" w:hAnsi="Times New Roman"/>
          <w:sz w:val="28"/>
          <w:szCs w:val="28"/>
          <w:lang w:eastAsia="en-US"/>
        </w:rPr>
        <w:t>- получили лицензии для осуществления деятельности (представили уведомления о начале деятельности)</w:t>
      </w:r>
      <w:r w:rsidRPr="00261894">
        <w:rPr>
          <w:rFonts w:eastAsia="Calibri"/>
          <w:sz w:val="28"/>
          <w:szCs w:val="28"/>
          <w:lang w:eastAsia="en-US"/>
        </w:rPr>
        <w:t xml:space="preserve"> </w:t>
      </w:r>
      <w:r w:rsidRPr="00261894">
        <w:rPr>
          <w:rFonts w:ascii="Times New Roman" w:eastAsia="Calibri" w:hAnsi="Times New Roman"/>
          <w:sz w:val="28"/>
          <w:szCs w:val="28"/>
          <w:lang w:eastAsia="en-US"/>
        </w:rPr>
        <w:t>юридические лица и индивидуальные предприниматели (с учетом присвоенной категории риска):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200"/>
        <w:gridCol w:w="1485"/>
        <w:gridCol w:w="1441"/>
        <w:gridCol w:w="1485"/>
        <w:gridCol w:w="1441"/>
      </w:tblGrid>
      <w:tr w:rsidR="00261894" w:rsidRPr="00261894" w:rsidTr="00D617F5">
        <w:tc>
          <w:tcPr>
            <w:tcW w:w="2694" w:type="dxa"/>
            <w:vMerge w:val="restart"/>
            <w:tcBorders>
              <w:tl2br w:val="single" w:sz="4" w:space="0" w:color="auto"/>
            </w:tcBorders>
            <w:shd w:val="clear" w:color="auto" w:fill="auto"/>
          </w:tcPr>
          <w:p w:rsidR="00261894" w:rsidRPr="00261894" w:rsidRDefault="00261894" w:rsidP="00261894">
            <w:pPr>
              <w:spacing w:after="0" w:line="240" w:lineRule="auto"/>
              <w:jc w:val="both"/>
              <w:rPr>
                <w:rFonts w:ascii="Times New Roman" w:eastAsia="Calibri" w:hAnsi="Times New Roman"/>
                <w:lang w:eastAsia="en-US"/>
              </w:rPr>
            </w:pPr>
            <w:r w:rsidRPr="00261894">
              <w:rPr>
                <w:rFonts w:ascii="Times New Roman" w:eastAsia="Calibri" w:hAnsi="Times New Roman"/>
                <w:noProof/>
                <w:sz w:val="28"/>
                <w:szCs w:val="28"/>
              </w:rPr>
              <mc:AlternateContent>
                <mc:Choice Requires="wps">
                  <w:drawing>
                    <wp:anchor distT="0" distB="0" distL="114300" distR="114300" simplePos="0" relativeHeight="251662336" behindDoc="0" locked="0" layoutInCell="1" allowOverlap="1" wp14:anchorId="4C71A0D6" wp14:editId="3E342103">
                      <wp:simplePos x="0" y="0"/>
                      <wp:positionH relativeFrom="column">
                        <wp:posOffset>-120650</wp:posOffset>
                      </wp:positionH>
                      <wp:positionV relativeFrom="paragraph">
                        <wp:posOffset>140164</wp:posOffset>
                      </wp:positionV>
                      <wp:extent cx="883285" cy="507365"/>
                      <wp:effectExtent l="0" t="0" r="0" b="698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28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4B0" w:rsidRPr="00CF2E23" w:rsidRDefault="00D704B0" w:rsidP="00261894">
                                  <w:pPr>
                                    <w:rPr>
                                      <w:rFonts w:ascii="Times New Roman" w:hAnsi="Times New Roman"/>
                                      <w:sz w:val="19"/>
                                      <w:szCs w:val="19"/>
                                    </w:rPr>
                                  </w:pPr>
                                  <w:r>
                                    <w:rPr>
                                      <w:rFonts w:ascii="Times New Roman" w:hAnsi="Times New Roman"/>
                                      <w:sz w:val="19"/>
                                      <w:szCs w:val="19"/>
                                    </w:rPr>
                                    <w:t>Категория риска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left:0;text-align:left;margin-left:-9.5pt;margin-top:11.05pt;width:69.55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" filled="f" stroked="f">
                      <v:textbox>
                        <w:txbxContent>
                          <w:p w:rsidR="00D704B0" w:rsidRPr="00CF2E23" w:rsidRDefault="00D704B0" w:rsidP="00261894">
                            <w:pPr>
                              <w:rPr>
                                <w:rFonts w:ascii="Times New Roman" w:hAnsi="Times New Roman"/>
                                <w:sz w:val="19"/>
                                <w:szCs w:val="19"/>
                              </w:rPr>
                            </w:pPr>
                            <w:r>
                              <w:rPr>
                                <w:rFonts w:ascii="Times New Roman" w:hAnsi="Times New Roman"/>
                                <w:sz w:val="19"/>
                                <w:szCs w:val="19"/>
                              </w:rPr>
                              <w:t>Категория риска</w:t>
                            </w:r>
                          </w:p>
                        </w:txbxContent>
                      </v:textbox>
                    </v:rect>
                  </w:pict>
                </mc:Fallback>
              </mc:AlternateContent>
            </w:r>
            <w:r w:rsidRPr="00261894">
              <w:rPr>
                <w:rFonts w:ascii="Times New Roman" w:eastAsia="Calibri" w:hAnsi="Times New Roman"/>
                <w:noProof/>
                <w:sz w:val="28"/>
                <w:szCs w:val="28"/>
              </w:rPr>
              <mc:AlternateContent>
                <mc:Choice Requires="wps">
                  <w:drawing>
                    <wp:anchor distT="0" distB="0" distL="114300" distR="114300" simplePos="0" relativeHeight="251661312" behindDoc="0" locked="0" layoutInCell="1" allowOverlap="1" wp14:anchorId="70E33FD0" wp14:editId="5913F297">
                      <wp:simplePos x="0" y="0"/>
                      <wp:positionH relativeFrom="column">
                        <wp:posOffset>639445</wp:posOffset>
                      </wp:positionH>
                      <wp:positionV relativeFrom="paragraph">
                        <wp:posOffset>29210</wp:posOffset>
                      </wp:positionV>
                      <wp:extent cx="960755" cy="338455"/>
                      <wp:effectExtent l="127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4B0" w:rsidRPr="007D73CB" w:rsidRDefault="00D704B0" w:rsidP="00261894">
                                  <w:pPr>
                                    <w:rPr>
                                      <w:rFonts w:ascii="Times New Roman" w:hAnsi="Times New Roman"/>
                                      <w:sz w:val="18"/>
                                      <w:szCs w:val="18"/>
                                    </w:rPr>
                                  </w:pPr>
                                  <w:r w:rsidRPr="007D73CB">
                                    <w:rPr>
                                      <w:rFonts w:ascii="Times New Roman" w:hAnsi="Times New Roman"/>
                                      <w:sz w:val="18"/>
                                      <w:szCs w:val="18"/>
                                    </w:rPr>
                                    <w:t>Виды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50.35pt;margin-top:2.3pt;width:75.65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" stroked="f">
                      <v:textbox>
                        <w:txbxContent>
                          <w:p w:rsidR="00D704B0" w:rsidRPr="007D73CB" w:rsidRDefault="00D704B0" w:rsidP="00261894">
                            <w:pPr>
                              <w:rPr>
                                <w:rFonts w:ascii="Times New Roman" w:hAnsi="Times New Roman"/>
                                <w:sz w:val="18"/>
                                <w:szCs w:val="18"/>
                              </w:rPr>
                            </w:pPr>
                            <w:r w:rsidRPr="007D73CB">
                              <w:rPr>
                                <w:rFonts w:ascii="Times New Roman" w:hAnsi="Times New Roman"/>
                                <w:sz w:val="18"/>
                                <w:szCs w:val="18"/>
                              </w:rPr>
                              <w:t>Виды деятельности</w:t>
                            </w:r>
                          </w:p>
                        </w:txbxContent>
                      </v:textbox>
                    </v:rect>
                  </w:pict>
                </mc:Fallback>
              </mc:AlternateContent>
            </w:r>
          </w:p>
        </w:tc>
        <w:tc>
          <w:tcPr>
            <w:tcW w:w="2334" w:type="dxa"/>
            <w:gridSpan w:val="2"/>
            <w:shd w:val="clear" w:color="auto" w:fill="auto"/>
          </w:tcPr>
          <w:p w:rsidR="00261894" w:rsidRPr="00261894" w:rsidRDefault="00261894" w:rsidP="00261894">
            <w:pPr>
              <w:spacing w:after="0" w:line="240" w:lineRule="auto"/>
              <w:jc w:val="center"/>
              <w:rPr>
                <w:rFonts w:ascii="Times New Roman" w:eastAsia="Calibri" w:hAnsi="Times New Roman"/>
                <w:lang w:eastAsia="en-US"/>
              </w:rPr>
            </w:pPr>
            <w:r w:rsidRPr="00261894">
              <w:rPr>
                <w:rFonts w:ascii="Times New Roman" w:eastAsia="Calibri" w:hAnsi="Times New Roman"/>
                <w:lang w:eastAsia="en-US"/>
              </w:rPr>
              <w:t>Медицинская деятельность</w:t>
            </w:r>
          </w:p>
        </w:tc>
        <w:tc>
          <w:tcPr>
            <w:tcW w:w="2926" w:type="dxa"/>
            <w:gridSpan w:val="2"/>
            <w:shd w:val="clear" w:color="auto" w:fill="auto"/>
          </w:tcPr>
          <w:p w:rsidR="00261894" w:rsidRPr="00261894" w:rsidRDefault="00261894" w:rsidP="00261894">
            <w:pPr>
              <w:spacing w:after="0" w:line="240" w:lineRule="auto"/>
              <w:jc w:val="center"/>
              <w:rPr>
                <w:rFonts w:ascii="Times New Roman" w:eastAsia="Calibri" w:hAnsi="Times New Roman"/>
                <w:lang w:eastAsia="en-US"/>
              </w:rPr>
            </w:pPr>
            <w:r w:rsidRPr="00261894">
              <w:rPr>
                <w:rFonts w:ascii="Times New Roman" w:eastAsia="Calibri" w:hAnsi="Times New Roman"/>
                <w:lang w:eastAsia="en-US"/>
              </w:rPr>
              <w:t>Фармацевтическая деятельность</w:t>
            </w:r>
          </w:p>
        </w:tc>
        <w:tc>
          <w:tcPr>
            <w:tcW w:w="2926" w:type="dxa"/>
            <w:gridSpan w:val="2"/>
            <w:shd w:val="clear" w:color="auto" w:fill="auto"/>
          </w:tcPr>
          <w:p w:rsidR="00261894" w:rsidRPr="00261894" w:rsidRDefault="00261894" w:rsidP="00261894">
            <w:pPr>
              <w:spacing w:after="0" w:line="240" w:lineRule="auto"/>
              <w:jc w:val="center"/>
              <w:rPr>
                <w:rFonts w:ascii="Times New Roman" w:eastAsia="Calibri" w:hAnsi="Times New Roman"/>
                <w:lang w:eastAsia="en-US"/>
              </w:rPr>
            </w:pPr>
            <w:r w:rsidRPr="00261894">
              <w:rPr>
                <w:rFonts w:ascii="Times New Roman" w:eastAsia="Calibri" w:hAnsi="Times New Roman"/>
                <w:lang w:eastAsia="en-US"/>
              </w:rPr>
              <w:t>Обращение медицинских изделий</w:t>
            </w:r>
          </w:p>
        </w:tc>
      </w:tr>
      <w:tr w:rsidR="00261894" w:rsidRPr="00261894" w:rsidTr="00D617F5">
        <w:tc>
          <w:tcPr>
            <w:tcW w:w="2694" w:type="dxa"/>
            <w:vMerge/>
            <w:shd w:val="clear" w:color="auto" w:fill="auto"/>
          </w:tcPr>
          <w:p w:rsidR="00261894" w:rsidRPr="00261894" w:rsidRDefault="00261894" w:rsidP="00261894">
            <w:pPr>
              <w:spacing w:after="0" w:line="240" w:lineRule="auto"/>
              <w:jc w:val="both"/>
              <w:rPr>
                <w:rFonts w:ascii="Times New Roman" w:eastAsia="Calibri" w:hAnsi="Times New Roman"/>
                <w:lang w:eastAsia="en-US"/>
              </w:rPr>
            </w:pP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2018 год </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2019 год</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2018 год </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2019 год</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2018 год </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2019 год</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Чрезвычайно высокий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6</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Высокий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12</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8</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c>
          <w:tcPr>
            <w:tcW w:w="1441" w:type="dxa"/>
            <w:shd w:val="clear" w:color="auto" w:fill="auto"/>
          </w:tcPr>
          <w:p w:rsidR="00261894" w:rsidRPr="00261894" w:rsidRDefault="00261894" w:rsidP="00261894">
            <w:pPr>
              <w:spacing w:after="0" w:line="240" w:lineRule="auto"/>
              <w:rPr>
                <w:rFonts w:ascii="Times New Roman" w:eastAsia="Calibri" w:hAnsi="Times New Roman"/>
                <w:sz w:val="24"/>
                <w:szCs w:val="24"/>
                <w:lang w:eastAsia="en-US"/>
              </w:rPr>
            </w:pPr>
            <w:r w:rsidRPr="00261894">
              <w:rPr>
                <w:rFonts w:ascii="Times New Roman" w:eastAsia="Calibri" w:hAnsi="Times New Roman"/>
                <w:sz w:val="24"/>
                <w:szCs w:val="24"/>
                <w:lang w:eastAsia="en-US"/>
              </w:rPr>
              <w:t>отсутствует</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Значительный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14</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Средний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37</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21</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819</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746</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6</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Умеренный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190</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141</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449</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424</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29</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20</w:t>
            </w:r>
          </w:p>
        </w:tc>
      </w:tr>
      <w:tr w:rsidR="00261894" w:rsidRPr="00261894" w:rsidTr="00D617F5">
        <w:tc>
          <w:tcPr>
            <w:tcW w:w="269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Низкий</w:t>
            </w:r>
          </w:p>
        </w:tc>
        <w:tc>
          <w:tcPr>
            <w:tcW w:w="113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5222</w:t>
            </w:r>
          </w:p>
        </w:tc>
        <w:tc>
          <w:tcPr>
            <w:tcW w:w="1200"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5146</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340</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355</w:t>
            </w:r>
          </w:p>
        </w:tc>
        <w:tc>
          <w:tcPr>
            <w:tcW w:w="1485"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332</w:t>
            </w:r>
          </w:p>
        </w:tc>
        <w:tc>
          <w:tcPr>
            <w:tcW w:w="1441"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294</w:t>
            </w:r>
          </w:p>
        </w:tc>
      </w:tr>
    </w:tbl>
    <w:p w:rsidR="00261894" w:rsidRPr="00261894" w:rsidRDefault="00261894" w:rsidP="00261894">
      <w:pPr>
        <w:spacing w:after="0" w:line="240" w:lineRule="auto"/>
        <w:jc w:val="both"/>
        <w:rPr>
          <w:rFonts w:ascii="Times New Roman" w:eastAsia="Calibri" w:hAnsi="Times New Roman"/>
          <w:sz w:val="24"/>
          <w:szCs w:val="24"/>
          <w:lang w:eastAsia="en-US"/>
        </w:rPr>
      </w:pPr>
    </w:p>
    <w:p w:rsidR="00261894" w:rsidRPr="00261894" w:rsidRDefault="00261894" w:rsidP="00261894">
      <w:pPr>
        <w:spacing w:after="0" w:line="240" w:lineRule="auto"/>
        <w:ind w:firstLine="709"/>
        <w:jc w:val="both"/>
        <w:rPr>
          <w:rFonts w:ascii="Times New Roman" w:eastAsia="Calibri" w:hAnsi="Times New Roman"/>
          <w:sz w:val="28"/>
          <w:szCs w:val="28"/>
          <w:lang w:eastAsia="en-US"/>
        </w:rPr>
      </w:pPr>
      <w:r w:rsidRPr="00261894">
        <w:rPr>
          <w:rFonts w:ascii="Times New Roman" w:eastAsia="Calibri" w:hAnsi="Times New Roman"/>
          <w:sz w:val="28"/>
          <w:szCs w:val="28"/>
          <w:lang w:eastAsia="en-US"/>
        </w:rPr>
        <w:t>Росздравнадзором изменена категория риска организациям, переоформившим лицензии:</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544"/>
      </w:tblGrid>
      <w:tr w:rsidR="00261894" w:rsidRPr="00261894" w:rsidTr="00D617F5">
        <w:tc>
          <w:tcPr>
            <w:tcW w:w="3085"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Вид деятельности</w:t>
            </w:r>
          </w:p>
        </w:tc>
        <w:tc>
          <w:tcPr>
            <w:tcW w:w="3686"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Количество переоформленных лицензий в  2018 году</w:t>
            </w:r>
          </w:p>
        </w:tc>
        <w:tc>
          <w:tcPr>
            <w:tcW w:w="3544"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Количество переоформленных лицензий в 2019 году</w:t>
            </w:r>
          </w:p>
        </w:tc>
      </w:tr>
      <w:tr w:rsidR="00261894" w:rsidRPr="00261894" w:rsidTr="00D617F5">
        <w:tc>
          <w:tcPr>
            <w:tcW w:w="3085"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Медицинская деятельность</w:t>
            </w:r>
          </w:p>
        </w:tc>
        <w:tc>
          <w:tcPr>
            <w:tcW w:w="3686"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12404 </w:t>
            </w:r>
          </w:p>
        </w:tc>
        <w:tc>
          <w:tcPr>
            <w:tcW w:w="354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12156</w:t>
            </w:r>
          </w:p>
        </w:tc>
      </w:tr>
      <w:tr w:rsidR="00261894" w:rsidRPr="00261894" w:rsidTr="00D617F5">
        <w:tc>
          <w:tcPr>
            <w:tcW w:w="3085"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Фармацевтическая деятельность</w:t>
            </w:r>
          </w:p>
        </w:tc>
        <w:tc>
          <w:tcPr>
            <w:tcW w:w="3686"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6774 </w:t>
            </w:r>
          </w:p>
        </w:tc>
        <w:tc>
          <w:tcPr>
            <w:tcW w:w="354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4685</w:t>
            </w:r>
          </w:p>
        </w:tc>
      </w:tr>
      <w:tr w:rsidR="00261894" w:rsidRPr="00261894" w:rsidTr="00D617F5">
        <w:tc>
          <w:tcPr>
            <w:tcW w:w="3085" w:type="dxa"/>
            <w:shd w:val="clear" w:color="auto" w:fill="auto"/>
          </w:tcPr>
          <w:p w:rsidR="00261894" w:rsidRPr="00261894" w:rsidRDefault="00261894" w:rsidP="00261894">
            <w:pPr>
              <w:spacing w:after="0" w:line="240" w:lineRule="auto"/>
              <w:jc w:val="both"/>
              <w:rPr>
                <w:rFonts w:ascii="Times New Roman" w:eastAsia="Calibri" w:hAnsi="Times New Roman"/>
                <w:sz w:val="24"/>
                <w:szCs w:val="24"/>
                <w:lang w:eastAsia="en-US"/>
              </w:rPr>
            </w:pPr>
            <w:r w:rsidRPr="00261894">
              <w:rPr>
                <w:rFonts w:ascii="Times New Roman" w:eastAsia="Calibri" w:hAnsi="Times New Roman"/>
                <w:sz w:val="24"/>
                <w:szCs w:val="24"/>
                <w:lang w:eastAsia="en-US"/>
              </w:rPr>
              <w:t>Производство и обслуживание медицинской техники</w:t>
            </w:r>
          </w:p>
        </w:tc>
        <w:tc>
          <w:tcPr>
            <w:tcW w:w="3686"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 xml:space="preserve">308 </w:t>
            </w:r>
          </w:p>
        </w:tc>
        <w:tc>
          <w:tcPr>
            <w:tcW w:w="3544" w:type="dxa"/>
            <w:shd w:val="clear" w:color="auto" w:fill="auto"/>
          </w:tcPr>
          <w:p w:rsidR="00261894" w:rsidRPr="00261894" w:rsidRDefault="00261894" w:rsidP="00261894">
            <w:pPr>
              <w:spacing w:after="0" w:line="240" w:lineRule="auto"/>
              <w:jc w:val="center"/>
              <w:rPr>
                <w:rFonts w:ascii="Times New Roman" w:eastAsia="Calibri" w:hAnsi="Times New Roman"/>
                <w:sz w:val="24"/>
                <w:szCs w:val="24"/>
                <w:lang w:eastAsia="en-US"/>
              </w:rPr>
            </w:pPr>
            <w:r w:rsidRPr="00261894">
              <w:rPr>
                <w:rFonts w:ascii="Times New Roman" w:eastAsia="Calibri" w:hAnsi="Times New Roman"/>
                <w:sz w:val="24"/>
                <w:szCs w:val="24"/>
                <w:lang w:eastAsia="en-US"/>
              </w:rPr>
              <w:t>228</w:t>
            </w:r>
          </w:p>
        </w:tc>
      </w:tr>
    </w:tbl>
    <w:p w:rsidR="00261894" w:rsidRPr="00261894" w:rsidRDefault="00261894" w:rsidP="00261894">
      <w:pPr>
        <w:jc w:val="center"/>
        <w:rPr>
          <w:rFonts w:ascii="Times New Roman" w:hAnsi="Times New Roman"/>
          <w:b/>
        </w:rPr>
      </w:pPr>
    </w:p>
    <w:p w:rsidR="00261894" w:rsidRDefault="00261894" w:rsidP="00261894">
      <w:pPr>
        <w:rPr>
          <w:rFonts w:ascii="Times New Roman" w:hAnsi="Times New Roman"/>
          <w:b/>
        </w:rPr>
      </w:pPr>
    </w:p>
    <w:p w:rsidR="00261894" w:rsidRDefault="00261894" w:rsidP="00261894">
      <w:pPr>
        <w:rPr>
          <w:rFonts w:ascii="Times New Roman" w:hAnsi="Times New Roman"/>
          <w:b/>
        </w:rPr>
      </w:pPr>
    </w:p>
    <w:p w:rsidR="00261894" w:rsidRDefault="00261894" w:rsidP="00261894">
      <w:pPr>
        <w:rPr>
          <w:rFonts w:ascii="Times New Roman" w:hAnsi="Times New Roman"/>
          <w:b/>
        </w:rPr>
      </w:pPr>
    </w:p>
    <w:p w:rsidR="00261894" w:rsidRDefault="00261894" w:rsidP="00261894">
      <w:pPr>
        <w:rPr>
          <w:rFonts w:ascii="Times New Roman" w:hAnsi="Times New Roman"/>
          <w:b/>
        </w:rPr>
      </w:pPr>
    </w:p>
    <w:p w:rsidR="00261894" w:rsidRPr="00261894" w:rsidRDefault="00261894" w:rsidP="00261894">
      <w:pPr>
        <w:rPr>
          <w:rFonts w:ascii="Times New Roman" w:hAnsi="Times New Roman"/>
          <w:b/>
        </w:rPr>
      </w:pPr>
    </w:p>
    <w:p w:rsidR="000E7A4E" w:rsidRPr="001763B2" w:rsidRDefault="000E7A4E" w:rsidP="00AA524E">
      <w:pPr>
        <w:tabs>
          <w:tab w:val="left" w:pos="2539"/>
        </w:tabs>
        <w:spacing w:after="0" w:line="240" w:lineRule="auto"/>
        <w:rPr>
          <w:rFonts w:ascii="Times New Roman" w:eastAsia="Calibri" w:hAnsi="Times New Roman"/>
          <w:b/>
          <w:i/>
          <w:color w:val="000000" w:themeColor="text1"/>
          <w:sz w:val="28"/>
          <w:szCs w:val="28"/>
          <w:lang w:eastAsia="en-US"/>
        </w:rPr>
      </w:pPr>
    </w:p>
    <w:p w:rsidR="00B64E49" w:rsidRPr="001763B2" w:rsidRDefault="00C83FB7" w:rsidP="006C2F0E">
      <w:pPr>
        <w:pStyle w:val="1"/>
        <w:rPr>
          <w:color w:val="000000" w:themeColor="text1"/>
        </w:rPr>
      </w:pPr>
      <w:r w:rsidRPr="001763B2">
        <w:rPr>
          <w:color w:val="000000" w:themeColor="text1"/>
        </w:rPr>
        <w:lastRenderedPageBreak/>
        <w:t>5</w:t>
      </w:r>
      <w:r w:rsidR="00606A0F" w:rsidRPr="001763B2">
        <w:rPr>
          <w:color w:val="000000" w:themeColor="text1"/>
        </w:rPr>
        <w:t>.</w:t>
      </w:r>
      <w:r w:rsidR="00976F56" w:rsidRPr="001763B2">
        <w:rPr>
          <w:color w:val="000000" w:themeColor="text1"/>
        </w:rPr>
        <w:t xml:space="preserve"> РАЗДЕЛ</w:t>
      </w:r>
    </w:p>
    <w:p w:rsidR="00597ADE" w:rsidRPr="001763B2" w:rsidRDefault="00597ADE" w:rsidP="00597ADE">
      <w:pPr>
        <w:jc w:val="center"/>
        <w:rPr>
          <w:rFonts w:ascii="Times New Roman" w:hAnsi="Times New Roman"/>
          <w:b/>
          <w:color w:val="000000" w:themeColor="text1"/>
          <w:sz w:val="28"/>
          <w:szCs w:val="28"/>
        </w:rPr>
      </w:pPr>
      <w:r w:rsidRPr="001763B2">
        <w:rPr>
          <w:rFonts w:ascii="Times New Roman" w:hAnsi="Times New Roman"/>
          <w:b/>
          <w:color w:val="000000" w:themeColor="text1"/>
          <w:sz w:val="28"/>
          <w:szCs w:val="28"/>
        </w:rPr>
        <w:t>ВЫВОДЫ И ПРЕДЛОЖЕНИЯ ПО ОСУЩЕСТВЛЕНИЮ ЛИЦЕНЗИРОВАНИЯ В СФЕРЕ ЗДРАВООХРАНЕНИЯ</w:t>
      </w:r>
      <w:r w:rsidR="000321A9">
        <w:rPr>
          <w:rFonts w:ascii="Times New Roman" w:hAnsi="Times New Roman"/>
          <w:b/>
          <w:color w:val="000000" w:themeColor="text1"/>
          <w:sz w:val="28"/>
          <w:szCs w:val="28"/>
        </w:rPr>
        <w:t xml:space="preserve"> </w:t>
      </w:r>
    </w:p>
    <w:p w:rsidR="0068297E" w:rsidRDefault="00A7438E" w:rsidP="00A7438E">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Лицензирование: медицинской деятельности, фармацевтической деятельности, оборота наркотических средств и психотропных веществ и</w:t>
      </w:r>
      <w:r w:rsidR="004D1814" w:rsidRPr="001763B2">
        <w:rPr>
          <w:rFonts w:ascii="Times New Roman" w:eastAsia="Calibri" w:hAnsi="Times New Roman"/>
          <w:color w:val="000000" w:themeColor="text1"/>
          <w:sz w:val="28"/>
          <w:szCs w:val="28"/>
          <w:lang w:eastAsia="en-US"/>
        </w:rPr>
        <w:t xml:space="preserve"> их прекурсоров, культивирования</w:t>
      </w:r>
      <w:r w:rsidRPr="001763B2">
        <w:rPr>
          <w:rFonts w:ascii="Times New Roman" w:eastAsia="Calibri" w:hAnsi="Times New Roman"/>
          <w:color w:val="000000" w:themeColor="text1"/>
          <w:sz w:val="28"/>
          <w:szCs w:val="28"/>
          <w:lang w:eastAsia="en-US"/>
        </w:rPr>
        <w:t xml:space="preserve"> наркосодержащих растений,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 на территории Российской Федерации способствует цивилизованному развитию сферы медицинских и фармацевтических услуг, стимулирует юридических лиц и индивидуальных предпринимателей к предоставлению качественной </w:t>
      </w:r>
      <w:r w:rsidR="0054556C" w:rsidRPr="001763B2">
        <w:rPr>
          <w:rFonts w:ascii="Times New Roman" w:eastAsia="Calibri" w:hAnsi="Times New Roman"/>
          <w:color w:val="000000" w:themeColor="text1"/>
          <w:sz w:val="28"/>
          <w:szCs w:val="28"/>
          <w:lang w:eastAsia="en-US"/>
        </w:rPr>
        <w:t xml:space="preserve">и безопасной </w:t>
      </w:r>
      <w:r w:rsidRPr="001763B2">
        <w:rPr>
          <w:rFonts w:ascii="Times New Roman" w:eastAsia="Calibri" w:hAnsi="Times New Roman"/>
          <w:color w:val="000000" w:themeColor="text1"/>
          <w:sz w:val="28"/>
          <w:szCs w:val="28"/>
          <w:lang w:eastAsia="en-US"/>
        </w:rPr>
        <w:t>медицинской помощи, реализации населению безопасных, качественных и эффективных лекарственных препаратов, медицинских изделий</w:t>
      </w:r>
      <w:r w:rsidR="00D4762E" w:rsidRPr="001763B2">
        <w:rPr>
          <w:rFonts w:ascii="Times New Roman" w:eastAsia="Calibri" w:hAnsi="Times New Roman"/>
          <w:color w:val="000000" w:themeColor="text1"/>
          <w:sz w:val="28"/>
          <w:szCs w:val="28"/>
          <w:lang w:eastAsia="en-US"/>
        </w:rPr>
        <w:t>, что</w:t>
      </w:r>
      <w:r w:rsidRPr="001763B2">
        <w:rPr>
          <w:rFonts w:ascii="Times New Roman" w:eastAsia="Calibri" w:hAnsi="Times New Roman"/>
          <w:color w:val="000000" w:themeColor="text1"/>
          <w:sz w:val="28"/>
          <w:szCs w:val="28"/>
          <w:lang w:eastAsia="en-US"/>
        </w:rPr>
        <w:t xml:space="preserve"> в конечном </w:t>
      </w:r>
      <w:r w:rsidR="00D4762E" w:rsidRPr="001763B2">
        <w:rPr>
          <w:rFonts w:ascii="Times New Roman" w:eastAsia="Calibri" w:hAnsi="Times New Roman"/>
          <w:color w:val="000000" w:themeColor="text1"/>
          <w:sz w:val="28"/>
          <w:szCs w:val="28"/>
          <w:lang w:eastAsia="en-US"/>
        </w:rPr>
        <w:t>итоге</w:t>
      </w:r>
      <w:r w:rsidR="005A681F" w:rsidRPr="001763B2">
        <w:rPr>
          <w:rFonts w:ascii="Times New Roman" w:eastAsia="Calibri" w:hAnsi="Times New Roman"/>
          <w:color w:val="000000" w:themeColor="text1"/>
          <w:sz w:val="28"/>
          <w:szCs w:val="28"/>
          <w:lang w:eastAsia="en-US"/>
        </w:rPr>
        <w:t xml:space="preserve"> </w:t>
      </w:r>
      <w:r w:rsidR="00112F8A" w:rsidRPr="001763B2">
        <w:rPr>
          <w:rFonts w:ascii="Times New Roman" w:eastAsia="Calibri" w:hAnsi="Times New Roman"/>
          <w:color w:val="000000" w:themeColor="text1"/>
          <w:sz w:val="28"/>
          <w:szCs w:val="28"/>
          <w:lang w:eastAsia="en-US"/>
        </w:rPr>
        <w:t xml:space="preserve">обеспечивает защиту прав и законных интересов граждан России в сфере охраны здоровья, </w:t>
      </w:r>
      <w:r w:rsidR="0068297E" w:rsidRPr="001763B2">
        <w:rPr>
          <w:rFonts w:ascii="Times New Roman" w:eastAsia="Calibri" w:hAnsi="Times New Roman"/>
          <w:color w:val="000000" w:themeColor="text1"/>
          <w:sz w:val="28"/>
          <w:szCs w:val="28"/>
          <w:lang w:eastAsia="en-US"/>
        </w:rPr>
        <w:t>повышени</w:t>
      </w:r>
      <w:r w:rsidR="00112F8A" w:rsidRPr="001763B2">
        <w:rPr>
          <w:rFonts w:ascii="Times New Roman" w:eastAsia="Calibri" w:hAnsi="Times New Roman"/>
          <w:color w:val="000000" w:themeColor="text1"/>
          <w:sz w:val="28"/>
          <w:szCs w:val="28"/>
          <w:lang w:eastAsia="en-US"/>
        </w:rPr>
        <w:t>е</w:t>
      </w:r>
      <w:r w:rsidR="0068297E" w:rsidRPr="001763B2">
        <w:rPr>
          <w:rFonts w:ascii="Times New Roman" w:eastAsia="Calibri" w:hAnsi="Times New Roman"/>
          <w:color w:val="000000" w:themeColor="text1"/>
          <w:sz w:val="28"/>
          <w:szCs w:val="28"/>
          <w:lang w:eastAsia="en-US"/>
        </w:rPr>
        <w:t xml:space="preserve"> качества и увеличени</w:t>
      </w:r>
      <w:r w:rsidR="00112F8A" w:rsidRPr="001763B2">
        <w:rPr>
          <w:rFonts w:ascii="Times New Roman" w:eastAsia="Calibri" w:hAnsi="Times New Roman"/>
          <w:color w:val="000000" w:themeColor="text1"/>
          <w:sz w:val="28"/>
          <w:szCs w:val="28"/>
          <w:lang w:eastAsia="en-US"/>
        </w:rPr>
        <w:t>е</w:t>
      </w:r>
      <w:r w:rsidR="0068297E" w:rsidRPr="001763B2">
        <w:rPr>
          <w:rFonts w:ascii="Times New Roman" w:eastAsia="Calibri" w:hAnsi="Times New Roman"/>
          <w:color w:val="000000" w:themeColor="text1"/>
          <w:sz w:val="28"/>
          <w:szCs w:val="28"/>
          <w:lang w:eastAsia="en-US"/>
        </w:rPr>
        <w:t xml:space="preserve"> продолжительности жизни.</w:t>
      </w:r>
    </w:p>
    <w:p w:rsidR="004F2DC9" w:rsidRPr="001763B2" w:rsidRDefault="004F2DC9" w:rsidP="00A7438E">
      <w:pPr>
        <w:spacing w:after="0" w:line="240" w:lineRule="auto"/>
        <w:ind w:firstLine="709"/>
        <w:jc w:val="both"/>
        <w:rPr>
          <w:rFonts w:ascii="Times New Roman" w:eastAsia="Calibri" w:hAnsi="Times New Roman"/>
          <w:color w:val="000000" w:themeColor="text1"/>
          <w:sz w:val="28"/>
          <w:szCs w:val="28"/>
          <w:lang w:eastAsia="en-US"/>
        </w:rPr>
      </w:pPr>
      <w:r w:rsidRPr="004F2DC9">
        <w:rPr>
          <w:rFonts w:ascii="Times New Roman" w:eastAsia="Calibri" w:hAnsi="Times New Roman"/>
          <w:color w:val="000000" w:themeColor="text1"/>
          <w:sz w:val="28"/>
          <w:szCs w:val="28"/>
          <w:lang w:eastAsia="en-US"/>
        </w:rPr>
        <w:t>Органами исполнительной власти субъектов Российской Федерации, осуществляющими переданные полномочия по лицензированию (далее- лицензирующие органы) в представленных докладах отмечается, что обязательные требования при осуществлении лицензирования отвечают требованиям достаточности, обоснованности, доступности для юридических лиц и индивидуальных предпринимателей, а процедура лицензирования, являющаяся частью системы государственного регулирования в сфере охраны здоровья, эффективна и действенна.</w:t>
      </w:r>
    </w:p>
    <w:p w:rsidR="005E4A2D" w:rsidRDefault="005A6679" w:rsidP="009129CF">
      <w:pPr>
        <w:spacing w:after="0" w:line="240" w:lineRule="auto"/>
        <w:ind w:firstLine="709"/>
        <w:jc w:val="both"/>
        <w:rPr>
          <w:rFonts w:ascii="Times New Roman" w:eastAsia="Calibri" w:hAnsi="Times New Roman"/>
          <w:color w:val="000000" w:themeColor="text1"/>
          <w:sz w:val="28"/>
          <w:szCs w:val="28"/>
          <w:lang w:eastAsia="en-US"/>
        </w:rPr>
      </w:pPr>
      <w:r w:rsidRPr="001763B2">
        <w:rPr>
          <w:rFonts w:ascii="Times New Roman" w:eastAsia="Calibri" w:hAnsi="Times New Roman"/>
          <w:color w:val="000000" w:themeColor="text1"/>
          <w:sz w:val="28"/>
          <w:szCs w:val="28"/>
          <w:lang w:eastAsia="en-US"/>
        </w:rPr>
        <w:t xml:space="preserve">О повышении </w:t>
      </w:r>
      <w:r w:rsidR="002205E5" w:rsidRPr="001763B2">
        <w:rPr>
          <w:rFonts w:ascii="Times New Roman" w:eastAsia="Calibri" w:hAnsi="Times New Roman"/>
          <w:color w:val="000000" w:themeColor="text1"/>
          <w:sz w:val="28"/>
          <w:szCs w:val="28"/>
          <w:lang w:eastAsia="en-US"/>
        </w:rPr>
        <w:t xml:space="preserve">доступности для юридических лиц и индивидуальных предпринимателей </w:t>
      </w:r>
      <w:r w:rsidRPr="001763B2">
        <w:rPr>
          <w:rFonts w:ascii="Times New Roman" w:eastAsia="Calibri" w:hAnsi="Times New Roman"/>
          <w:color w:val="000000" w:themeColor="text1"/>
          <w:sz w:val="28"/>
          <w:szCs w:val="28"/>
          <w:lang w:eastAsia="en-US"/>
        </w:rPr>
        <w:t>получения государственной услуги по лицензированию, отсутствии административных барьеров вхождения на рынок медицинских, фармацевтических услуг, о</w:t>
      </w:r>
      <w:r w:rsidR="002205E5" w:rsidRPr="001763B2">
        <w:rPr>
          <w:rFonts w:ascii="Times New Roman" w:eastAsia="Calibri" w:hAnsi="Times New Roman"/>
          <w:color w:val="000000" w:themeColor="text1"/>
          <w:sz w:val="28"/>
          <w:szCs w:val="28"/>
          <w:lang w:eastAsia="en-US"/>
        </w:rPr>
        <w:t>б</w:t>
      </w:r>
      <w:r w:rsidRPr="001763B2">
        <w:rPr>
          <w:rFonts w:ascii="Times New Roman" w:eastAsia="Calibri" w:hAnsi="Times New Roman"/>
          <w:color w:val="000000" w:themeColor="text1"/>
          <w:sz w:val="28"/>
          <w:szCs w:val="28"/>
          <w:lang w:eastAsia="en-US"/>
        </w:rPr>
        <w:t xml:space="preserve"> </w:t>
      </w:r>
      <w:r w:rsidR="002205E5" w:rsidRPr="001763B2">
        <w:rPr>
          <w:rFonts w:ascii="Times New Roman" w:eastAsia="Calibri" w:hAnsi="Times New Roman"/>
          <w:color w:val="000000" w:themeColor="text1"/>
          <w:sz w:val="28"/>
          <w:szCs w:val="28"/>
          <w:lang w:eastAsia="en-US"/>
        </w:rPr>
        <w:t>отсутствии сдерживающих факторов,</w:t>
      </w:r>
      <w:r w:rsidRPr="001763B2">
        <w:rPr>
          <w:rFonts w:ascii="Times New Roman" w:eastAsia="Calibri" w:hAnsi="Times New Roman"/>
          <w:color w:val="000000" w:themeColor="text1"/>
          <w:sz w:val="28"/>
          <w:szCs w:val="28"/>
          <w:lang w:eastAsia="en-US"/>
        </w:rPr>
        <w:t xml:space="preserve"> понятности процедуры лицензирования свидетельствует</w:t>
      </w:r>
      <w:r w:rsidR="005E4A2D">
        <w:rPr>
          <w:rFonts w:ascii="Times New Roman" w:eastAsia="Calibri" w:hAnsi="Times New Roman"/>
          <w:color w:val="000000" w:themeColor="text1"/>
          <w:sz w:val="28"/>
          <w:szCs w:val="28"/>
          <w:lang w:eastAsia="en-US"/>
        </w:rPr>
        <w:t>:</w:t>
      </w:r>
    </w:p>
    <w:p w:rsidR="005E4A2D"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sidR="005A6679" w:rsidRPr="001763B2">
        <w:rPr>
          <w:rFonts w:ascii="Times New Roman" w:eastAsia="Calibri" w:hAnsi="Times New Roman"/>
          <w:color w:val="000000" w:themeColor="text1"/>
          <w:sz w:val="28"/>
          <w:szCs w:val="28"/>
          <w:lang w:eastAsia="en-US"/>
        </w:rPr>
        <w:t xml:space="preserve"> </w:t>
      </w:r>
      <w:r w:rsidR="004F2DC9">
        <w:rPr>
          <w:rFonts w:ascii="Times New Roman" w:eastAsia="Calibri" w:hAnsi="Times New Roman"/>
          <w:color w:val="000000" w:themeColor="text1"/>
          <w:sz w:val="28"/>
          <w:szCs w:val="28"/>
          <w:lang w:eastAsia="en-US"/>
        </w:rPr>
        <w:t xml:space="preserve"> </w:t>
      </w:r>
      <w:r w:rsidRPr="001763B2">
        <w:rPr>
          <w:rFonts w:ascii="Times New Roman" w:eastAsia="Calibri" w:hAnsi="Times New Roman"/>
          <w:color w:val="000000" w:themeColor="text1"/>
          <w:sz w:val="28"/>
          <w:szCs w:val="28"/>
          <w:lang w:eastAsia="en-US"/>
        </w:rPr>
        <w:t>снижение количества отказов в предоставлении и переоформлении лицензии</w:t>
      </w:r>
      <w:r>
        <w:rPr>
          <w:rFonts w:ascii="Times New Roman" w:eastAsia="Calibri" w:hAnsi="Times New Roman"/>
          <w:color w:val="000000" w:themeColor="text1"/>
          <w:sz w:val="28"/>
          <w:szCs w:val="28"/>
          <w:lang w:eastAsia="en-US"/>
        </w:rPr>
        <w:t>;</w:t>
      </w:r>
    </w:p>
    <w:p w:rsidR="005E4A2D"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 </w:t>
      </w:r>
      <w:r w:rsidR="004F2DC9">
        <w:rPr>
          <w:rFonts w:ascii="Times New Roman" w:eastAsia="Calibri" w:hAnsi="Times New Roman"/>
          <w:color w:val="000000" w:themeColor="text1"/>
          <w:sz w:val="28"/>
          <w:szCs w:val="28"/>
          <w:lang w:eastAsia="en-US"/>
        </w:rPr>
        <w:t>сокращение сроков предоставления государственной услуги лицензирующими органами</w:t>
      </w:r>
      <w:r>
        <w:rPr>
          <w:rFonts w:ascii="Times New Roman" w:eastAsia="Calibri" w:hAnsi="Times New Roman"/>
          <w:color w:val="000000" w:themeColor="text1"/>
          <w:sz w:val="28"/>
          <w:szCs w:val="28"/>
          <w:lang w:eastAsia="en-US"/>
        </w:rPr>
        <w:t>;</w:t>
      </w:r>
      <w:r w:rsidR="004F2DC9" w:rsidRPr="001763B2">
        <w:rPr>
          <w:rFonts w:ascii="Times New Roman" w:eastAsia="Calibri" w:hAnsi="Times New Roman"/>
          <w:color w:val="000000" w:themeColor="text1"/>
          <w:sz w:val="28"/>
          <w:szCs w:val="28"/>
          <w:lang w:eastAsia="en-US"/>
        </w:rPr>
        <w:t xml:space="preserve"> </w:t>
      </w:r>
    </w:p>
    <w:p w:rsidR="005E4A2D"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 </w:t>
      </w:r>
      <w:r w:rsidR="005A6679" w:rsidRPr="001763B2">
        <w:rPr>
          <w:rFonts w:ascii="Times New Roman" w:eastAsia="Calibri" w:hAnsi="Times New Roman"/>
          <w:color w:val="000000" w:themeColor="text1"/>
          <w:sz w:val="28"/>
          <w:szCs w:val="28"/>
          <w:lang w:eastAsia="en-US"/>
        </w:rPr>
        <w:t>темп роста обособленных структурных подразделений медицинских организаций</w:t>
      </w:r>
      <w:r>
        <w:rPr>
          <w:rFonts w:ascii="Times New Roman" w:eastAsia="Calibri" w:hAnsi="Times New Roman"/>
          <w:color w:val="000000" w:themeColor="text1"/>
          <w:sz w:val="28"/>
          <w:szCs w:val="28"/>
          <w:lang w:eastAsia="en-US"/>
        </w:rPr>
        <w:t>;</w:t>
      </w:r>
    </w:p>
    <w:p w:rsidR="005A6679" w:rsidRDefault="005E4A2D"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w:t>
      </w:r>
      <w:r w:rsidR="004F2DC9">
        <w:rPr>
          <w:rFonts w:ascii="Times New Roman" w:eastAsia="Calibri" w:hAnsi="Times New Roman"/>
          <w:color w:val="000000" w:themeColor="text1"/>
          <w:sz w:val="28"/>
          <w:szCs w:val="28"/>
          <w:lang w:eastAsia="en-US"/>
        </w:rPr>
        <w:t xml:space="preserve"> </w:t>
      </w:r>
      <w:r>
        <w:rPr>
          <w:rFonts w:ascii="Times New Roman" w:eastAsia="Calibri" w:hAnsi="Times New Roman"/>
          <w:color w:val="000000" w:themeColor="text1"/>
          <w:sz w:val="28"/>
          <w:szCs w:val="28"/>
          <w:lang w:eastAsia="en-US"/>
        </w:rPr>
        <w:t xml:space="preserve">увеличение </w:t>
      </w:r>
      <w:r w:rsidR="004F2DC9" w:rsidRPr="001763B2">
        <w:rPr>
          <w:rFonts w:ascii="Times New Roman" w:eastAsia="Calibri" w:hAnsi="Times New Roman"/>
          <w:color w:val="000000" w:themeColor="text1"/>
          <w:sz w:val="28"/>
          <w:szCs w:val="28"/>
          <w:lang w:eastAsia="en-US"/>
        </w:rPr>
        <w:t xml:space="preserve">количества объектов (мест отпуска), на которых осуществляется отпуск физическим лицам наркотических </w:t>
      </w:r>
      <w:r w:rsidR="004F2DC9">
        <w:rPr>
          <w:rFonts w:ascii="Times New Roman" w:eastAsia="Calibri" w:hAnsi="Times New Roman"/>
          <w:color w:val="000000" w:themeColor="text1"/>
          <w:sz w:val="28"/>
          <w:szCs w:val="28"/>
          <w:lang w:eastAsia="en-US"/>
        </w:rPr>
        <w:t>средств и психотропных веществ.</w:t>
      </w:r>
    </w:p>
    <w:p w:rsidR="0067344A" w:rsidRDefault="0067344A" w:rsidP="009129CF">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Росздравнадзором на сайте </w:t>
      </w:r>
      <w:hyperlink r:id="rId85" w:history="1">
        <w:r w:rsidR="00261C2B" w:rsidRPr="00FC7933">
          <w:rPr>
            <w:rStyle w:val="ab"/>
            <w:rFonts w:ascii="Times New Roman" w:eastAsia="Calibri" w:hAnsi="Times New Roman"/>
            <w:sz w:val="28"/>
            <w:szCs w:val="28"/>
            <w:lang w:eastAsia="en-US"/>
          </w:rPr>
          <w:t>https://www.roszdravnadzor.ru/votelist/4</w:t>
        </w:r>
      </w:hyperlink>
      <w:r w:rsidR="00261C2B">
        <w:rPr>
          <w:rFonts w:ascii="Times New Roman" w:eastAsia="Calibri" w:hAnsi="Times New Roman"/>
          <w:color w:val="000000" w:themeColor="text1"/>
          <w:sz w:val="28"/>
          <w:szCs w:val="28"/>
          <w:lang w:eastAsia="en-US"/>
        </w:rPr>
        <w:t xml:space="preserve"> размещена Анкета для оценки качества и доступности предоставления государственных услуг по лицензированию. В 2019 году в социальном опросе на добровольной основе приняло участие 9 респондентов.  </w:t>
      </w:r>
    </w:p>
    <w:p w:rsidR="00DE6418" w:rsidRPr="00394DFC" w:rsidRDefault="00A21AFE" w:rsidP="00394DFC">
      <w:pPr>
        <w:spacing w:after="0" w:line="240" w:lineRule="auto"/>
        <w:ind w:firstLine="709"/>
        <w:jc w:val="both"/>
        <w:rPr>
          <w:rFonts w:ascii="Times New Roman" w:eastAsia="Calibri" w:hAnsi="Times New Roman"/>
          <w:color w:val="000000" w:themeColor="text1"/>
          <w:sz w:val="28"/>
          <w:szCs w:val="28"/>
          <w:lang w:eastAsia="en-US"/>
        </w:rPr>
      </w:pPr>
      <w:r w:rsidRPr="003B5AF1">
        <w:rPr>
          <w:rFonts w:ascii="Times New Roman" w:eastAsia="Calibri" w:hAnsi="Times New Roman"/>
          <w:color w:val="000000" w:themeColor="text1"/>
          <w:sz w:val="28"/>
          <w:szCs w:val="28"/>
          <w:lang w:eastAsia="en-US"/>
        </w:rPr>
        <w:t xml:space="preserve">По результатам </w:t>
      </w:r>
      <w:r w:rsidR="00941712" w:rsidRPr="003B5AF1">
        <w:rPr>
          <w:rFonts w:ascii="Times New Roman" w:eastAsia="Calibri" w:hAnsi="Times New Roman"/>
          <w:color w:val="000000" w:themeColor="text1"/>
          <w:sz w:val="28"/>
          <w:szCs w:val="28"/>
          <w:lang w:eastAsia="en-US"/>
        </w:rPr>
        <w:t xml:space="preserve">проведенного </w:t>
      </w:r>
      <w:r w:rsidRPr="003B5AF1">
        <w:rPr>
          <w:rFonts w:ascii="Times New Roman" w:eastAsia="Calibri" w:hAnsi="Times New Roman"/>
          <w:color w:val="000000" w:themeColor="text1"/>
          <w:sz w:val="28"/>
          <w:szCs w:val="28"/>
          <w:lang w:eastAsia="en-US"/>
        </w:rPr>
        <w:t xml:space="preserve">анкетирования оценки качества и доступности предоставления государственных услуг по лицензированию </w:t>
      </w:r>
      <w:r w:rsidR="00B02F61" w:rsidRPr="003B5AF1">
        <w:rPr>
          <w:rFonts w:ascii="Times New Roman" w:eastAsia="Calibri" w:hAnsi="Times New Roman"/>
          <w:color w:val="000000" w:themeColor="text1"/>
          <w:sz w:val="28"/>
          <w:szCs w:val="28"/>
          <w:lang w:eastAsia="en-US"/>
        </w:rPr>
        <w:t xml:space="preserve">установлена </w:t>
      </w:r>
      <w:r w:rsidR="00757F29" w:rsidRPr="003B5AF1">
        <w:rPr>
          <w:rFonts w:ascii="Times New Roman" w:eastAsia="Calibri" w:hAnsi="Times New Roman"/>
          <w:color w:val="000000" w:themeColor="text1"/>
          <w:sz w:val="28"/>
          <w:szCs w:val="28"/>
          <w:lang w:eastAsia="en-US"/>
        </w:rPr>
        <w:t>закономерность</w:t>
      </w:r>
      <w:r w:rsidR="00394DFC" w:rsidRPr="003B5AF1">
        <w:rPr>
          <w:rFonts w:ascii="Times New Roman" w:eastAsia="Calibri" w:hAnsi="Times New Roman"/>
          <w:color w:val="000000" w:themeColor="text1"/>
          <w:sz w:val="28"/>
          <w:szCs w:val="28"/>
          <w:lang w:eastAsia="en-US"/>
        </w:rPr>
        <w:t xml:space="preserve"> между удовлетвореннос</w:t>
      </w:r>
      <w:r w:rsidR="004443CA" w:rsidRPr="003B5AF1">
        <w:rPr>
          <w:rFonts w:ascii="Times New Roman" w:eastAsia="Calibri" w:hAnsi="Times New Roman"/>
          <w:color w:val="000000" w:themeColor="text1"/>
          <w:sz w:val="28"/>
          <w:szCs w:val="28"/>
          <w:lang w:eastAsia="en-US"/>
        </w:rPr>
        <w:t xml:space="preserve">тью качеством оказания услуги и </w:t>
      </w:r>
      <w:r w:rsidR="00852916" w:rsidRPr="003B5AF1">
        <w:rPr>
          <w:rFonts w:ascii="Times New Roman" w:eastAsia="Calibri" w:hAnsi="Times New Roman"/>
          <w:color w:val="000000" w:themeColor="text1"/>
          <w:sz w:val="28"/>
          <w:szCs w:val="28"/>
          <w:lang w:eastAsia="en-US"/>
        </w:rPr>
        <w:t>обращением</w:t>
      </w:r>
      <w:r w:rsidR="00B02F61" w:rsidRPr="003B5AF1">
        <w:rPr>
          <w:rFonts w:ascii="Times New Roman" w:eastAsia="Calibri" w:hAnsi="Times New Roman"/>
          <w:color w:val="000000" w:themeColor="text1"/>
          <w:sz w:val="28"/>
          <w:szCs w:val="28"/>
          <w:lang w:eastAsia="en-US"/>
        </w:rPr>
        <w:t xml:space="preserve"> </w:t>
      </w:r>
      <w:r w:rsidR="002E4220" w:rsidRPr="003B5AF1">
        <w:rPr>
          <w:rFonts w:ascii="Times New Roman" w:eastAsia="Calibri" w:hAnsi="Times New Roman"/>
          <w:color w:val="000000" w:themeColor="text1"/>
          <w:sz w:val="28"/>
          <w:szCs w:val="28"/>
          <w:lang w:eastAsia="en-US"/>
        </w:rPr>
        <w:t>заявителя</w:t>
      </w:r>
      <w:r w:rsidR="00852916" w:rsidRPr="003B5AF1">
        <w:rPr>
          <w:rFonts w:ascii="Times New Roman" w:eastAsia="Calibri" w:hAnsi="Times New Roman"/>
          <w:color w:val="000000" w:themeColor="text1"/>
          <w:sz w:val="28"/>
          <w:szCs w:val="28"/>
          <w:lang w:eastAsia="en-US"/>
        </w:rPr>
        <w:t xml:space="preserve"> к </w:t>
      </w:r>
      <w:r w:rsidR="004443CA" w:rsidRPr="003B5AF1">
        <w:rPr>
          <w:rFonts w:ascii="Times New Roman" w:eastAsia="Calibri" w:hAnsi="Times New Roman"/>
          <w:color w:val="000000" w:themeColor="text1"/>
          <w:sz w:val="28"/>
          <w:szCs w:val="28"/>
          <w:lang w:eastAsia="en-US"/>
        </w:rPr>
        <w:t>официально</w:t>
      </w:r>
      <w:r w:rsidR="00852916" w:rsidRPr="003B5AF1">
        <w:rPr>
          <w:rFonts w:ascii="Times New Roman" w:eastAsia="Calibri" w:hAnsi="Times New Roman"/>
          <w:color w:val="000000" w:themeColor="text1"/>
          <w:sz w:val="28"/>
          <w:szCs w:val="28"/>
          <w:lang w:eastAsia="en-US"/>
        </w:rPr>
        <w:t>му</w:t>
      </w:r>
      <w:r w:rsidR="004443CA" w:rsidRPr="003B5AF1">
        <w:rPr>
          <w:rFonts w:ascii="Times New Roman" w:eastAsia="Calibri" w:hAnsi="Times New Roman"/>
          <w:color w:val="000000" w:themeColor="text1"/>
          <w:sz w:val="28"/>
          <w:szCs w:val="28"/>
          <w:lang w:eastAsia="en-US"/>
        </w:rPr>
        <w:t xml:space="preserve"> сайт</w:t>
      </w:r>
      <w:r w:rsidR="00852916" w:rsidRPr="003B5AF1">
        <w:rPr>
          <w:rFonts w:ascii="Times New Roman" w:eastAsia="Calibri" w:hAnsi="Times New Roman"/>
          <w:color w:val="000000" w:themeColor="text1"/>
          <w:sz w:val="28"/>
          <w:szCs w:val="28"/>
          <w:lang w:eastAsia="en-US"/>
        </w:rPr>
        <w:t>у</w:t>
      </w:r>
      <w:r w:rsidR="004443CA" w:rsidRPr="003B5AF1">
        <w:rPr>
          <w:rFonts w:ascii="Times New Roman" w:eastAsia="Calibri" w:hAnsi="Times New Roman"/>
          <w:color w:val="000000" w:themeColor="text1"/>
          <w:sz w:val="28"/>
          <w:szCs w:val="28"/>
          <w:lang w:eastAsia="en-US"/>
        </w:rPr>
        <w:t xml:space="preserve"> Росздравнадзора, где публикуется вся </w:t>
      </w:r>
      <w:r w:rsidR="00C6788D" w:rsidRPr="003B5AF1">
        <w:rPr>
          <w:rFonts w:ascii="Times New Roman" w:eastAsia="Calibri" w:hAnsi="Times New Roman"/>
          <w:color w:val="000000" w:themeColor="text1"/>
          <w:sz w:val="28"/>
          <w:szCs w:val="28"/>
          <w:lang w:eastAsia="en-US"/>
        </w:rPr>
        <w:t xml:space="preserve">необходимая </w:t>
      </w:r>
      <w:r w:rsidR="004443CA" w:rsidRPr="003B5AF1">
        <w:rPr>
          <w:rFonts w:ascii="Times New Roman" w:eastAsia="Calibri" w:hAnsi="Times New Roman"/>
          <w:color w:val="000000" w:themeColor="text1"/>
          <w:sz w:val="28"/>
          <w:szCs w:val="28"/>
          <w:lang w:eastAsia="en-US"/>
        </w:rPr>
        <w:t xml:space="preserve">информация по вопросу лицензирования, включая формы документов. </w:t>
      </w:r>
      <w:r w:rsidR="00941712" w:rsidRPr="003B5AF1">
        <w:rPr>
          <w:rFonts w:ascii="Times New Roman" w:eastAsia="Calibri" w:hAnsi="Times New Roman"/>
          <w:color w:val="000000" w:themeColor="text1"/>
          <w:sz w:val="28"/>
          <w:szCs w:val="28"/>
          <w:lang w:eastAsia="en-US"/>
        </w:rPr>
        <w:lastRenderedPageBreak/>
        <w:t>Следует</w:t>
      </w:r>
      <w:r w:rsidR="005F3E1C" w:rsidRPr="003B5AF1">
        <w:rPr>
          <w:rFonts w:ascii="Times New Roman" w:eastAsia="Calibri" w:hAnsi="Times New Roman"/>
          <w:color w:val="000000" w:themeColor="text1"/>
          <w:sz w:val="28"/>
          <w:szCs w:val="28"/>
          <w:lang w:eastAsia="en-US"/>
        </w:rPr>
        <w:t xml:space="preserve"> </w:t>
      </w:r>
      <w:r w:rsidR="002E4220" w:rsidRPr="003B5AF1">
        <w:rPr>
          <w:rFonts w:ascii="Times New Roman" w:eastAsia="Calibri" w:hAnsi="Times New Roman"/>
          <w:color w:val="000000" w:themeColor="text1"/>
          <w:sz w:val="28"/>
          <w:szCs w:val="28"/>
          <w:lang w:eastAsia="en-US"/>
        </w:rPr>
        <w:t>отметить</w:t>
      </w:r>
      <w:r w:rsidR="00A17B73" w:rsidRPr="003B5AF1">
        <w:rPr>
          <w:rFonts w:ascii="Times New Roman" w:eastAsia="Calibri" w:hAnsi="Times New Roman"/>
          <w:color w:val="000000" w:themeColor="text1"/>
          <w:sz w:val="28"/>
          <w:szCs w:val="28"/>
          <w:lang w:eastAsia="en-US"/>
        </w:rPr>
        <w:t xml:space="preserve">, что </w:t>
      </w:r>
      <w:r w:rsidR="00C6788D" w:rsidRPr="003B5AF1">
        <w:rPr>
          <w:rFonts w:ascii="Times New Roman" w:eastAsia="Calibri" w:hAnsi="Times New Roman"/>
          <w:color w:val="000000" w:themeColor="text1"/>
          <w:sz w:val="28"/>
          <w:szCs w:val="28"/>
          <w:lang w:eastAsia="en-US"/>
        </w:rPr>
        <w:t>почти половина</w:t>
      </w:r>
      <w:r w:rsidR="00A17B73" w:rsidRPr="003B5AF1">
        <w:rPr>
          <w:rFonts w:ascii="Times New Roman" w:eastAsia="Calibri" w:hAnsi="Times New Roman"/>
          <w:color w:val="000000" w:themeColor="text1"/>
          <w:sz w:val="28"/>
          <w:szCs w:val="28"/>
          <w:lang w:eastAsia="en-US"/>
        </w:rPr>
        <w:t xml:space="preserve"> </w:t>
      </w:r>
      <w:r w:rsidR="002E4220" w:rsidRPr="003B5AF1">
        <w:rPr>
          <w:rFonts w:ascii="Times New Roman" w:eastAsia="Calibri" w:hAnsi="Times New Roman"/>
          <w:color w:val="000000" w:themeColor="text1"/>
          <w:sz w:val="28"/>
          <w:szCs w:val="28"/>
          <w:lang w:eastAsia="en-US"/>
        </w:rPr>
        <w:t>респондентов</w:t>
      </w:r>
      <w:r w:rsidR="00852916" w:rsidRPr="003B5AF1">
        <w:rPr>
          <w:rFonts w:ascii="Times New Roman" w:eastAsia="Calibri" w:hAnsi="Times New Roman"/>
          <w:color w:val="000000" w:themeColor="text1"/>
          <w:sz w:val="28"/>
          <w:szCs w:val="28"/>
          <w:lang w:eastAsia="en-US"/>
        </w:rPr>
        <w:t xml:space="preserve"> </w:t>
      </w:r>
      <w:r w:rsidR="00A17B73" w:rsidRPr="003B5AF1">
        <w:rPr>
          <w:rFonts w:ascii="Times New Roman" w:eastAsia="Calibri" w:hAnsi="Times New Roman"/>
          <w:color w:val="000000" w:themeColor="text1"/>
          <w:sz w:val="28"/>
          <w:szCs w:val="28"/>
          <w:lang w:eastAsia="en-US"/>
        </w:rPr>
        <w:t>воспользовал</w:t>
      </w:r>
      <w:r w:rsidR="00852916" w:rsidRPr="003B5AF1">
        <w:rPr>
          <w:rFonts w:ascii="Times New Roman" w:eastAsia="Calibri" w:hAnsi="Times New Roman"/>
          <w:color w:val="000000" w:themeColor="text1"/>
          <w:sz w:val="28"/>
          <w:szCs w:val="28"/>
          <w:lang w:eastAsia="en-US"/>
        </w:rPr>
        <w:t>и</w:t>
      </w:r>
      <w:r w:rsidR="00A17B73" w:rsidRPr="003B5AF1">
        <w:rPr>
          <w:rFonts w:ascii="Times New Roman" w:eastAsia="Calibri" w:hAnsi="Times New Roman"/>
          <w:color w:val="000000" w:themeColor="text1"/>
          <w:sz w:val="28"/>
          <w:szCs w:val="28"/>
          <w:lang w:eastAsia="en-US"/>
        </w:rPr>
        <w:t>сь и посчитал</w:t>
      </w:r>
      <w:r w:rsidR="00852916" w:rsidRPr="003B5AF1">
        <w:rPr>
          <w:rFonts w:ascii="Times New Roman" w:eastAsia="Calibri" w:hAnsi="Times New Roman"/>
          <w:color w:val="000000" w:themeColor="text1"/>
          <w:sz w:val="28"/>
          <w:szCs w:val="28"/>
          <w:lang w:eastAsia="en-US"/>
        </w:rPr>
        <w:t>и</w:t>
      </w:r>
      <w:r w:rsidR="00A17B73" w:rsidRPr="003B5AF1">
        <w:rPr>
          <w:rFonts w:ascii="Times New Roman" w:eastAsia="Calibri" w:hAnsi="Times New Roman"/>
          <w:color w:val="000000" w:themeColor="text1"/>
          <w:sz w:val="28"/>
          <w:szCs w:val="28"/>
          <w:lang w:eastAsia="en-US"/>
        </w:rPr>
        <w:t xml:space="preserve"> удобным обратиться за оказанием государственной услуги через </w:t>
      </w:r>
      <w:r w:rsidR="00AB074A" w:rsidRPr="003B5AF1">
        <w:rPr>
          <w:rFonts w:ascii="Times New Roman" w:eastAsia="Calibri" w:hAnsi="Times New Roman"/>
          <w:color w:val="000000" w:themeColor="text1"/>
          <w:sz w:val="28"/>
          <w:szCs w:val="28"/>
          <w:lang w:eastAsia="en-US"/>
        </w:rPr>
        <w:t>Единый портал госуд</w:t>
      </w:r>
      <w:r w:rsidR="009F37FA" w:rsidRPr="003B5AF1">
        <w:rPr>
          <w:rFonts w:ascii="Times New Roman" w:eastAsia="Calibri" w:hAnsi="Times New Roman"/>
          <w:color w:val="000000" w:themeColor="text1"/>
          <w:sz w:val="28"/>
          <w:szCs w:val="28"/>
          <w:lang w:eastAsia="en-US"/>
        </w:rPr>
        <w:t>арственных и му</w:t>
      </w:r>
      <w:r w:rsidR="002C1BA2">
        <w:rPr>
          <w:rFonts w:ascii="Times New Roman" w:eastAsia="Calibri" w:hAnsi="Times New Roman"/>
          <w:color w:val="000000" w:themeColor="text1"/>
          <w:sz w:val="28"/>
          <w:szCs w:val="28"/>
          <w:lang w:eastAsia="en-US"/>
        </w:rPr>
        <w:t xml:space="preserve">ниципальных услуг. Вместе с тем, </w:t>
      </w:r>
      <w:r w:rsidR="00D667CD" w:rsidRPr="003B5AF1">
        <w:rPr>
          <w:rFonts w:ascii="Times New Roman" w:eastAsia="Calibri" w:hAnsi="Times New Roman"/>
          <w:color w:val="000000" w:themeColor="text1"/>
          <w:sz w:val="28"/>
          <w:szCs w:val="28"/>
          <w:lang w:eastAsia="en-US"/>
        </w:rPr>
        <w:t>небольш</w:t>
      </w:r>
      <w:r w:rsidR="00C6788D" w:rsidRPr="003B5AF1">
        <w:rPr>
          <w:rFonts w:ascii="Times New Roman" w:eastAsia="Calibri" w:hAnsi="Times New Roman"/>
          <w:color w:val="000000" w:themeColor="text1"/>
          <w:sz w:val="28"/>
          <w:szCs w:val="28"/>
          <w:lang w:eastAsia="en-US"/>
        </w:rPr>
        <w:t>ая</w:t>
      </w:r>
      <w:r w:rsidR="00D667CD" w:rsidRPr="003B5AF1">
        <w:rPr>
          <w:rFonts w:ascii="Times New Roman" w:eastAsia="Calibri" w:hAnsi="Times New Roman"/>
          <w:color w:val="000000" w:themeColor="text1"/>
          <w:sz w:val="28"/>
          <w:szCs w:val="28"/>
          <w:lang w:eastAsia="en-US"/>
        </w:rPr>
        <w:t xml:space="preserve"> </w:t>
      </w:r>
      <w:r w:rsidR="00C6788D" w:rsidRPr="003B5AF1">
        <w:rPr>
          <w:rFonts w:ascii="Times New Roman" w:eastAsia="Calibri" w:hAnsi="Times New Roman"/>
          <w:color w:val="000000" w:themeColor="text1"/>
          <w:sz w:val="28"/>
          <w:szCs w:val="28"/>
          <w:lang w:eastAsia="en-US"/>
        </w:rPr>
        <w:t>часть</w:t>
      </w:r>
      <w:r w:rsidR="00D667CD" w:rsidRPr="003B5AF1">
        <w:rPr>
          <w:rFonts w:ascii="Times New Roman" w:eastAsia="Calibri" w:hAnsi="Times New Roman"/>
          <w:color w:val="000000" w:themeColor="text1"/>
          <w:sz w:val="28"/>
          <w:szCs w:val="28"/>
          <w:lang w:eastAsia="en-US"/>
        </w:rPr>
        <w:t xml:space="preserve"> </w:t>
      </w:r>
      <w:r w:rsidR="00852916" w:rsidRPr="003B5AF1">
        <w:rPr>
          <w:rFonts w:ascii="Times New Roman" w:eastAsia="Calibri" w:hAnsi="Times New Roman"/>
          <w:color w:val="000000" w:themeColor="text1"/>
          <w:sz w:val="28"/>
          <w:szCs w:val="28"/>
          <w:lang w:eastAsia="en-US"/>
        </w:rPr>
        <w:t>соискателей лицензии</w:t>
      </w:r>
      <w:r w:rsidR="00FF6768" w:rsidRPr="003B5AF1">
        <w:rPr>
          <w:rFonts w:ascii="Times New Roman" w:eastAsia="Calibri" w:hAnsi="Times New Roman"/>
          <w:color w:val="000000" w:themeColor="text1"/>
          <w:sz w:val="28"/>
          <w:szCs w:val="28"/>
          <w:lang w:eastAsia="en-US"/>
        </w:rPr>
        <w:t xml:space="preserve"> </w:t>
      </w:r>
      <w:r w:rsidR="00261C2B">
        <w:rPr>
          <w:rFonts w:ascii="Times New Roman" w:eastAsia="Calibri" w:hAnsi="Times New Roman"/>
          <w:color w:val="000000" w:themeColor="text1"/>
          <w:sz w:val="28"/>
          <w:szCs w:val="28"/>
          <w:lang w:eastAsia="en-US"/>
        </w:rPr>
        <w:t xml:space="preserve">(2 респондента) </w:t>
      </w:r>
      <w:r w:rsidR="00FF6768" w:rsidRPr="003B5AF1">
        <w:rPr>
          <w:rFonts w:ascii="Times New Roman" w:eastAsia="Calibri" w:hAnsi="Times New Roman"/>
          <w:color w:val="000000" w:themeColor="text1"/>
          <w:sz w:val="28"/>
          <w:szCs w:val="28"/>
          <w:lang w:eastAsia="en-US"/>
        </w:rPr>
        <w:t>остал</w:t>
      </w:r>
      <w:r w:rsidR="00C6788D" w:rsidRPr="003B5AF1">
        <w:rPr>
          <w:rFonts w:ascii="Times New Roman" w:eastAsia="Calibri" w:hAnsi="Times New Roman"/>
          <w:color w:val="000000" w:themeColor="text1"/>
          <w:sz w:val="28"/>
          <w:szCs w:val="28"/>
          <w:lang w:eastAsia="en-US"/>
        </w:rPr>
        <w:t xml:space="preserve">ась </w:t>
      </w:r>
      <w:r w:rsidR="00FF6768" w:rsidRPr="003B5AF1">
        <w:rPr>
          <w:rFonts w:ascii="Times New Roman" w:eastAsia="Calibri" w:hAnsi="Times New Roman"/>
          <w:color w:val="000000" w:themeColor="text1"/>
          <w:sz w:val="28"/>
          <w:szCs w:val="28"/>
          <w:lang w:eastAsia="en-US"/>
        </w:rPr>
        <w:t>неудовлетворенн</w:t>
      </w:r>
      <w:r w:rsidR="00C6788D" w:rsidRPr="003B5AF1">
        <w:rPr>
          <w:rFonts w:ascii="Times New Roman" w:eastAsia="Calibri" w:hAnsi="Times New Roman"/>
          <w:color w:val="000000" w:themeColor="text1"/>
          <w:sz w:val="28"/>
          <w:szCs w:val="28"/>
          <w:lang w:eastAsia="en-US"/>
        </w:rPr>
        <w:t xml:space="preserve">ой </w:t>
      </w:r>
      <w:r w:rsidR="00941712" w:rsidRPr="003B5AF1">
        <w:rPr>
          <w:rFonts w:ascii="Times New Roman" w:eastAsia="Calibri" w:hAnsi="Times New Roman"/>
          <w:color w:val="000000" w:themeColor="text1"/>
          <w:sz w:val="28"/>
          <w:szCs w:val="28"/>
          <w:lang w:eastAsia="en-US"/>
        </w:rPr>
        <w:t xml:space="preserve">комфортностью </w:t>
      </w:r>
      <w:r w:rsidR="00FF6768" w:rsidRPr="003B5AF1">
        <w:rPr>
          <w:rFonts w:ascii="Times New Roman" w:eastAsia="Calibri" w:hAnsi="Times New Roman"/>
          <w:color w:val="000000" w:themeColor="text1"/>
          <w:sz w:val="28"/>
          <w:szCs w:val="28"/>
          <w:lang w:eastAsia="en-US"/>
        </w:rPr>
        <w:t xml:space="preserve">условий представления </w:t>
      </w:r>
      <w:r w:rsidR="00941712" w:rsidRPr="003B5AF1">
        <w:rPr>
          <w:rFonts w:ascii="Times New Roman" w:eastAsia="Calibri" w:hAnsi="Times New Roman"/>
          <w:color w:val="000000" w:themeColor="text1"/>
          <w:sz w:val="28"/>
          <w:szCs w:val="28"/>
          <w:lang w:eastAsia="en-US"/>
        </w:rPr>
        <w:t xml:space="preserve">государственной </w:t>
      </w:r>
      <w:r w:rsidR="00FF6768" w:rsidRPr="003B5AF1">
        <w:rPr>
          <w:rFonts w:ascii="Times New Roman" w:eastAsia="Calibri" w:hAnsi="Times New Roman"/>
          <w:color w:val="000000" w:themeColor="text1"/>
          <w:sz w:val="28"/>
          <w:szCs w:val="28"/>
          <w:lang w:eastAsia="en-US"/>
        </w:rPr>
        <w:t xml:space="preserve">услуги. </w:t>
      </w:r>
      <w:r w:rsidR="00B02F61" w:rsidRPr="003B5AF1">
        <w:rPr>
          <w:rFonts w:ascii="Times New Roman" w:eastAsia="Calibri" w:hAnsi="Times New Roman"/>
          <w:color w:val="000000" w:themeColor="text1"/>
          <w:sz w:val="28"/>
          <w:szCs w:val="28"/>
          <w:lang w:eastAsia="en-US"/>
        </w:rPr>
        <w:t xml:space="preserve">Данная информация будет использована </w:t>
      </w:r>
      <w:r w:rsidR="00261C2B">
        <w:rPr>
          <w:rFonts w:ascii="Times New Roman" w:eastAsia="Calibri" w:hAnsi="Times New Roman"/>
          <w:color w:val="000000" w:themeColor="text1"/>
          <w:sz w:val="28"/>
          <w:szCs w:val="28"/>
          <w:lang w:eastAsia="en-US"/>
        </w:rPr>
        <w:t xml:space="preserve">для дальнейшего совершенствования </w:t>
      </w:r>
      <w:r w:rsidR="00293691">
        <w:rPr>
          <w:rFonts w:ascii="Times New Roman" w:eastAsia="Calibri" w:hAnsi="Times New Roman"/>
          <w:color w:val="000000" w:themeColor="text1"/>
          <w:sz w:val="28"/>
          <w:szCs w:val="28"/>
          <w:lang w:eastAsia="en-US"/>
        </w:rPr>
        <w:t xml:space="preserve">процедуры оказания государственной услуги по лицензированию, в том числе при </w:t>
      </w:r>
      <w:r w:rsidR="00FF6768" w:rsidRPr="003B5AF1">
        <w:rPr>
          <w:rFonts w:ascii="Times New Roman" w:eastAsia="Calibri" w:hAnsi="Times New Roman"/>
          <w:color w:val="000000" w:themeColor="text1"/>
          <w:sz w:val="28"/>
          <w:szCs w:val="28"/>
          <w:lang w:eastAsia="en-US"/>
        </w:rPr>
        <w:t xml:space="preserve"> </w:t>
      </w:r>
      <w:r w:rsidR="00B02F61" w:rsidRPr="003B5AF1">
        <w:rPr>
          <w:rFonts w:ascii="Times New Roman" w:eastAsia="Calibri" w:hAnsi="Times New Roman"/>
          <w:color w:val="000000" w:themeColor="text1"/>
          <w:sz w:val="28"/>
          <w:szCs w:val="28"/>
          <w:lang w:eastAsia="en-US"/>
        </w:rPr>
        <w:t xml:space="preserve">цифровизации </w:t>
      </w:r>
      <w:r w:rsidR="00FB702B" w:rsidRPr="003B5AF1">
        <w:rPr>
          <w:rFonts w:ascii="Times New Roman" w:eastAsia="Calibri" w:hAnsi="Times New Roman"/>
          <w:color w:val="000000" w:themeColor="text1"/>
          <w:sz w:val="28"/>
          <w:szCs w:val="28"/>
          <w:lang w:eastAsia="en-US"/>
        </w:rPr>
        <w:t>оказания государственной услуги по лицензированию</w:t>
      </w:r>
      <w:r w:rsidR="00293691">
        <w:rPr>
          <w:rFonts w:ascii="Times New Roman" w:eastAsia="Calibri" w:hAnsi="Times New Roman"/>
          <w:color w:val="000000" w:themeColor="text1"/>
          <w:sz w:val="28"/>
          <w:szCs w:val="28"/>
          <w:lang w:eastAsia="en-US"/>
        </w:rPr>
        <w:t xml:space="preserve"> и </w:t>
      </w:r>
      <w:r w:rsidR="00FB702B" w:rsidRPr="003B5AF1">
        <w:rPr>
          <w:rFonts w:ascii="Times New Roman" w:eastAsia="Calibri" w:hAnsi="Times New Roman"/>
          <w:color w:val="000000" w:themeColor="text1"/>
          <w:sz w:val="28"/>
          <w:szCs w:val="28"/>
          <w:lang w:eastAsia="en-US"/>
        </w:rPr>
        <w:t xml:space="preserve"> числе </w:t>
      </w:r>
      <w:r w:rsidR="00C6788D" w:rsidRPr="003B5AF1">
        <w:rPr>
          <w:rFonts w:ascii="Times New Roman" w:eastAsia="Calibri" w:hAnsi="Times New Roman"/>
          <w:color w:val="000000" w:themeColor="text1"/>
          <w:sz w:val="28"/>
          <w:szCs w:val="28"/>
          <w:lang w:eastAsia="en-US"/>
        </w:rPr>
        <w:t>оптимизации</w:t>
      </w:r>
      <w:r w:rsidR="00FF6768" w:rsidRPr="003B5AF1">
        <w:rPr>
          <w:rFonts w:ascii="Times New Roman" w:eastAsia="Calibri" w:hAnsi="Times New Roman"/>
          <w:color w:val="000000" w:themeColor="text1"/>
          <w:sz w:val="28"/>
          <w:szCs w:val="28"/>
          <w:lang w:eastAsia="en-US"/>
        </w:rPr>
        <w:t xml:space="preserve"> </w:t>
      </w:r>
      <w:r w:rsidR="00293691">
        <w:rPr>
          <w:rFonts w:ascii="Times New Roman" w:eastAsia="Calibri" w:hAnsi="Times New Roman"/>
          <w:color w:val="000000" w:themeColor="text1"/>
          <w:sz w:val="28"/>
          <w:szCs w:val="28"/>
          <w:lang w:eastAsia="en-US"/>
        </w:rPr>
        <w:t xml:space="preserve">работы </w:t>
      </w:r>
      <w:r w:rsidR="00C6788D" w:rsidRPr="003B5AF1">
        <w:rPr>
          <w:rFonts w:ascii="Times New Roman" w:eastAsia="Calibri" w:hAnsi="Times New Roman"/>
          <w:color w:val="000000" w:themeColor="text1"/>
          <w:sz w:val="28"/>
          <w:szCs w:val="28"/>
          <w:lang w:eastAsia="en-US"/>
        </w:rPr>
        <w:t xml:space="preserve">личного кабинета </w:t>
      </w:r>
      <w:r w:rsidR="00852916" w:rsidRPr="003B5AF1">
        <w:rPr>
          <w:rFonts w:ascii="Times New Roman" w:eastAsia="Calibri" w:hAnsi="Times New Roman"/>
          <w:color w:val="000000" w:themeColor="text1"/>
          <w:sz w:val="28"/>
          <w:szCs w:val="28"/>
          <w:lang w:eastAsia="en-US"/>
        </w:rPr>
        <w:t>заявителя</w:t>
      </w:r>
      <w:r w:rsidR="00FF6768" w:rsidRPr="003B5AF1">
        <w:rPr>
          <w:rFonts w:ascii="Times New Roman" w:eastAsia="Calibri" w:hAnsi="Times New Roman"/>
          <w:color w:val="000000" w:themeColor="text1"/>
          <w:sz w:val="28"/>
          <w:szCs w:val="28"/>
          <w:lang w:eastAsia="en-US"/>
        </w:rPr>
        <w:t>.</w:t>
      </w:r>
    </w:p>
    <w:p w:rsidR="005A681F" w:rsidRPr="00293691" w:rsidRDefault="00A7438E" w:rsidP="00A7438E">
      <w:pPr>
        <w:spacing w:after="0" w:line="240" w:lineRule="auto"/>
        <w:ind w:firstLine="709"/>
        <w:jc w:val="both"/>
        <w:rPr>
          <w:rFonts w:ascii="Times New Roman" w:eastAsia="Calibri" w:hAnsi="Times New Roman"/>
          <w:color w:val="000000" w:themeColor="text1"/>
          <w:sz w:val="28"/>
          <w:szCs w:val="28"/>
          <w:lang w:eastAsia="en-US"/>
        </w:rPr>
      </w:pPr>
      <w:r w:rsidRPr="00293691">
        <w:rPr>
          <w:rFonts w:ascii="Times New Roman" w:eastAsia="Calibri" w:hAnsi="Times New Roman"/>
          <w:color w:val="000000" w:themeColor="text1"/>
          <w:sz w:val="28"/>
          <w:szCs w:val="28"/>
          <w:lang w:eastAsia="en-US"/>
        </w:rPr>
        <w:t xml:space="preserve">В </w:t>
      </w:r>
      <w:proofErr w:type="gramStart"/>
      <w:r w:rsidRPr="00293691">
        <w:rPr>
          <w:rFonts w:ascii="Times New Roman" w:eastAsia="Calibri" w:hAnsi="Times New Roman"/>
          <w:color w:val="000000" w:themeColor="text1"/>
          <w:sz w:val="28"/>
          <w:szCs w:val="28"/>
          <w:lang w:eastAsia="en-US"/>
        </w:rPr>
        <w:t>целях</w:t>
      </w:r>
      <w:proofErr w:type="gramEnd"/>
      <w:r w:rsidRPr="00293691">
        <w:rPr>
          <w:rFonts w:ascii="Times New Roman" w:eastAsia="Calibri" w:hAnsi="Times New Roman"/>
          <w:color w:val="000000" w:themeColor="text1"/>
          <w:sz w:val="28"/>
          <w:szCs w:val="28"/>
          <w:lang w:eastAsia="en-US"/>
        </w:rPr>
        <w:t xml:space="preserve"> дальнейшего совершенствования механизм</w:t>
      </w:r>
      <w:r w:rsidR="00FE06FD" w:rsidRPr="00293691">
        <w:rPr>
          <w:rFonts w:ascii="Times New Roman" w:eastAsia="Calibri" w:hAnsi="Times New Roman"/>
          <w:color w:val="000000" w:themeColor="text1"/>
          <w:sz w:val="28"/>
          <w:szCs w:val="28"/>
          <w:lang w:eastAsia="en-US"/>
        </w:rPr>
        <w:t>ов лицензирования отдельных</w:t>
      </w:r>
      <w:r w:rsidR="005A681F" w:rsidRPr="00293691">
        <w:rPr>
          <w:rFonts w:ascii="Times New Roman" w:eastAsia="Calibri" w:hAnsi="Times New Roman"/>
          <w:color w:val="000000" w:themeColor="text1"/>
          <w:sz w:val="28"/>
          <w:szCs w:val="28"/>
          <w:lang w:eastAsia="en-US"/>
        </w:rPr>
        <w:t xml:space="preserve"> видов деятельности, снижения административных барьеров для бизнеса и повышени</w:t>
      </w:r>
      <w:r w:rsidR="00112F8A" w:rsidRPr="00293691">
        <w:rPr>
          <w:rFonts w:ascii="Times New Roman" w:eastAsia="Calibri" w:hAnsi="Times New Roman"/>
          <w:color w:val="000000" w:themeColor="text1"/>
          <w:sz w:val="28"/>
          <w:szCs w:val="28"/>
          <w:lang w:eastAsia="en-US"/>
        </w:rPr>
        <w:t>я</w:t>
      </w:r>
      <w:r w:rsidR="005A681F" w:rsidRPr="00293691">
        <w:rPr>
          <w:rFonts w:ascii="Times New Roman" w:eastAsia="Calibri" w:hAnsi="Times New Roman"/>
          <w:color w:val="000000" w:themeColor="text1"/>
          <w:sz w:val="28"/>
          <w:szCs w:val="28"/>
          <w:lang w:eastAsia="en-US"/>
        </w:rPr>
        <w:t xml:space="preserve"> ответственности лицензиатов</w:t>
      </w:r>
      <w:r w:rsidR="002131E5" w:rsidRPr="00293691">
        <w:rPr>
          <w:rFonts w:ascii="Times New Roman" w:eastAsia="Calibri" w:hAnsi="Times New Roman"/>
          <w:color w:val="000000" w:themeColor="text1"/>
          <w:sz w:val="28"/>
          <w:szCs w:val="28"/>
          <w:lang w:eastAsia="en-US"/>
        </w:rPr>
        <w:t xml:space="preserve">, </w:t>
      </w:r>
      <w:r w:rsidRPr="00293691">
        <w:rPr>
          <w:rFonts w:ascii="Times New Roman" w:eastAsia="Calibri" w:hAnsi="Times New Roman"/>
          <w:color w:val="000000" w:themeColor="text1"/>
          <w:sz w:val="28"/>
          <w:szCs w:val="28"/>
          <w:lang w:eastAsia="en-US"/>
        </w:rPr>
        <w:t xml:space="preserve"> </w:t>
      </w:r>
      <w:r w:rsidRPr="00293691">
        <w:rPr>
          <w:rFonts w:ascii="Times New Roman" w:eastAsia="Calibri" w:hAnsi="Times New Roman"/>
          <w:b/>
          <w:color w:val="000000" w:themeColor="text1"/>
          <w:sz w:val="28"/>
          <w:szCs w:val="28"/>
          <w:lang w:eastAsia="en-US"/>
        </w:rPr>
        <w:t>Росздравнадзор предлагает</w:t>
      </w:r>
      <w:r w:rsidR="005A681F" w:rsidRPr="00293691">
        <w:rPr>
          <w:rFonts w:ascii="Times New Roman" w:eastAsia="Calibri" w:hAnsi="Times New Roman"/>
          <w:color w:val="000000" w:themeColor="text1"/>
          <w:sz w:val="28"/>
          <w:szCs w:val="28"/>
          <w:lang w:eastAsia="en-US"/>
        </w:rPr>
        <w:t>:</w:t>
      </w:r>
    </w:p>
    <w:p w:rsidR="00FC4BA4" w:rsidRPr="00293691" w:rsidRDefault="00422E7E"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1</w:t>
      </w:r>
      <w:r w:rsidR="00FC4BA4" w:rsidRPr="00293691">
        <w:rPr>
          <w:rFonts w:ascii="Times New Roman" w:eastAsia="Calibri" w:hAnsi="Times New Roman"/>
          <w:color w:val="000000" w:themeColor="text1"/>
          <w:sz w:val="28"/>
          <w:szCs w:val="28"/>
          <w:lang w:eastAsia="en-US"/>
        </w:rPr>
        <w:t xml:space="preserve">. </w:t>
      </w:r>
      <w:r w:rsidR="00864863" w:rsidRPr="00293691">
        <w:rPr>
          <w:rFonts w:ascii="Times New Roman" w:eastAsia="Calibri" w:hAnsi="Times New Roman"/>
          <w:color w:val="000000" w:themeColor="text1"/>
          <w:sz w:val="28"/>
          <w:szCs w:val="28"/>
          <w:lang w:eastAsia="en-US"/>
        </w:rPr>
        <w:t>Внести изменения</w:t>
      </w:r>
      <w:r w:rsidR="00FC4BA4" w:rsidRPr="00293691">
        <w:rPr>
          <w:rFonts w:ascii="Times New Roman" w:eastAsia="Calibri" w:hAnsi="Times New Roman"/>
          <w:color w:val="000000" w:themeColor="text1"/>
          <w:sz w:val="28"/>
          <w:szCs w:val="28"/>
          <w:lang w:eastAsia="en-US"/>
        </w:rPr>
        <w:t xml:space="preserve"> в статьи 13, 18 Федерального закона от 04.05.2011 № 99-ФЗ «О лицензировании отдельных видов деятельности» в части введения обязательного предоставления соискателем лицензии, лицензиатом в заявлении сведений о кодах федеральной информационной адресной системы по заявленным адресам мест осуществления деятельности, в целях формирования карты </w:t>
      </w:r>
      <w:proofErr w:type="spellStart"/>
      <w:r w:rsidR="00FC4BA4" w:rsidRPr="00293691">
        <w:rPr>
          <w:rFonts w:ascii="Times New Roman" w:eastAsia="Calibri" w:hAnsi="Times New Roman"/>
          <w:color w:val="000000" w:themeColor="text1"/>
          <w:sz w:val="28"/>
          <w:szCs w:val="28"/>
          <w:lang w:eastAsia="en-US"/>
        </w:rPr>
        <w:t>геоэкспозиции</w:t>
      </w:r>
      <w:proofErr w:type="spellEnd"/>
      <w:r w:rsidR="00FC4BA4" w:rsidRPr="00293691">
        <w:rPr>
          <w:rFonts w:ascii="Times New Roman" w:eastAsia="Calibri" w:hAnsi="Times New Roman"/>
          <w:color w:val="000000" w:themeColor="text1"/>
          <w:sz w:val="28"/>
          <w:szCs w:val="28"/>
          <w:lang w:eastAsia="en-US"/>
        </w:rPr>
        <w:t xml:space="preserve"> медицинских и фармацевтических организаций</w:t>
      </w:r>
      <w:r>
        <w:rPr>
          <w:rFonts w:ascii="Times New Roman" w:eastAsia="Calibri" w:hAnsi="Times New Roman"/>
          <w:color w:val="000000" w:themeColor="text1"/>
          <w:sz w:val="28"/>
          <w:szCs w:val="28"/>
          <w:lang w:eastAsia="en-US"/>
        </w:rPr>
        <w:t>, что позволит представлять своевременную и достоверную информацию гражданам Российской Федерации об медицинских и аптечных организациях</w:t>
      </w:r>
      <w:r w:rsidR="00FC4BA4" w:rsidRPr="00293691">
        <w:rPr>
          <w:rFonts w:ascii="Times New Roman" w:eastAsia="Calibri" w:hAnsi="Times New Roman"/>
          <w:color w:val="000000" w:themeColor="text1"/>
          <w:sz w:val="28"/>
          <w:szCs w:val="28"/>
          <w:lang w:eastAsia="en-US"/>
        </w:rPr>
        <w:t>.</w:t>
      </w:r>
    </w:p>
    <w:p w:rsidR="00284F95" w:rsidRPr="00293691" w:rsidRDefault="00422E7E"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2</w:t>
      </w:r>
      <w:r w:rsidR="00284F95" w:rsidRPr="00293691">
        <w:rPr>
          <w:rFonts w:ascii="Times New Roman" w:eastAsia="Calibri" w:hAnsi="Times New Roman"/>
          <w:color w:val="000000" w:themeColor="text1"/>
          <w:sz w:val="28"/>
          <w:szCs w:val="28"/>
          <w:lang w:eastAsia="en-US"/>
        </w:rPr>
        <w:t>. Разработать механизм отмены решения органа исполнительной власти субъекта Российской Федерации в случае предоставления лицензии с нарушением требований действующего законодательства.</w:t>
      </w:r>
    </w:p>
    <w:p w:rsidR="00D51EAB" w:rsidRPr="00293691" w:rsidRDefault="00422E7E" w:rsidP="00AA17B5">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3</w:t>
      </w:r>
      <w:r w:rsidR="00D51EAB" w:rsidRPr="00293691">
        <w:rPr>
          <w:rFonts w:ascii="Times New Roman" w:eastAsia="Calibri" w:hAnsi="Times New Roman"/>
          <w:color w:val="000000" w:themeColor="text1"/>
          <w:sz w:val="28"/>
          <w:szCs w:val="28"/>
          <w:lang w:eastAsia="en-US"/>
        </w:rPr>
        <w:t xml:space="preserve">. </w:t>
      </w:r>
      <w:r w:rsidR="004A35C4" w:rsidRPr="00293691">
        <w:rPr>
          <w:rFonts w:ascii="Times New Roman" w:eastAsia="Calibri" w:hAnsi="Times New Roman"/>
          <w:color w:val="000000" w:themeColor="text1"/>
          <w:sz w:val="28"/>
          <w:szCs w:val="28"/>
          <w:lang w:eastAsia="en-US"/>
        </w:rPr>
        <w:t>Изучить опыт стран ОЭСР и рассмотреть возможность включ</w:t>
      </w:r>
      <w:r w:rsidR="00E84A95" w:rsidRPr="00293691">
        <w:rPr>
          <w:rFonts w:ascii="Times New Roman" w:eastAsia="Calibri" w:hAnsi="Times New Roman"/>
          <w:color w:val="000000" w:themeColor="text1"/>
          <w:sz w:val="28"/>
          <w:szCs w:val="28"/>
          <w:lang w:eastAsia="en-US"/>
        </w:rPr>
        <w:t>ения</w:t>
      </w:r>
      <w:r w:rsidR="00AA17B5" w:rsidRPr="00293691">
        <w:rPr>
          <w:rFonts w:ascii="Times New Roman" w:eastAsia="Calibri" w:hAnsi="Times New Roman"/>
          <w:color w:val="000000" w:themeColor="text1"/>
          <w:sz w:val="28"/>
          <w:szCs w:val="28"/>
          <w:lang w:eastAsia="en-US"/>
        </w:rPr>
        <w:t xml:space="preserve"> в перечень лицензионных требований, предъявляемых к медицинским организациям (индивидуальным предпринимателям)  согласие (решение) органа исполнительной власти субъекта Российской Федерации, выдаваемого при наличии потребности</w:t>
      </w:r>
      <w:r w:rsidR="004A35C4" w:rsidRPr="00293691">
        <w:rPr>
          <w:rFonts w:ascii="Times New Roman" w:eastAsia="Calibri" w:hAnsi="Times New Roman"/>
          <w:color w:val="000000" w:themeColor="text1"/>
          <w:sz w:val="28"/>
          <w:szCs w:val="28"/>
          <w:lang w:eastAsia="en-US"/>
        </w:rPr>
        <w:t xml:space="preserve"> в соответствии с территориальным планированием</w:t>
      </w:r>
      <w:r w:rsidR="00AA17B5" w:rsidRPr="00293691">
        <w:rPr>
          <w:rFonts w:ascii="Times New Roman" w:eastAsia="Calibri" w:hAnsi="Times New Roman"/>
          <w:color w:val="000000" w:themeColor="text1"/>
          <w:sz w:val="28"/>
          <w:szCs w:val="28"/>
          <w:lang w:eastAsia="en-US"/>
        </w:rPr>
        <w:t xml:space="preserve"> в оказании определенного вида медицинской помощи в соответствии с законодательством Российской Федерации, регулирующим оказание медицинской помощи гражданам Российской Федерации. </w:t>
      </w:r>
    </w:p>
    <w:p w:rsidR="00D51EAB" w:rsidRPr="00293691" w:rsidRDefault="00D51EAB" w:rsidP="00D51EAB">
      <w:pPr>
        <w:spacing w:after="0" w:line="240" w:lineRule="auto"/>
        <w:ind w:firstLine="709"/>
        <w:jc w:val="both"/>
        <w:rPr>
          <w:rFonts w:ascii="Times New Roman" w:eastAsia="Calibri" w:hAnsi="Times New Roman"/>
          <w:color w:val="000000" w:themeColor="text1"/>
          <w:sz w:val="28"/>
          <w:szCs w:val="28"/>
          <w:lang w:eastAsia="en-US"/>
        </w:rPr>
      </w:pPr>
      <w:r w:rsidRPr="00293691">
        <w:rPr>
          <w:rFonts w:ascii="Times New Roman" w:eastAsia="Calibri" w:hAnsi="Times New Roman"/>
          <w:color w:val="000000" w:themeColor="text1"/>
          <w:sz w:val="28"/>
          <w:szCs w:val="28"/>
          <w:lang w:eastAsia="en-US"/>
        </w:rPr>
        <w:t xml:space="preserve">При внедрении </w:t>
      </w:r>
      <w:r w:rsidR="004A35C4" w:rsidRPr="00293691">
        <w:rPr>
          <w:rFonts w:ascii="Times New Roman" w:eastAsia="Calibri" w:hAnsi="Times New Roman"/>
          <w:color w:val="000000" w:themeColor="text1"/>
          <w:sz w:val="28"/>
          <w:szCs w:val="28"/>
          <w:lang w:eastAsia="en-US"/>
        </w:rPr>
        <w:t xml:space="preserve">указанного лицензионного требования </w:t>
      </w:r>
      <w:r w:rsidRPr="00293691">
        <w:rPr>
          <w:rFonts w:ascii="Times New Roman" w:eastAsia="Calibri" w:hAnsi="Times New Roman"/>
          <w:color w:val="000000" w:themeColor="text1"/>
          <w:sz w:val="28"/>
          <w:szCs w:val="28"/>
          <w:lang w:eastAsia="en-US"/>
        </w:rPr>
        <w:t>ожидается  реализация принципа сбалансированности объема медицинской помощи с учетом возможности получения всего спектра социально востребованных медицинских услуг, оказываемых в рамках программы государственных гарантий бесплатного оказания гражданам медицинской помощи вне зависимости от места их проживания, плотности населения и иных условий, что позволит сохранить поликлинический принцип и уровни системы</w:t>
      </w:r>
      <w:r w:rsidR="007070CC">
        <w:rPr>
          <w:rFonts w:ascii="Times New Roman" w:eastAsia="Calibri" w:hAnsi="Times New Roman"/>
          <w:color w:val="000000" w:themeColor="text1"/>
          <w:sz w:val="28"/>
          <w:szCs w:val="28"/>
          <w:lang w:eastAsia="en-US"/>
        </w:rPr>
        <w:t xml:space="preserve"> организации медицинской помощи</w:t>
      </w:r>
      <w:r w:rsidRPr="00293691">
        <w:rPr>
          <w:rFonts w:ascii="Times New Roman" w:eastAsia="Calibri" w:hAnsi="Times New Roman"/>
          <w:color w:val="000000" w:themeColor="text1"/>
          <w:sz w:val="28"/>
          <w:szCs w:val="28"/>
          <w:lang w:eastAsia="en-US"/>
        </w:rPr>
        <w:t xml:space="preserve"> и способствовать ликвидации кадрового дефицита в медицинских организациях государственной и муниципальной систем здравоохранения, а также обеспечить реализацию целей, установленных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E0F07" w:rsidRPr="00293691" w:rsidRDefault="00422E7E" w:rsidP="00A7438E">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w:t>
      </w:r>
      <w:r w:rsidR="008E0F07" w:rsidRPr="00293691">
        <w:rPr>
          <w:rFonts w:ascii="Times New Roman" w:eastAsia="Calibri" w:hAnsi="Times New Roman"/>
          <w:color w:val="000000" w:themeColor="text1"/>
          <w:sz w:val="28"/>
          <w:szCs w:val="28"/>
          <w:lang w:eastAsia="en-US"/>
        </w:rPr>
        <w:t>. Изменить перио</w:t>
      </w:r>
      <w:r w:rsidR="004D1814" w:rsidRPr="00293691">
        <w:rPr>
          <w:rFonts w:ascii="Times New Roman" w:eastAsia="Calibri" w:hAnsi="Times New Roman"/>
          <w:color w:val="000000" w:themeColor="text1"/>
          <w:sz w:val="28"/>
          <w:szCs w:val="28"/>
          <w:lang w:eastAsia="en-US"/>
        </w:rPr>
        <w:t xml:space="preserve">дичность </w:t>
      </w:r>
      <w:r w:rsidR="00F148D3" w:rsidRPr="00293691">
        <w:rPr>
          <w:rFonts w:ascii="Times New Roman" w:eastAsia="Calibri" w:hAnsi="Times New Roman"/>
          <w:color w:val="000000" w:themeColor="text1"/>
          <w:sz w:val="28"/>
          <w:szCs w:val="28"/>
          <w:lang w:eastAsia="en-US"/>
        </w:rPr>
        <w:t xml:space="preserve">планового </w:t>
      </w:r>
      <w:r w:rsidR="004D1814" w:rsidRPr="00293691">
        <w:rPr>
          <w:rFonts w:ascii="Times New Roman" w:eastAsia="Calibri" w:hAnsi="Times New Roman"/>
          <w:color w:val="000000" w:themeColor="text1"/>
          <w:sz w:val="28"/>
          <w:szCs w:val="28"/>
          <w:lang w:eastAsia="en-US"/>
        </w:rPr>
        <w:t>лицензионного контроля</w:t>
      </w:r>
      <w:r w:rsidR="001C6F9C" w:rsidRPr="00293691">
        <w:rPr>
          <w:rFonts w:ascii="Times New Roman" w:eastAsia="Calibri" w:hAnsi="Times New Roman"/>
          <w:color w:val="000000" w:themeColor="text1"/>
          <w:sz w:val="28"/>
          <w:szCs w:val="28"/>
          <w:lang w:eastAsia="en-US"/>
        </w:rPr>
        <w:t xml:space="preserve"> посредством </w:t>
      </w:r>
      <w:r w:rsidR="008E0F07" w:rsidRPr="00293691">
        <w:rPr>
          <w:rFonts w:ascii="Times New Roman" w:eastAsia="Calibri" w:hAnsi="Times New Roman"/>
          <w:color w:val="000000" w:themeColor="text1"/>
          <w:sz w:val="28"/>
          <w:szCs w:val="28"/>
          <w:lang w:eastAsia="en-US"/>
        </w:rPr>
        <w:t xml:space="preserve"> внесения изменений в нормативные правовые акты, предусматривающих возможность проведения плановых проверок лицензионных требований исключительно при проведении плановых проверок в рамках реализации полномочий по осуществлению государственного контроля качества и безопасности </w:t>
      </w:r>
      <w:r w:rsidR="008E0F07" w:rsidRPr="00293691">
        <w:rPr>
          <w:rFonts w:ascii="Times New Roman" w:eastAsia="Calibri" w:hAnsi="Times New Roman"/>
          <w:color w:val="000000" w:themeColor="text1"/>
          <w:sz w:val="28"/>
          <w:szCs w:val="28"/>
          <w:lang w:eastAsia="en-US"/>
        </w:rPr>
        <w:lastRenderedPageBreak/>
        <w:t>медицинской деятельности, федерального государственного надзора в сфере обращения лекарственных средств, государственного контроля за обращением медицинских изделий.</w:t>
      </w:r>
    </w:p>
    <w:p w:rsidR="00724D2B" w:rsidRPr="00293691" w:rsidRDefault="00422E7E" w:rsidP="00724D2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w:t>
      </w:r>
      <w:r w:rsidR="00724D2B" w:rsidRPr="00293691">
        <w:rPr>
          <w:rFonts w:ascii="Times New Roman" w:eastAsia="Calibri" w:hAnsi="Times New Roman"/>
          <w:color w:val="000000" w:themeColor="text1"/>
          <w:sz w:val="28"/>
          <w:szCs w:val="28"/>
          <w:lang w:eastAsia="en-US"/>
        </w:rPr>
        <w:t xml:space="preserve">. </w:t>
      </w:r>
      <w:r w:rsidR="00F148D3" w:rsidRPr="00293691">
        <w:rPr>
          <w:rFonts w:ascii="Times New Roman" w:eastAsia="Calibri" w:hAnsi="Times New Roman"/>
          <w:color w:val="000000" w:themeColor="text1"/>
          <w:sz w:val="28"/>
          <w:szCs w:val="28"/>
          <w:lang w:eastAsia="en-US"/>
        </w:rPr>
        <w:t>Наделить федеральный орган исполнительной власти, осуществляющий функции по контролю и надзору в сфере здравоохранения правом приостановки действия лицензии и обращения в суд с заявлением об аннулировании лицензии в случае  отсутствия</w:t>
      </w:r>
      <w:r w:rsidR="00724D2B" w:rsidRPr="00293691">
        <w:rPr>
          <w:rFonts w:ascii="Times New Roman" w:eastAsia="Calibri" w:hAnsi="Times New Roman"/>
          <w:color w:val="000000" w:themeColor="text1"/>
          <w:sz w:val="28"/>
          <w:szCs w:val="28"/>
          <w:lang w:eastAsia="en-US"/>
        </w:rPr>
        <w:t xml:space="preserve"> возможности найти представителей юридического лица при выявлении фактов отсутствия лицензиата по юридическому адресу и адресу фактического осуществл</w:t>
      </w:r>
      <w:r w:rsidR="00F148D3" w:rsidRPr="00293691">
        <w:rPr>
          <w:rFonts w:ascii="Times New Roman" w:eastAsia="Calibri" w:hAnsi="Times New Roman"/>
          <w:color w:val="000000" w:themeColor="text1"/>
          <w:sz w:val="28"/>
          <w:szCs w:val="28"/>
          <w:lang w:eastAsia="en-US"/>
        </w:rPr>
        <w:t>ения деятельности</w:t>
      </w:r>
      <w:r w:rsidR="00724D2B" w:rsidRPr="00293691">
        <w:rPr>
          <w:rFonts w:ascii="Times New Roman" w:eastAsia="Calibri" w:hAnsi="Times New Roman"/>
          <w:color w:val="000000" w:themeColor="text1"/>
          <w:sz w:val="28"/>
          <w:szCs w:val="28"/>
          <w:lang w:eastAsia="en-US"/>
        </w:rPr>
        <w:t xml:space="preserve">. </w:t>
      </w:r>
    </w:p>
    <w:p w:rsidR="00724D2B" w:rsidRPr="00293691" w:rsidRDefault="00422E7E" w:rsidP="00724D2B">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6</w:t>
      </w:r>
      <w:r w:rsidR="00F148D3" w:rsidRPr="00293691">
        <w:rPr>
          <w:rFonts w:ascii="Times New Roman" w:eastAsia="Calibri" w:hAnsi="Times New Roman"/>
          <w:color w:val="000000" w:themeColor="text1"/>
          <w:sz w:val="28"/>
          <w:szCs w:val="28"/>
          <w:lang w:eastAsia="en-US"/>
        </w:rPr>
        <w:t xml:space="preserve">. </w:t>
      </w:r>
      <w:proofErr w:type="gramStart"/>
      <w:r w:rsidR="00F148D3" w:rsidRPr="00293691">
        <w:rPr>
          <w:rFonts w:ascii="Times New Roman" w:eastAsia="Calibri" w:hAnsi="Times New Roman"/>
          <w:color w:val="000000" w:themeColor="text1"/>
          <w:sz w:val="28"/>
          <w:szCs w:val="28"/>
          <w:lang w:eastAsia="en-US"/>
        </w:rPr>
        <w:t>Предусмотреть возможность наделения федерального органа исполнительной власти, осуществляющего функции по контролю и надзору в сфере здравоохранения, правом  аннулирования лицензии в</w:t>
      </w:r>
      <w:r w:rsidR="00724D2B" w:rsidRPr="00293691">
        <w:rPr>
          <w:rFonts w:ascii="Times New Roman" w:eastAsia="Calibri" w:hAnsi="Times New Roman"/>
          <w:color w:val="000000" w:themeColor="text1"/>
          <w:sz w:val="28"/>
          <w:szCs w:val="28"/>
          <w:lang w:eastAsia="en-US"/>
        </w:rPr>
        <w:t xml:space="preserve"> случае, если в установленный судом срок административного наказания в виде административного приостановления действия лицензии или в установленный органом, осуществляющим лицензионный контроль, срок исполнения вновь выданного предписания, лицензиат не устранил грубое нарушение лицензионных требований. </w:t>
      </w:r>
      <w:proofErr w:type="gramEnd"/>
    </w:p>
    <w:p w:rsidR="00412064" w:rsidRPr="00293691" w:rsidRDefault="00422E7E" w:rsidP="002131E5">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7</w:t>
      </w:r>
      <w:r w:rsidR="00587F18" w:rsidRPr="00293691">
        <w:rPr>
          <w:rFonts w:ascii="Times New Roman" w:eastAsia="Calibri" w:hAnsi="Times New Roman"/>
          <w:color w:val="000000" w:themeColor="text1"/>
          <w:sz w:val="28"/>
          <w:szCs w:val="28"/>
          <w:lang w:eastAsia="en-US"/>
        </w:rPr>
        <w:t xml:space="preserve">. </w:t>
      </w:r>
      <w:r w:rsidR="00412064" w:rsidRPr="00293691">
        <w:rPr>
          <w:rFonts w:ascii="Times New Roman" w:eastAsia="Calibri" w:hAnsi="Times New Roman"/>
          <w:color w:val="000000" w:themeColor="text1"/>
          <w:sz w:val="28"/>
          <w:szCs w:val="28"/>
          <w:lang w:eastAsia="en-US"/>
        </w:rPr>
        <w:t>Рассмотреть вопрос создания новой формы федерального статистического наблюдения, базирующегося на показателях эффективности и результативности контрольных органов, в виду наличия в настоящее время дублирование учета результатов проверок в отношении юридических лиц и индивидуальных предпринимателей при проведении государственного контроля качества и безопасности медицинской деятельности и лицензионного контроля медицинской деятельности в рамках единой комплексной проверки, аналогичная ситуация складывается при федеральном государственном надзоре в сфере обращения лекарственных средств и лицензионном контроля фармацевтической деятельности.</w:t>
      </w:r>
    </w:p>
    <w:p w:rsidR="002131E5" w:rsidRDefault="00422E7E" w:rsidP="002131E5">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8</w:t>
      </w:r>
      <w:r w:rsidR="002131E5" w:rsidRPr="00293691">
        <w:rPr>
          <w:rFonts w:ascii="Times New Roman" w:eastAsia="Calibri" w:hAnsi="Times New Roman"/>
          <w:color w:val="000000" w:themeColor="text1"/>
          <w:sz w:val="28"/>
          <w:szCs w:val="28"/>
          <w:lang w:eastAsia="en-US"/>
        </w:rPr>
        <w:t>.</w:t>
      </w:r>
      <w:r w:rsidR="002131E5" w:rsidRPr="00293691">
        <w:rPr>
          <w:color w:val="000000" w:themeColor="text1"/>
        </w:rPr>
        <w:t xml:space="preserve"> </w:t>
      </w:r>
      <w:proofErr w:type="gramStart"/>
      <w:r w:rsidR="00412064" w:rsidRPr="00293691">
        <w:rPr>
          <w:rFonts w:ascii="Times New Roman" w:eastAsia="Calibri" w:hAnsi="Times New Roman"/>
          <w:color w:val="000000" w:themeColor="text1"/>
          <w:sz w:val="28"/>
          <w:szCs w:val="28"/>
          <w:lang w:eastAsia="en-US"/>
        </w:rPr>
        <w:t>Внести</w:t>
      </w:r>
      <w:r w:rsidR="002131E5" w:rsidRPr="00293691">
        <w:rPr>
          <w:rFonts w:ascii="Times New Roman" w:eastAsia="Calibri" w:hAnsi="Times New Roman"/>
          <w:color w:val="000000" w:themeColor="text1"/>
          <w:sz w:val="28"/>
          <w:szCs w:val="28"/>
          <w:lang w:eastAsia="en-US"/>
        </w:rPr>
        <w:t xml:space="preserve"> </w:t>
      </w:r>
      <w:r w:rsidR="00412064" w:rsidRPr="00293691">
        <w:rPr>
          <w:rFonts w:ascii="Times New Roman" w:eastAsia="Calibri" w:hAnsi="Times New Roman"/>
          <w:color w:val="000000" w:themeColor="text1"/>
          <w:sz w:val="28"/>
          <w:szCs w:val="28"/>
          <w:lang w:eastAsia="en-US"/>
        </w:rPr>
        <w:t xml:space="preserve">изменения </w:t>
      </w:r>
      <w:r w:rsidR="002131E5" w:rsidRPr="00293691">
        <w:rPr>
          <w:rFonts w:ascii="Times New Roman" w:eastAsia="Calibri" w:hAnsi="Times New Roman"/>
          <w:color w:val="000000" w:themeColor="text1"/>
          <w:sz w:val="28"/>
          <w:szCs w:val="28"/>
          <w:lang w:eastAsia="en-US"/>
        </w:rPr>
        <w:t>в законодательство Российской Федерации, предусматривающие наделение лицензирующего органа полномочиями по приостановлению лицензии в случае привлечения лицензиата к административной ответственности за нарушение лицензионных требований, выразившихся в отсутствия помещений и (или) оборудования по месту осуществления деятельности или отсутствия лицензиата по месту нахождения, месту осуществления деятельности, а также в случае привлечения лицензиата к административной ответственности в связи с отказом лицензиата в</w:t>
      </w:r>
      <w:proofErr w:type="gramEnd"/>
      <w:r w:rsidR="002131E5" w:rsidRPr="00293691">
        <w:rPr>
          <w:rFonts w:ascii="Times New Roman" w:eastAsia="Calibri" w:hAnsi="Times New Roman"/>
          <w:color w:val="000000" w:themeColor="text1"/>
          <w:sz w:val="28"/>
          <w:szCs w:val="28"/>
          <w:lang w:eastAsia="en-US"/>
        </w:rPr>
        <w:t xml:space="preserve"> </w:t>
      </w:r>
      <w:proofErr w:type="gramStart"/>
      <w:r w:rsidR="002131E5" w:rsidRPr="00293691">
        <w:rPr>
          <w:rFonts w:ascii="Times New Roman" w:eastAsia="Calibri" w:hAnsi="Times New Roman"/>
          <w:color w:val="000000" w:themeColor="text1"/>
          <w:sz w:val="28"/>
          <w:szCs w:val="28"/>
          <w:lang w:eastAsia="en-US"/>
        </w:rPr>
        <w:t>допуске</w:t>
      </w:r>
      <w:proofErr w:type="gramEnd"/>
      <w:r w:rsidR="002131E5" w:rsidRPr="00293691">
        <w:rPr>
          <w:rFonts w:ascii="Times New Roman" w:eastAsia="Calibri" w:hAnsi="Times New Roman"/>
          <w:color w:val="000000" w:themeColor="text1"/>
          <w:sz w:val="28"/>
          <w:szCs w:val="28"/>
          <w:lang w:eastAsia="en-US"/>
        </w:rPr>
        <w:t xml:space="preserve"> должностных лиц, уполномоченных на проведение выездной проверки в рамках лицензионного контроля к помещениям по месту осуществления деятельности.</w:t>
      </w:r>
    </w:p>
    <w:p w:rsidR="00D704B0" w:rsidRDefault="00D704B0" w:rsidP="00D704B0">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9. </w:t>
      </w:r>
      <w:proofErr w:type="gramStart"/>
      <w:r>
        <w:rPr>
          <w:rFonts w:ascii="Times New Roman" w:eastAsia="Calibri" w:hAnsi="Times New Roman"/>
          <w:color w:val="000000" w:themeColor="text1"/>
          <w:sz w:val="28"/>
          <w:szCs w:val="28"/>
          <w:lang w:eastAsia="en-US"/>
        </w:rPr>
        <w:t>Внести изменения в п.4 статьи 19</w:t>
      </w:r>
      <w:r w:rsidRPr="00D704B0">
        <w:rPr>
          <w:rFonts w:ascii="Times New Roman" w:eastAsia="Calibri" w:hAnsi="Times New Roman"/>
          <w:color w:val="000000" w:themeColor="text1"/>
          <w:sz w:val="28"/>
          <w:szCs w:val="28"/>
          <w:lang w:eastAsia="en-US"/>
        </w:rPr>
        <w:t xml:space="preserve"> Порядок организации и осуществления лицензионного контроля</w:t>
      </w:r>
      <w:r>
        <w:rPr>
          <w:rFonts w:ascii="Times New Roman" w:eastAsia="Calibri" w:hAnsi="Times New Roman"/>
          <w:color w:val="000000" w:themeColor="text1"/>
          <w:sz w:val="28"/>
          <w:szCs w:val="28"/>
          <w:lang w:eastAsia="en-US"/>
        </w:rPr>
        <w:t xml:space="preserve"> Федерального</w:t>
      </w:r>
      <w:r w:rsidRPr="00D704B0">
        <w:rPr>
          <w:rFonts w:ascii="Times New Roman" w:eastAsia="Calibri" w:hAnsi="Times New Roman"/>
          <w:color w:val="000000" w:themeColor="text1"/>
          <w:sz w:val="28"/>
          <w:szCs w:val="28"/>
          <w:lang w:eastAsia="en-US"/>
        </w:rPr>
        <w:t xml:space="preserve"> закон</w:t>
      </w:r>
      <w:r>
        <w:rPr>
          <w:rFonts w:ascii="Times New Roman" w:eastAsia="Calibri" w:hAnsi="Times New Roman"/>
          <w:color w:val="000000" w:themeColor="text1"/>
          <w:sz w:val="28"/>
          <w:szCs w:val="28"/>
          <w:lang w:eastAsia="en-US"/>
        </w:rPr>
        <w:t>а от 04.05.2011 №</w:t>
      </w:r>
      <w:r w:rsidRPr="00D704B0">
        <w:rPr>
          <w:rFonts w:ascii="Times New Roman" w:eastAsia="Calibri" w:hAnsi="Times New Roman"/>
          <w:color w:val="000000" w:themeColor="text1"/>
          <w:sz w:val="28"/>
          <w:szCs w:val="28"/>
          <w:lang w:eastAsia="en-US"/>
        </w:rPr>
        <w:t xml:space="preserve"> 99-ФЗ </w:t>
      </w:r>
      <w:r>
        <w:rPr>
          <w:rFonts w:ascii="Times New Roman" w:eastAsia="Calibri" w:hAnsi="Times New Roman"/>
          <w:color w:val="000000" w:themeColor="text1"/>
          <w:sz w:val="28"/>
          <w:szCs w:val="28"/>
          <w:lang w:eastAsia="en-US"/>
        </w:rPr>
        <w:t>«</w:t>
      </w:r>
      <w:r w:rsidRPr="00D704B0">
        <w:rPr>
          <w:rFonts w:ascii="Times New Roman" w:eastAsia="Calibri" w:hAnsi="Times New Roman"/>
          <w:color w:val="000000" w:themeColor="text1"/>
          <w:sz w:val="28"/>
          <w:szCs w:val="28"/>
          <w:lang w:eastAsia="en-US"/>
        </w:rPr>
        <w:t>О лицензировани</w:t>
      </w:r>
      <w:r>
        <w:rPr>
          <w:rFonts w:ascii="Times New Roman" w:eastAsia="Calibri" w:hAnsi="Times New Roman"/>
          <w:color w:val="000000" w:themeColor="text1"/>
          <w:sz w:val="28"/>
          <w:szCs w:val="28"/>
          <w:lang w:eastAsia="en-US"/>
        </w:rPr>
        <w:t xml:space="preserve">и отдельных видов деятельности» в части замены </w:t>
      </w:r>
      <w:r w:rsidRPr="00D704B0">
        <w:rPr>
          <w:rFonts w:ascii="Times New Roman" w:eastAsia="Calibri" w:hAnsi="Times New Roman"/>
          <w:color w:val="000000" w:themeColor="text1"/>
          <w:sz w:val="28"/>
          <w:szCs w:val="28"/>
          <w:lang w:eastAsia="en-US"/>
        </w:rPr>
        <w:t>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частей 1 и 3 статьи 13 и части 3 статьи 18 настоящего Федерального</w:t>
      </w:r>
      <w:proofErr w:type="gramEnd"/>
      <w:r w:rsidRPr="00D704B0">
        <w:rPr>
          <w:rFonts w:ascii="Times New Roman" w:eastAsia="Calibri" w:hAnsi="Times New Roman"/>
          <w:color w:val="000000" w:themeColor="text1"/>
          <w:sz w:val="28"/>
          <w:szCs w:val="28"/>
          <w:lang w:eastAsia="en-US"/>
        </w:rPr>
        <w:t xml:space="preserve"> </w:t>
      </w:r>
      <w:proofErr w:type="gramStart"/>
      <w:r w:rsidRPr="00D704B0">
        <w:rPr>
          <w:rFonts w:ascii="Times New Roman" w:eastAsia="Calibri" w:hAnsi="Times New Roman"/>
          <w:color w:val="000000" w:themeColor="text1"/>
          <w:sz w:val="28"/>
          <w:szCs w:val="28"/>
          <w:lang w:eastAsia="en-US"/>
        </w:rPr>
        <w:t>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w:t>
      </w:r>
      <w:r>
        <w:rPr>
          <w:rFonts w:ascii="Times New Roman" w:eastAsia="Calibri" w:hAnsi="Times New Roman"/>
          <w:color w:val="000000" w:themeColor="text1"/>
          <w:sz w:val="28"/>
          <w:szCs w:val="28"/>
          <w:lang w:eastAsia="en-US"/>
        </w:rPr>
        <w:t xml:space="preserve">ральных информационных ресурсах на экспертизу </w:t>
      </w:r>
      <w:r w:rsidR="00802434">
        <w:rPr>
          <w:rFonts w:ascii="Times New Roman" w:eastAsia="Calibri" w:hAnsi="Times New Roman"/>
          <w:color w:val="000000" w:themeColor="text1"/>
          <w:sz w:val="28"/>
          <w:szCs w:val="28"/>
          <w:lang w:eastAsia="en-US"/>
        </w:rPr>
        <w:t>сведений, содержащих</w:t>
      </w:r>
      <w:r w:rsidRPr="00D704B0">
        <w:rPr>
          <w:rFonts w:ascii="Times New Roman" w:eastAsia="Calibri" w:hAnsi="Times New Roman"/>
          <w:color w:val="000000" w:themeColor="text1"/>
          <w:sz w:val="28"/>
          <w:szCs w:val="28"/>
          <w:lang w:eastAsia="en-US"/>
        </w:rPr>
        <w:t>ся в представленных заявлениях и документах</w:t>
      </w:r>
      <w:r>
        <w:rPr>
          <w:rFonts w:ascii="Times New Roman" w:eastAsia="Calibri" w:hAnsi="Times New Roman"/>
          <w:color w:val="000000" w:themeColor="text1"/>
          <w:sz w:val="28"/>
          <w:szCs w:val="28"/>
          <w:lang w:eastAsia="en-US"/>
        </w:rPr>
        <w:t>, в виду того, что все органы исполнительной власти, осуществляющие лицензирование в сфере здравоохранения</w:t>
      </w:r>
      <w:r w:rsidR="00802434">
        <w:rPr>
          <w:rFonts w:ascii="Times New Roman" w:eastAsia="Calibri" w:hAnsi="Times New Roman"/>
          <w:color w:val="000000" w:themeColor="text1"/>
          <w:sz w:val="28"/>
          <w:szCs w:val="28"/>
          <w:lang w:eastAsia="en-US"/>
        </w:rPr>
        <w:t xml:space="preserve"> </w:t>
      </w:r>
      <w:r w:rsidR="00802434">
        <w:rPr>
          <w:rFonts w:ascii="Times New Roman" w:eastAsia="Calibri" w:hAnsi="Times New Roman"/>
          <w:color w:val="000000" w:themeColor="text1"/>
          <w:sz w:val="28"/>
          <w:szCs w:val="28"/>
          <w:lang w:eastAsia="en-US"/>
        </w:rPr>
        <w:lastRenderedPageBreak/>
        <w:t xml:space="preserve">сообщают о значительной нагрузки по исполнению данного положения </w:t>
      </w:r>
      <w:r>
        <w:rPr>
          <w:rFonts w:ascii="Times New Roman" w:eastAsia="Calibri" w:hAnsi="Times New Roman"/>
          <w:color w:val="000000" w:themeColor="text1"/>
          <w:sz w:val="28"/>
          <w:szCs w:val="28"/>
          <w:lang w:eastAsia="en-US"/>
        </w:rPr>
        <w:t xml:space="preserve"> </w:t>
      </w:r>
      <w:r w:rsidR="00802434">
        <w:rPr>
          <w:rFonts w:ascii="Times New Roman" w:eastAsia="Calibri" w:hAnsi="Times New Roman"/>
          <w:color w:val="000000" w:themeColor="text1"/>
          <w:sz w:val="28"/>
          <w:szCs w:val="28"/>
          <w:lang w:eastAsia="en-US"/>
        </w:rPr>
        <w:t>и отсутствия практической возможности</w:t>
      </w:r>
      <w:proofErr w:type="gramEnd"/>
      <w:r w:rsidR="00802434">
        <w:rPr>
          <w:rFonts w:ascii="Times New Roman" w:eastAsia="Calibri" w:hAnsi="Times New Roman"/>
          <w:color w:val="000000" w:themeColor="text1"/>
          <w:sz w:val="28"/>
          <w:szCs w:val="28"/>
          <w:lang w:eastAsia="en-US"/>
        </w:rPr>
        <w:t xml:space="preserve"> соблюдения трех дневного срока, установленного для данной процедуры, так как подготовка и согласование приказа на проведение документарной проверки требует достаточно значительного количества времени. Замена документарной проверки на экспертизу также сократит трудозатраты специалистов органов исполнительной власти.</w:t>
      </w:r>
    </w:p>
    <w:p w:rsidR="00802434" w:rsidRPr="00802434" w:rsidRDefault="00802434" w:rsidP="00802434">
      <w:pPr>
        <w:spacing w:after="0" w:line="240" w:lineRule="auto"/>
        <w:ind w:firstLine="709"/>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 xml:space="preserve">10. </w:t>
      </w:r>
      <w:proofErr w:type="gramStart"/>
      <w:r w:rsidRPr="00802434">
        <w:rPr>
          <w:rFonts w:ascii="Times New Roman" w:eastAsia="Calibri" w:hAnsi="Times New Roman"/>
          <w:color w:val="000000" w:themeColor="text1"/>
          <w:sz w:val="28"/>
          <w:szCs w:val="28"/>
          <w:lang w:eastAsia="en-US"/>
        </w:rPr>
        <w:t>П</w:t>
      </w:r>
      <w:r>
        <w:rPr>
          <w:rFonts w:ascii="Times New Roman" w:eastAsia="Calibri" w:hAnsi="Times New Roman"/>
          <w:color w:val="000000" w:themeColor="text1"/>
          <w:sz w:val="28"/>
          <w:szCs w:val="28"/>
          <w:lang w:eastAsia="en-US"/>
        </w:rPr>
        <w:t>редлагаем в Статье 3 подпункт 8</w:t>
      </w:r>
      <w:r w:rsidRPr="00802434">
        <w:rPr>
          <w:rFonts w:ascii="Times New Roman" w:eastAsia="Calibri" w:hAnsi="Times New Roman"/>
          <w:color w:val="000000" w:themeColor="text1"/>
          <w:sz w:val="28"/>
          <w:szCs w:val="28"/>
          <w:lang w:eastAsia="en-US"/>
        </w:rPr>
        <w:t xml:space="preserve"> дополнить альтернативным требованием для соискателя лицензии и лицензиата о возможности не только наличия помещений, зданий, сооружений и иных объектов на основании права собственности либо иного законного основания, но и включая возможность использования объекта на основании договора о передаче деятельности для выполнения другому лицу (договора аутсорсинга).</w:t>
      </w:r>
      <w:proofErr w:type="gramEnd"/>
    </w:p>
    <w:p w:rsidR="00802434" w:rsidRPr="00802434" w:rsidRDefault="00802434" w:rsidP="00802434">
      <w:pPr>
        <w:spacing w:after="0" w:line="240" w:lineRule="auto"/>
        <w:ind w:firstLine="709"/>
        <w:jc w:val="both"/>
        <w:rPr>
          <w:rFonts w:ascii="Times New Roman" w:eastAsia="Calibri" w:hAnsi="Times New Roman"/>
          <w:color w:val="000000" w:themeColor="text1"/>
          <w:sz w:val="28"/>
          <w:szCs w:val="28"/>
          <w:lang w:eastAsia="en-US"/>
        </w:rPr>
      </w:pPr>
      <w:r w:rsidRPr="00802434">
        <w:rPr>
          <w:rFonts w:ascii="Times New Roman" w:eastAsia="Calibri" w:hAnsi="Times New Roman"/>
          <w:color w:val="000000" w:themeColor="text1"/>
          <w:sz w:val="28"/>
          <w:szCs w:val="28"/>
          <w:lang w:eastAsia="en-US"/>
        </w:rPr>
        <w:t>Потребность внесения изменений обусловлена необходимостью гармонизировать национальное и наднациональное законодательство в сфере обращения лекарственных средств.</w:t>
      </w:r>
    </w:p>
    <w:p w:rsidR="00802434" w:rsidRDefault="00802434" w:rsidP="00802434">
      <w:pPr>
        <w:spacing w:after="0" w:line="240" w:lineRule="auto"/>
        <w:ind w:firstLine="709"/>
        <w:jc w:val="both"/>
        <w:rPr>
          <w:rFonts w:ascii="Times New Roman" w:eastAsia="Calibri" w:hAnsi="Times New Roman"/>
          <w:color w:val="000000" w:themeColor="text1"/>
          <w:sz w:val="28"/>
          <w:szCs w:val="28"/>
          <w:lang w:eastAsia="en-US"/>
        </w:rPr>
      </w:pPr>
      <w:proofErr w:type="gramStart"/>
      <w:r w:rsidRPr="00802434">
        <w:rPr>
          <w:rFonts w:ascii="Times New Roman" w:eastAsia="Calibri" w:hAnsi="Times New Roman"/>
          <w:color w:val="000000" w:themeColor="text1"/>
          <w:sz w:val="28"/>
          <w:szCs w:val="28"/>
          <w:lang w:eastAsia="en-US"/>
        </w:rPr>
        <w:t xml:space="preserve">Так, возможность передачи лицензируемого </w:t>
      </w:r>
      <w:r>
        <w:rPr>
          <w:rFonts w:ascii="Times New Roman" w:eastAsia="Calibri" w:hAnsi="Times New Roman"/>
          <w:color w:val="000000" w:themeColor="text1"/>
          <w:sz w:val="28"/>
          <w:szCs w:val="28"/>
          <w:lang w:eastAsia="en-US"/>
        </w:rPr>
        <w:t>вида деятельности  другому лицу</w:t>
      </w:r>
      <w:r w:rsidRPr="00802434">
        <w:rPr>
          <w:rFonts w:ascii="Times New Roman" w:eastAsia="Calibri" w:hAnsi="Times New Roman"/>
          <w:color w:val="000000" w:themeColor="text1"/>
          <w:sz w:val="28"/>
          <w:szCs w:val="28"/>
          <w:lang w:eastAsia="en-US"/>
        </w:rPr>
        <w:t>, так называемый аутсорсинг,  предусмотрена и определена в Решении Совета Евразийской экономической комиссии от 03.11.2016 № 80, а также данная норма уже отражена в Приказе Минздрава России № 646н от 31.08.2016г. «Об утверждении Правил надлежащей практики хранения и перевозки лекарственных препаратов для медицинского применения».</w:t>
      </w:r>
      <w:proofErr w:type="gramEnd"/>
    </w:p>
    <w:p w:rsidR="00D704B0" w:rsidRDefault="00D704B0" w:rsidP="00D704B0">
      <w:pPr>
        <w:spacing w:after="0" w:line="240" w:lineRule="auto"/>
        <w:rPr>
          <w:rFonts w:ascii="Times New Roman" w:eastAsia="Calibri" w:hAnsi="Times New Roman"/>
          <w:color w:val="000000" w:themeColor="text1"/>
          <w:sz w:val="24"/>
          <w:szCs w:val="24"/>
        </w:rPr>
      </w:pPr>
    </w:p>
    <w:p w:rsidR="00802434" w:rsidRPr="007437AF" w:rsidRDefault="00CF0DD0" w:rsidP="00CF0DD0">
      <w:pPr>
        <w:spacing w:after="0" w:line="240" w:lineRule="auto"/>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br w:type="page"/>
      </w:r>
    </w:p>
    <w:p w:rsidR="007437AF" w:rsidRPr="00560783" w:rsidRDefault="00560783" w:rsidP="007437AF">
      <w:pPr>
        <w:spacing w:after="0" w:line="240" w:lineRule="auto"/>
        <w:ind w:firstLine="709"/>
        <w:jc w:val="right"/>
        <w:rPr>
          <w:rFonts w:ascii="Times New Roman" w:eastAsia="Calibri" w:hAnsi="Times New Roman"/>
          <w:color w:val="000000" w:themeColor="text1"/>
          <w:sz w:val="24"/>
          <w:szCs w:val="24"/>
        </w:rPr>
      </w:pPr>
      <w:r w:rsidRPr="00560783">
        <w:rPr>
          <w:rFonts w:ascii="Times New Roman" w:eastAsia="Calibri" w:hAnsi="Times New Roman"/>
          <w:color w:val="000000" w:themeColor="text1"/>
          <w:sz w:val="24"/>
          <w:szCs w:val="24"/>
        </w:rPr>
        <w:lastRenderedPageBreak/>
        <w:t>Приложение</w:t>
      </w:r>
    </w:p>
    <w:p w:rsidR="007437AF" w:rsidRDefault="007437AF" w:rsidP="007437AF">
      <w:pPr>
        <w:widowControl w:val="0"/>
        <w:spacing w:after="0" w:line="240" w:lineRule="auto"/>
        <w:ind w:firstLine="709"/>
        <w:jc w:val="center"/>
        <w:rPr>
          <w:rFonts w:ascii="Times New Roman" w:eastAsia="Calibri" w:hAnsi="Times New Roman"/>
          <w:i/>
          <w:color w:val="000000" w:themeColor="text1"/>
          <w:sz w:val="24"/>
          <w:szCs w:val="24"/>
        </w:rPr>
      </w:pPr>
    </w:p>
    <w:p w:rsidR="00CF0DD0" w:rsidRPr="007437AF" w:rsidRDefault="007437AF" w:rsidP="007437AF">
      <w:pPr>
        <w:widowControl w:val="0"/>
        <w:spacing w:after="0" w:line="240" w:lineRule="auto"/>
        <w:ind w:firstLine="709"/>
        <w:jc w:val="center"/>
        <w:rPr>
          <w:rFonts w:ascii="Times New Roman" w:eastAsia="Calibri" w:hAnsi="Times New Roman"/>
          <w:i/>
          <w:color w:val="000000" w:themeColor="text1"/>
          <w:sz w:val="24"/>
          <w:szCs w:val="24"/>
        </w:rPr>
      </w:pPr>
      <w:r w:rsidRPr="007437AF">
        <w:rPr>
          <w:rFonts w:ascii="Times New Roman" w:eastAsia="Calibri" w:hAnsi="Times New Roman"/>
          <w:i/>
          <w:color w:val="000000" w:themeColor="text1"/>
          <w:sz w:val="24"/>
          <w:szCs w:val="24"/>
        </w:rPr>
        <w:t>Перечень субъектов Российской Федерации, предоставивших доклады</w:t>
      </w:r>
      <w:r w:rsidRPr="007437AF">
        <w:rPr>
          <w:rFonts w:ascii="Times New Roman" w:eastAsia="Calibri" w:hAnsi="Times New Roman"/>
          <w:i/>
          <w:color w:val="000000" w:themeColor="text1"/>
          <w:sz w:val="24"/>
          <w:szCs w:val="24"/>
        </w:rPr>
        <w:t xml:space="preserve"> </w:t>
      </w:r>
      <w:r w:rsidR="00CF0DD0" w:rsidRPr="007437AF">
        <w:rPr>
          <w:rFonts w:ascii="Times New Roman" w:eastAsia="Calibri" w:hAnsi="Times New Roman"/>
          <w:i/>
          <w:color w:val="000000" w:themeColor="text1"/>
          <w:sz w:val="24"/>
          <w:szCs w:val="24"/>
        </w:rPr>
        <w:t>«О лицензировании отдельных видов деятельности в Российской Федерации»</w:t>
      </w:r>
    </w:p>
    <w:tbl>
      <w:tblPr>
        <w:tblpPr w:leftFromText="180" w:rightFromText="180" w:vertAnchor="page" w:horzAnchor="margin" w:tblpY="196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9"/>
        <w:gridCol w:w="2435"/>
        <w:gridCol w:w="3197"/>
      </w:tblGrid>
      <w:tr w:rsidR="00560783" w:rsidRPr="001763B2" w:rsidTr="00CF0DD0">
        <w:trPr>
          <w:cantSplit/>
          <w:trHeight w:val="411"/>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560783" w:rsidRPr="00560783" w:rsidRDefault="00560783" w:rsidP="007437AF">
            <w:pPr>
              <w:widowControl w:val="0"/>
              <w:spacing w:after="0" w:line="240" w:lineRule="auto"/>
              <w:ind w:left="720"/>
              <w:jc w:val="center"/>
              <w:rPr>
                <w:rFonts w:ascii="Times New Roman" w:hAnsi="Times New Roman"/>
                <w:color w:val="000000" w:themeColor="text1"/>
              </w:rPr>
            </w:pPr>
            <w:r w:rsidRPr="00560783">
              <w:rPr>
                <w:rFonts w:ascii="Times New Roman" w:hAnsi="Times New Roman"/>
                <w:color w:val="000000" w:themeColor="text1"/>
              </w:rPr>
              <w:t>Наименование субъекта Российской Федерации</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560783" w:rsidRPr="00560783" w:rsidRDefault="00560783" w:rsidP="007437AF">
            <w:pPr>
              <w:widowControl w:val="0"/>
              <w:tabs>
                <w:tab w:val="left" w:pos="285"/>
                <w:tab w:val="center" w:pos="1109"/>
              </w:tabs>
              <w:spacing w:after="0" w:line="240" w:lineRule="auto"/>
              <w:jc w:val="center"/>
              <w:rPr>
                <w:rFonts w:ascii="Times New Roman" w:hAnsi="Times New Roman"/>
                <w:color w:val="000000" w:themeColor="text1"/>
                <w:sz w:val="24"/>
                <w:szCs w:val="24"/>
              </w:rPr>
            </w:pPr>
            <w:r w:rsidRPr="00560783">
              <w:rPr>
                <w:rFonts w:ascii="Times New Roman" w:eastAsia="Calibri" w:hAnsi="Times New Roman"/>
                <w:color w:val="000000" w:themeColor="text1"/>
                <w:sz w:val="24"/>
                <w:szCs w:val="24"/>
              </w:rPr>
              <w:t>Предоставление доклада по электронной почте</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560783" w:rsidRPr="00560783" w:rsidRDefault="00560783" w:rsidP="007437AF">
            <w:pPr>
              <w:widowControl w:val="0"/>
              <w:spacing w:after="0" w:line="240" w:lineRule="auto"/>
              <w:jc w:val="center"/>
              <w:rPr>
                <w:rFonts w:ascii="Times New Roman" w:hAnsi="Times New Roman"/>
                <w:color w:val="000000" w:themeColor="text1"/>
                <w:sz w:val="24"/>
                <w:szCs w:val="24"/>
              </w:rPr>
            </w:pPr>
            <w:r w:rsidRPr="00560783">
              <w:rPr>
                <w:rFonts w:ascii="Times New Roman" w:eastAsia="Calibri" w:hAnsi="Times New Roman"/>
                <w:color w:val="000000" w:themeColor="text1"/>
                <w:sz w:val="24"/>
                <w:szCs w:val="24"/>
              </w:rPr>
              <w:t>Предоставление доклада на бумажном носителе</w:t>
            </w:r>
          </w:p>
        </w:tc>
      </w:tr>
      <w:tr w:rsidR="00014D26" w:rsidRPr="001763B2" w:rsidTr="00CF0DD0">
        <w:trPr>
          <w:cantSplit/>
          <w:trHeight w:val="411"/>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Алтайский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widowControl w:val="0"/>
              <w:spacing w:after="0" w:line="240" w:lineRule="auto"/>
              <w:jc w:val="center"/>
              <w:rPr>
                <w:rFonts w:ascii="Times New Roman" w:hAnsi="Times New Roman"/>
                <w:color w:val="000000" w:themeColor="text1"/>
                <w:sz w:val="24"/>
                <w:szCs w:val="24"/>
              </w:rPr>
            </w:pPr>
          </w:p>
        </w:tc>
      </w:tr>
      <w:tr w:rsidR="00014D26" w:rsidRPr="001763B2" w:rsidTr="00CF0DD0">
        <w:trPr>
          <w:cantSplit/>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Амурская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widowControl w:val="0"/>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Архангельская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widowControl w:val="0"/>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Астраханская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widowControl w:val="0"/>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Белгородская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widowControl w:val="0"/>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08"/>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Брянская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widowControl w:val="0"/>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widowControl w:val="0"/>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Владимирская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widowControl w:val="0"/>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widowControl w:val="0"/>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32"/>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09"/>
              <w:rPr>
                <w:rFonts w:ascii="Times New Roman" w:hAnsi="Times New Roman"/>
                <w:color w:val="000000" w:themeColor="text1"/>
              </w:rPr>
            </w:pPr>
            <w:r w:rsidRPr="001763B2">
              <w:rPr>
                <w:rFonts w:ascii="Times New Roman" w:hAnsi="Times New Roman"/>
                <w:color w:val="000000" w:themeColor="text1"/>
              </w:rPr>
              <w:t xml:space="preserve">Волгоградская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Вологодская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Воронежская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Еврейская автономная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Забайкальский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Ивановская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Иркутская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Кабардино-Балкарская Республика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Калининградская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Калужская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Камчатский край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Карачаево-Черкесская Республика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Кемеровская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09"/>
              <w:rPr>
                <w:rFonts w:ascii="Times New Roman" w:hAnsi="Times New Roman"/>
                <w:color w:val="000000" w:themeColor="text1"/>
              </w:rPr>
            </w:pPr>
            <w:r w:rsidRPr="001763B2">
              <w:rPr>
                <w:rFonts w:ascii="Times New Roman" w:hAnsi="Times New Roman"/>
                <w:color w:val="000000" w:themeColor="text1"/>
              </w:rPr>
              <w:t>Кировская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Костромская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Краснодарский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Красноярский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A01A6D" w:rsidP="007437AF">
            <w:pPr>
              <w:jc w:val="center"/>
              <w:rPr>
                <w:rFonts w:ascii="Times New Roman" w:hAnsi="Times New Roman"/>
                <w:color w:val="000000" w:themeColor="text1"/>
                <w:sz w:val="24"/>
                <w:szCs w:val="24"/>
              </w:rPr>
            </w:pPr>
            <w:proofErr w:type="gramStart"/>
            <w:r w:rsidRPr="00A01A6D">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Курганская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lastRenderedPageBreak/>
              <w:t xml:space="preserve">Курская область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Ленинградская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Липецкая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Магаданская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г. Москва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Московская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Мурманская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Ненецкий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Нижегородская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Новгородская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Новосибирская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Оренбургская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Орловская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Пензенская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Пермский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09"/>
              <w:rPr>
                <w:rFonts w:ascii="Times New Roman" w:hAnsi="Times New Roman"/>
                <w:color w:val="000000" w:themeColor="text1"/>
              </w:rPr>
            </w:pPr>
            <w:r w:rsidRPr="001763B2">
              <w:rPr>
                <w:rFonts w:ascii="Times New Roman" w:hAnsi="Times New Roman"/>
                <w:color w:val="000000" w:themeColor="text1"/>
              </w:rPr>
              <w:t>Приморский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Псковская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Адыгея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Алтай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Башкортостан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Бурятия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Дагестан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Ингушетия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Калмыкия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Карелия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Коми</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tabs>
                <w:tab w:val="left" w:pos="345"/>
                <w:tab w:val="center" w:pos="1167"/>
              </w:tabs>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Крым</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lastRenderedPageBreak/>
              <w:t>Республика Марий Эл</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Мордовия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Саха (Якутия)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Северная Осетия – Алания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Татарстан</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 xml:space="preserve">Республика Тыва </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Республика Хакасия</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Ростовская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Рязанская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Самарская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г. Санкт-Петербург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Саратовская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Сахалинская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Свердловская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spacing w:after="0" w:line="240" w:lineRule="auto"/>
              <w:ind w:left="720"/>
              <w:contextualSpacing/>
              <w:rPr>
                <w:rFonts w:ascii="Times New Roman" w:hAnsi="Times New Roman"/>
                <w:color w:val="000000" w:themeColor="text1"/>
              </w:rPr>
            </w:pPr>
            <w:proofErr w:type="spellStart"/>
            <w:r w:rsidRPr="001763B2">
              <w:rPr>
                <w:rFonts w:ascii="Times New Roman" w:hAnsi="Times New Roman"/>
                <w:color w:val="000000" w:themeColor="text1"/>
              </w:rPr>
              <w:t>г.ф.з</w:t>
            </w:r>
            <w:proofErr w:type="spellEnd"/>
            <w:r w:rsidRPr="001763B2">
              <w:rPr>
                <w:rFonts w:ascii="Times New Roman" w:hAnsi="Times New Roman"/>
                <w:color w:val="000000" w:themeColor="text1"/>
              </w:rPr>
              <w:t>. Севастополь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Смоленская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Ставропольский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Тамбовская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Тверская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Томская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Тульская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jc w:val="center"/>
              <w:rPr>
                <w:rFonts w:ascii="Times New Roman" w:hAnsi="Times New Roman"/>
                <w:color w:val="000000" w:themeColor="text1"/>
                <w:sz w:val="24"/>
                <w:szCs w:val="24"/>
              </w:rPr>
            </w:pPr>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Тюменская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Удмуртская Республика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Ульяновская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Хабаровский край</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Ханты-Мансийский автономный округ - Югра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Челябинская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Чеченская Республика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lastRenderedPageBreak/>
              <w:t>Чувашская Республика</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Чукотский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Ямало-Ненецкий автономный округ</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hideMark/>
          </w:tcPr>
          <w:p w:rsidR="00014D26" w:rsidRPr="001763B2" w:rsidRDefault="00014D26" w:rsidP="007437AF">
            <w:pPr>
              <w:spacing w:after="0" w:line="240" w:lineRule="auto"/>
              <w:ind w:left="720"/>
              <w:contextualSpacing/>
              <w:rPr>
                <w:rFonts w:ascii="Times New Roman" w:hAnsi="Times New Roman"/>
                <w:color w:val="000000" w:themeColor="text1"/>
              </w:rPr>
            </w:pPr>
            <w:r w:rsidRPr="001763B2">
              <w:rPr>
                <w:rFonts w:ascii="Times New Roman" w:hAnsi="Times New Roman"/>
                <w:color w:val="000000" w:themeColor="text1"/>
              </w:rPr>
              <w:t>Ярославская область</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proofErr w:type="gramEnd"/>
          </w:p>
        </w:tc>
      </w:tr>
      <w:tr w:rsidR="00014D26" w:rsidRPr="001763B2" w:rsidTr="00CF0DD0">
        <w:trPr>
          <w:cantSplit/>
          <w:trHeight w:val="456"/>
        </w:trPr>
        <w:tc>
          <w:tcPr>
            <w:tcW w:w="4399" w:type="dxa"/>
            <w:tcBorders>
              <w:top w:val="single" w:sz="4" w:space="0" w:color="000000"/>
              <w:left w:val="single" w:sz="4" w:space="0" w:color="000000"/>
              <w:bottom w:val="single" w:sz="4" w:space="0" w:color="000000"/>
              <w:right w:val="single" w:sz="4" w:space="0" w:color="000000"/>
            </w:tcBorders>
            <w:shd w:val="clear" w:color="auto" w:fill="auto"/>
          </w:tcPr>
          <w:p w:rsidR="00014D26" w:rsidRPr="001763B2" w:rsidRDefault="00014D26" w:rsidP="007437AF">
            <w:pPr>
              <w:spacing w:after="0" w:line="240" w:lineRule="auto"/>
              <w:ind w:left="720"/>
              <w:contextualSpacing/>
              <w:rPr>
                <w:rFonts w:ascii="Times New Roman" w:hAnsi="Times New Roman"/>
                <w:color w:val="000000" w:themeColor="text1"/>
              </w:rPr>
            </w:pPr>
            <w:r>
              <w:rPr>
                <w:rFonts w:ascii="Times New Roman" w:hAnsi="Times New Roman"/>
                <w:color w:val="000000" w:themeColor="text1"/>
              </w:rPr>
              <w:t>г. Байконур</w:t>
            </w:r>
          </w:p>
        </w:tc>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014D26" w:rsidRDefault="00014D26" w:rsidP="007437AF">
            <w:pPr>
              <w:jc w:val="center"/>
            </w:pPr>
            <w:r w:rsidRPr="00B35B49">
              <w:rPr>
                <w:rFonts w:ascii="Times New Roman" w:hAnsi="Times New Roman"/>
                <w:color w:val="000000" w:themeColor="text1"/>
                <w:sz w:val="24"/>
                <w:szCs w:val="24"/>
              </w:rPr>
              <w:t>представлен</w:t>
            </w:r>
          </w:p>
        </w:tc>
        <w:tc>
          <w:tcPr>
            <w:tcW w:w="3197" w:type="dxa"/>
            <w:tcBorders>
              <w:top w:val="single" w:sz="4" w:space="0" w:color="000000"/>
              <w:left w:val="single" w:sz="4" w:space="0" w:color="000000"/>
              <w:bottom w:val="single" w:sz="4" w:space="0" w:color="000000"/>
              <w:right w:val="single" w:sz="4" w:space="0" w:color="000000"/>
            </w:tcBorders>
            <w:shd w:val="clear" w:color="auto" w:fill="auto"/>
          </w:tcPr>
          <w:p w:rsidR="00014D26" w:rsidRPr="005441B7" w:rsidRDefault="00360AC3" w:rsidP="007437AF">
            <w:pPr>
              <w:jc w:val="center"/>
              <w:rPr>
                <w:rFonts w:ascii="Times New Roman" w:hAnsi="Times New Roman"/>
                <w:color w:val="000000" w:themeColor="text1"/>
                <w:sz w:val="24"/>
                <w:szCs w:val="24"/>
              </w:rPr>
            </w:pPr>
            <w:proofErr w:type="gramStart"/>
            <w:r w:rsidRPr="00360AC3">
              <w:rPr>
                <w:rFonts w:ascii="Times New Roman" w:hAnsi="Times New Roman"/>
                <w:color w:val="000000" w:themeColor="text1"/>
                <w:sz w:val="24"/>
                <w:szCs w:val="24"/>
              </w:rPr>
              <w:t>представлен</w:t>
            </w:r>
            <w:bookmarkStart w:id="5" w:name="_GoBack"/>
            <w:bookmarkEnd w:id="5"/>
            <w:proofErr w:type="gramEnd"/>
          </w:p>
        </w:tc>
      </w:tr>
    </w:tbl>
    <w:p w:rsidR="006F5745" w:rsidRPr="001763B2" w:rsidRDefault="006F5745" w:rsidP="002836A3">
      <w:pPr>
        <w:widowControl w:val="0"/>
        <w:autoSpaceDE w:val="0"/>
        <w:autoSpaceDN w:val="0"/>
        <w:adjustRightInd w:val="0"/>
        <w:spacing w:after="0" w:line="240" w:lineRule="auto"/>
        <w:rPr>
          <w:rFonts w:ascii="Times New Roman" w:hAnsi="Times New Roman"/>
          <w:i/>
          <w:color w:val="000000" w:themeColor="text1"/>
          <w:sz w:val="28"/>
          <w:szCs w:val="28"/>
        </w:rPr>
      </w:pPr>
    </w:p>
    <w:sectPr w:rsidR="006F5745" w:rsidRPr="001763B2" w:rsidSect="00BD3186">
      <w:footerReference w:type="default" r:id="rId86"/>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514" w:rsidRDefault="00FE2514" w:rsidP="00C34592">
      <w:pPr>
        <w:spacing w:after="0" w:line="240" w:lineRule="auto"/>
      </w:pPr>
      <w:r>
        <w:separator/>
      </w:r>
    </w:p>
  </w:endnote>
  <w:endnote w:type="continuationSeparator" w:id="0">
    <w:p w:rsidR="00FE2514" w:rsidRDefault="00FE2514" w:rsidP="00C34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4B0" w:rsidRDefault="00D704B0" w:rsidP="00085387">
    <w:pPr>
      <w:pStyle w:val="af4"/>
      <w:jc w:val="right"/>
    </w:pPr>
    <w:r>
      <w:fldChar w:fldCharType="begin"/>
    </w:r>
    <w:r>
      <w:instrText xml:space="preserve"> PAGE   \* MERGEFORMAT </w:instrText>
    </w:r>
    <w:r>
      <w:fldChar w:fldCharType="separate"/>
    </w:r>
    <w:r w:rsidR="00360AC3">
      <w:rPr>
        <w:noProof/>
      </w:rPr>
      <w:t>108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514" w:rsidRDefault="00FE2514" w:rsidP="00C34592">
      <w:pPr>
        <w:spacing w:after="0" w:line="240" w:lineRule="auto"/>
      </w:pPr>
      <w:r>
        <w:separator/>
      </w:r>
    </w:p>
  </w:footnote>
  <w:footnote w:type="continuationSeparator" w:id="0">
    <w:p w:rsidR="00FE2514" w:rsidRDefault="00FE2514" w:rsidP="00C34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C9A7C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57350"/>
    <w:multiLevelType w:val="hybridMultilevel"/>
    <w:tmpl w:val="44887E9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8A08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8D4F05"/>
    <w:multiLevelType w:val="hybridMultilevel"/>
    <w:tmpl w:val="69DEC104"/>
    <w:lvl w:ilvl="0" w:tplc="04190011">
      <w:start w:val="1"/>
      <w:numFmt w:val="decimal"/>
      <w:lvlText w:val="%1)"/>
      <w:lvlJc w:val="left"/>
      <w:pPr>
        <w:ind w:left="1070"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53264F0"/>
    <w:multiLevelType w:val="hybridMultilevel"/>
    <w:tmpl w:val="AE48B362"/>
    <w:lvl w:ilvl="0" w:tplc="6FA2203A">
      <w:start w:val="1"/>
      <w:numFmt w:val="decimal"/>
      <w:lvlText w:val="%1)"/>
      <w:lvlJc w:val="left"/>
      <w:pPr>
        <w:ind w:left="1875" w:hanging="1308"/>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67D79F7"/>
    <w:multiLevelType w:val="hybridMultilevel"/>
    <w:tmpl w:val="B58A22E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1A7F26FC"/>
    <w:multiLevelType w:val="hybridMultilevel"/>
    <w:tmpl w:val="AA4A6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F7F75"/>
    <w:multiLevelType w:val="hybridMultilevel"/>
    <w:tmpl w:val="DE26E98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3D374D"/>
    <w:multiLevelType w:val="hybridMultilevel"/>
    <w:tmpl w:val="AC98CB84"/>
    <w:lvl w:ilvl="0" w:tplc="2B723DB2">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690A17"/>
    <w:multiLevelType w:val="hybridMultilevel"/>
    <w:tmpl w:val="7076DF7A"/>
    <w:lvl w:ilvl="0" w:tplc="F9B8918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9140E17"/>
    <w:multiLevelType w:val="hybridMultilevel"/>
    <w:tmpl w:val="6F9C51C8"/>
    <w:lvl w:ilvl="0" w:tplc="3A4868F8">
      <w:start w:val="1"/>
      <w:numFmt w:val="bullet"/>
      <w:lvlText w:val=""/>
      <w:lvlJc w:val="left"/>
      <w:pPr>
        <w:tabs>
          <w:tab w:val="num" w:pos="-737"/>
        </w:tabs>
        <w:ind w:left="-737" w:firstLine="737"/>
      </w:pPr>
      <w:rPr>
        <w:rFonts w:ascii="Symbol" w:hAnsi="Symbol" w:hint="default"/>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11">
    <w:nsid w:val="2AA23C77"/>
    <w:multiLevelType w:val="hybridMultilevel"/>
    <w:tmpl w:val="91FA8D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57801D0"/>
    <w:multiLevelType w:val="hybridMultilevel"/>
    <w:tmpl w:val="8B9AF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74635C4"/>
    <w:multiLevelType w:val="hybridMultilevel"/>
    <w:tmpl w:val="C4CA2F4A"/>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7E16A5E"/>
    <w:multiLevelType w:val="hybridMultilevel"/>
    <w:tmpl w:val="D082B206"/>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F37CCE"/>
    <w:multiLevelType w:val="hybridMultilevel"/>
    <w:tmpl w:val="84C4D1DA"/>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6">
    <w:nsid w:val="39B87684"/>
    <w:multiLevelType w:val="hybridMultilevel"/>
    <w:tmpl w:val="BD6672CE"/>
    <w:lvl w:ilvl="0" w:tplc="8F6A5C78">
      <w:start w:val="1"/>
      <w:numFmt w:val="decimal"/>
      <w:lvlText w:val="%1."/>
      <w:lvlJc w:val="left"/>
      <w:pPr>
        <w:ind w:left="712" w:hanging="57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D244E69"/>
    <w:multiLevelType w:val="hybridMultilevel"/>
    <w:tmpl w:val="B29EC56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8">
    <w:nsid w:val="3D70384D"/>
    <w:multiLevelType w:val="hybridMultilevel"/>
    <w:tmpl w:val="53AEAD6E"/>
    <w:lvl w:ilvl="0" w:tplc="2B723DB2">
      <w:start w:val="1"/>
      <w:numFmt w:val="bullet"/>
      <w:lvlText w:val=""/>
      <w:lvlJc w:val="left"/>
      <w:pPr>
        <w:ind w:left="1457" w:hanging="360"/>
      </w:pPr>
      <w:rPr>
        <w:rFonts w:ascii="Symbol" w:hAnsi="Symbol" w:hint="default"/>
        <w:color w:val="auto"/>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41A7642A"/>
    <w:multiLevelType w:val="hybridMultilevel"/>
    <w:tmpl w:val="C458FA50"/>
    <w:lvl w:ilvl="0" w:tplc="19C84B9A">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DE0F46"/>
    <w:multiLevelType w:val="hybridMultilevel"/>
    <w:tmpl w:val="56429E20"/>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61A1074"/>
    <w:multiLevelType w:val="hybridMultilevel"/>
    <w:tmpl w:val="C59A2308"/>
    <w:lvl w:ilvl="0" w:tplc="2B723DB2">
      <w:start w:val="1"/>
      <w:numFmt w:val="bullet"/>
      <w:lvlText w:val=""/>
      <w:lvlJc w:val="left"/>
      <w:pPr>
        <w:ind w:left="1430"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2">
    <w:nsid w:val="485E763A"/>
    <w:multiLevelType w:val="hybridMultilevel"/>
    <w:tmpl w:val="EACE6750"/>
    <w:lvl w:ilvl="0" w:tplc="95AA36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178F2"/>
    <w:multiLevelType w:val="hybridMultilevel"/>
    <w:tmpl w:val="5246C10C"/>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9E810C8"/>
    <w:multiLevelType w:val="hybridMultilevel"/>
    <w:tmpl w:val="0310DCBE"/>
    <w:lvl w:ilvl="0" w:tplc="2B723DB2">
      <w:start w:val="1"/>
      <w:numFmt w:val="bullet"/>
      <w:lvlText w:val=""/>
      <w:lvlJc w:val="left"/>
      <w:pPr>
        <w:tabs>
          <w:tab w:val="num" w:pos="-27"/>
        </w:tabs>
        <w:ind w:left="-27" w:firstLine="737"/>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4A6B1DE8"/>
    <w:multiLevelType w:val="hybridMultilevel"/>
    <w:tmpl w:val="209E9266"/>
    <w:lvl w:ilvl="0" w:tplc="F73EB466">
      <w:start w:val="5"/>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EB41C71"/>
    <w:multiLevelType w:val="hybridMultilevel"/>
    <w:tmpl w:val="C9041A5C"/>
    <w:lvl w:ilvl="0" w:tplc="9B823E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8578AE"/>
    <w:multiLevelType w:val="hybridMultilevel"/>
    <w:tmpl w:val="D52C7120"/>
    <w:lvl w:ilvl="0" w:tplc="2B723DB2">
      <w:start w:val="1"/>
      <w:numFmt w:val="bullet"/>
      <w:lvlText w:val=""/>
      <w:lvlJc w:val="left"/>
      <w:pPr>
        <w:tabs>
          <w:tab w:val="num" w:pos="-737"/>
        </w:tabs>
        <w:ind w:left="-737" w:firstLine="737"/>
      </w:pPr>
      <w:rPr>
        <w:rFonts w:ascii="Symbol" w:hAnsi="Symbol" w:hint="default"/>
        <w:color w:val="auto"/>
      </w:rPr>
    </w:lvl>
    <w:lvl w:ilvl="1" w:tplc="04190003" w:tentative="1">
      <w:start w:val="1"/>
      <w:numFmt w:val="bullet"/>
      <w:lvlText w:val="o"/>
      <w:lvlJc w:val="left"/>
      <w:pPr>
        <w:tabs>
          <w:tab w:val="num" w:pos="1439"/>
        </w:tabs>
        <w:ind w:left="1439" w:hanging="360"/>
      </w:pPr>
      <w:rPr>
        <w:rFonts w:ascii="Courier New" w:hAnsi="Courier New" w:cs="Courier New" w:hint="default"/>
      </w:rPr>
    </w:lvl>
    <w:lvl w:ilvl="2" w:tplc="04190005" w:tentative="1">
      <w:start w:val="1"/>
      <w:numFmt w:val="bullet"/>
      <w:lvlText w:val=""/>
      <w:lvlJc w:val="left"/>
      <w:pPr>
        <w:tabs>
          <w:tab w:val="num" w:pos="2159"/>
        </w:tabs>
        <w:ind w:left="2159" w:hanging="360"/>
      </w:pPr>
      <w:rPr>
        <w:rFonts w:ascii="Wingdings" w:hAnsi="Wingdings" w:hint="default"/>
      </w:rPr>
    </w:lvl>
    <w:lvl w:ilvl="3" w:tplc="04190001" w:tentative="1">
      <w:start w:val="1"/>
      <w:numFmt w:val="bullet"/>
      <w:lvlText w:val=""/>
      <w:lvlJc w:val="left"/>
      <w:pPr>
        <w:tabs>
          <w:tab w:val="num" w:pos="2879"/>
        </w:tabs>
        <w:ind w:left="2879" w:hanging="360"/>
      </w:pPr>
      <w:rPr>
        <w:rFonts w:ascii="Symbol" w:hAnsi="Symbol" w:hint="default"/>
      </w:rPr>
    </w:lvl>
    <w:lvl w:ilvl="4" w:tplc="04190003" w:tentative="1">
      <w:start w:val="1"/>
      <w:numFmt w:val="bullet"/>
      <w:lvlText w:val="o"/>
      <w:lvlJc w:val="left"/>
      <w:pPr>
        <w:tabs>
          <w:tab w:val="num" w:pos="3599"/>
        </w:tabs>
        <w:ind w:left="3599" w:hanging="360"/>
      </w:pPr>
      <w:rPr>
        <w:rFonts w:ascii="Courier New" w:hAnsi="Courier New" w:cs="Courier New" w:hint="default"/>
      </w:rPr>
    </w:lvl>
    <w:lvl w:ilvl="5" w:tplc="04190005" w:tentative="1">
      <w:start w:val="1"/>
      <w:numFmt w:val="bullet"/>
      <w:lvlText w:val=""/>
      <w:lvlJc w:val="left"/>
      <w:pPr>
        <w:tabs>
          <w:tab w:val="num" w:pos="4319"/>
        </w:tabs>
        <w:ind w:left="4319" w:hanging="360"/>
      </w:pPr>
      <w:rPr>
        <w:rFonts w:ascii="Wingdings" w:hAnsi="Wingdings" w:hint="default"/>
      </w:rPr>
    </w:lvl>
    <w:lvl w:ilvl="6" w:tplc="04190001" w:tentative="1">
      <w:start w:val="1"/>
      <w:numFmt w:val="bullet"/>
      <w:lvlText w:val=""/>
      <w:lvlJc w:val="left"/>
      <w:pPr>
        <w:tabs>
          <w:tab w:val="num" w:pos="5039"/>
        </w:tabs>
        <w:ind w:left="5039" w:hanging="360"/>
      </w:pPr>
      <w:rPr>
        <w:rFonts w:ascii="Symbol" w:hAnsi="Symbol" w:hint="default"/>
      </w:rPr>
    </w:lvl>
    <w:lvl w:ilvl="7" w:tplc="04190003" w:tentative="1">
      <w:start w:val="1"/>
      <w:numFmt w:val="bullet"/>
      <w:lvlText w:val="o"/>
      <w:lvlJc w:val="left"/>
      <w:pPr>
        <w:tabs>
          <w:tab w:val="num" w:pos="5759"/>
        </w:tabs>
        <w:ind w:left="5759" w:hanging="360"/>
      </w:pPr>
      <w:rPr>
        <w:rFonts w:ascii="Courier New" w:hAnsi="Courier New" w:cs="Courier New" w:hint="default"/>
      </w:rPr>
    </w:lvl>
    <w:lvl w:ilvl="8" w:tplc="04190005" w:tentative="1">
      <w:start w:val="1"/>
      <w:numFmt w:val="bullet"/>
      <w:lvlText w:val=""/>
      <w:lvlJc w:val="left"/>
      <w:pPr>
        <w:tabs>
          <w:tab w:val="num" w:pos="6479"/>
        </w:tabs>
        <w:ind w:left="6479" w:hanging="360"/>
      </w:pPr>
      <w:rPr>
        <w:rFonts w:ascii="Wingdings" w:hAnsi="Wingdings" w:hint="default"/>
      </w:rPr>
    </w:lvl>
  </w:abstractNum>
  <w:abstractNum w:abstractNumId="28">
    <w:nsid w:val="4FF534C6"/>
    <w:multiLevelType w:val="hybridMultilevel"/>
    <w:tmpl w:val="B540FCDE"/>
    <w:lvl w:ilvl="0" w:tplc="0E32CFC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24B512E"/>
    <w:multiLevelType w:val="hybridMultilevel"/>
    <w:tmpl w:val="38A6CAA0"/>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3274B9F"/>
    <w:multiLevelType w:val="hybridMultilevel"/>
    <w:tmpl w:val="B298FD22"/>
    <w:lvl w:ilvl="0" w:tplc="95AA3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5BF360A"/>
    <w:multiLevelType w:val="hybridMultilevel"/>
    <w:tmpl w:val="EB76B0EA"/>
    <w:lvl w:ilvl="0" w:tplc="2AEE55CC">
      <w:start w:val="22"/>
      <w:numFmt w:val="decimal"/>
      <w:lvlText w:val="%1."/>
      <w:lvlJc w:val="left"/>
      <w:pPr>
        <w:ind w:left="1651" w:hanging="37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2">
    <w:nsid w:val="5D001532"/>
    <w:multiLevelType w:val="hybridMultilevel"/>
    <w:tmpl w:val="92C659F8"/>
    <w:lvl w:ilvl="0" w:tplc="2B723DB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3CE1ECD"/>
    <w:multiLevelType w:val="hybridMultilevel"/>
    <w:tmpl w:val="C4BE2A2C"/>
    <w:lvl w:ilvl="0" w:tplc="2B723DB2">
      <w:start w:val="1"/>
      <w:numFmt w:val="bullet"/>
      <w:lvlText w:val=""/>
      <w:lvlJc w:val="left"/>
      <w:pPr>
        <w:ind w:left="1430"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4">
    <w:nsid w:val="658D21A4"/>
    <w:multiLevelType w:val="multilevel"/>
    <w:tmpl w:val="7292ABBA"/>
    <w:lvl w:ilvl="0">
      <w:start w:val="5"/>
      <w:numFmt w:val="decimal"/>
      <w:lvlText w:val="%1."/>
      <w:lvlJc w:val="left"/>
      <w:pPr>
        <w:ind w:left="640" w:hanging="640"/>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nsid w:val="6618036E"/>
    <w:multiLevelType w:val="hybridMultilevel"/>
    <w:tmpl w:val="48AC3CB0"/>
    <w:lvl w:ilvl="0" w:tplc="FCEEE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C635E51"/>
    <w:multiLevelType w:val="hybridMultilevel"/>
    <w:tmpl w:val="35B860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3E857DF"/>
    <w:multiLevelType w:val="hybridMultilevel"/>
    <w:tmpl w:val="38C89F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8">
    <w:nsid w:val="7C047416"/>
    <w:multiLevelType w:val="hybridMultilevel"/>
    <w:tmpl w:val="F73417AA"/>
    <w:lvl w:ilvl="0" w:tplc="19D8F1A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9"/>
  </w:num>
  <w:num w:numId="3">
    <w:abstractNumId w:val="31"/>
  </w:num>
  <w:num w:numId="4">
    <w:abstractNumId w:val="25"/>
  </w:num>
  <w:num w:numId="5">
    <w:abstractNumId w:val="35"/>
  </w:num>
  <w:num w:numId="6">
    <w:abstractNumId w:val="36"/>
  </w:num>
  <w:num w:numId="7">
    <w:abstractNumId w:val="8"/>
  </w:num>
  <w:num w:numId="8">
    <w:abstractNumId w:val="18"/>
  </w:num>
  <w:num w:numId="9">
    <w:abstractNumId w:val="5"/>
  </w:num>
  <w:num w:numId="10">
    <w:abstractNumId w:val="17"/>
  </w:num>
  <w:num w:numId="11">
    <w:abstractNumId w:val="33"/>
  </w:num>
  <w:num w:numId="12">
    <w:abstractNumId w:val="21"/>
  </w:num>
  <w:num w:numId="13">
    <w:abstractNumId w:val="13"/>
  </w:num>
  <w:num w:numId="14">
    <w:abstractNumId w:val="32"/>
  </w:num>
  <w:num w:numId="15">
    <w:abstractNumId w:val="24"/>
  </w:num>
  <w:num w:numId="16">
    <w:abstractNumId w:val="27"/>
  </w:num>
  <w:num w:numId="17">
    <w:abstractNumId w:val="20"/>
  </w:num>
  <w:num w:numId="18">
    <w:abstractNumId w:val="17"/>
  </w:num>
  <w:num w:numId="19">
    <w:abstractNumId w:val="13"/>
  </w:num>
  <w:num w:numId="20">
    <w:abstractNumId w:val="12"/>
  </w:num>
  <w:num w:numId="21">
    <w:abstractNumId w:val="2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19"/>
  </w:num>
  <w:num w:numId="26">
    <w:abstractNumId w:val="11"/>
  </w:num>
  <w:num w:numId="27">
    <w:abstractNumId w:val="3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15"/>
  </w:num>
  <w:num w:numId="31">
    <w:abstractNumId w:val="3"/>
  </w:num>
  <w:num w:numId="32">
    <w:abstractNumId w:val="23"/>
  </w:num>
  <w:num w:numId="33">
    <w:abstractNumId w:val="1"/>
  </w:num>
  <w:num w:numId="34">
    <w:abstractNumId w:val="14"/>
  </w:num>
  <w:num w:numId="35">
    <w:abstractNumId w:val="22"/>
  </w:num>
  <w:num w:numId="36">
    <w:abstractNumId w:val="30"/>
  </w:num>
  <w:num w:numId="37">
    <w:abstractNumId w:val="9"/>
  </w:num>
  <w:num w:numId="38">
    <w:abstractNumId w:val="7"/>
  </w:num>
  <w:num w:numId="39">
    <w:abstractNumId w:val="26"/>
  </w:num>
  <w:num w:numId="40">
    <w:abstractNumId w:val="0"/>
  </w:num>
  <w:num w:numId="41">
    <w:abstractNumId w:val="2"/>
  </w:num>
  <w:num w:numId="42">
    <w:abstractNumId w:val="3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DB8"/>
    <w:rsid w:val="00000507"/>
    <w:rsid w:val="00001BC6"/>
    <w:rsid w:val="00002F67"/>
    <w:rsid w:val="00003086"/>
    <w:rsid w:val="000043D7"/>
    <w:rsid w:val="00005240"/>
    <w:rsid w:val="000053C7"/>
    <w:rsid w:val="000061CA"/>
    <w:rsid w:val="0000753B"/>
    <w:rsid w:val="00010895"/>
    <w:rsid w:val="00011036"/>
    <w:rsid w:val="000116E0"/>
    <w:rsid w:val="00011CCB"/>
    <w:rsid w:val="00011E49"/>
    <w:rsid w:val="000123A7"/>
    <w:rsid w:val="00012874"/>
    <w:rsid w:val="00012CC4"/>
    <w:rsid w:val="0001347A"/>
    <w:rsid w:val="00013566"/>
    <w:rsid w:val="00014C25"/>
    <w:rsid w:val="00014D26"/>
    <w:rsid w:val="0001521D"/>
    <w:rsid w:val="000166E5"/>
    <w:rsid w:val="00016EEE"/>
    <w:rsid w:val="00017129"/>
    <w:rsid w:val="000177C5"/>
    <w:rsid w:val="00017FEA"/>
    <w:rsid w:val="000201F6"/>
    <w:rsid w:val="000210C4"/>
    <w:rsid w:val="00021763"/>
    <w:rsid w:val="00022D3C"/>
    <w:rsid w:val="00022EC7"/>
    <w:rsid w:val="00023025"/>
    <w:rsid w:val="00023188"/>
    <w:rsid w:val="000238A6"/>
    <w:rsid w:val="000247E4"/>
    <w:rsid w:val="000260F7"/>
    <w:rsid w:val="0002632E"/>
    <w:rsid w:val="000263B7"/>
    <w:rsid w:val="000272DE"/>
    <w:rsid w:val="000274E2"/>
    <w:rsid w:val="00027BAD"/>
    <w:rsid w:val="00027DC9"/>
    <w:rsid w:val="000301F6"/>
    <w:rsid w:val="000303F6"/>
    <w:rsid w:val="000310EB"/>
    <w:rsid w:val="0003129F"/>
    <w:rsid w:val="000321A9"/>
    <w:rsid w:val="00032709"/>
    <w:rsid w:val="000327A0"/>
    <w:rsid w:val="00032FF5"/>
    <w:rsid w:val="000330D2"/>
    <w:rsid w:val="00033717"/>
    <w:rsid w:val="000340FF"/>
    <w:rsid w:val="00036596"/>
    <w:rsid w:val="000365CE"/>
    <w:rsid w:val="000368E6"/>
    <w:rsid w:val="00036EBB"/>
    <w:rsid w:val="00040C15"/>
    <w:rsid w:val="00041972"/>
    <w:rsid w:val="000424B3"/>
    <w:rsid w:val="00043E46"/>
    <w:rsid w:val="000440B6"/>
    <w:rsid w:val="00044437"/>
    <w:rsid w:val="00044C72"/>
    <w:rsid w:val="00045AB0"/>
    <w:rsid w:val="00046FAB"/>
    <w:rsid w:val="00047136"/>
    <w:rsid w:val="000471EC"/>
    <w:rsid w:val="0004739D"/>
    <w:rsid w:val="0004752C"/>
    <w:rsid w:val="00047DBB"/>
    <w:rsid w:val="0005029D"/>
    <w:rsid w:val="00050724"/>
    <w:rsid w:val="000529AB"/>
    <w:rsid w:val="00052E0C"/>
    <w:rsid w:val="00052EAB"/>
    <w:rsid w:val="00053998"/>
    <w:rsid w:val="00054C2C"/>
    <w:rsid w:val="000555D8"/>
    <w:rsid w:val="000569D4"/>
    <w:rsid w:val="00056C7A"/>
    <w:rsid w:val="00057580"/>
    <w:rsid w:val="00057B94"/>
    <w:rsid w:val="00057F23"/>
    <w:rsid w:val="00060779"/>
    <w:rsid w:val="000607DD"/>
    <w:rsid w:val="000608F8"/>
    <w:rsid w:val="0006123A"/>
    <w:rsid w:val="000616BE"/>
    <w:rsid w:val="00061C41"/>
    <w:rsid w:val="0006339E"/>
    <w:rsid w:val="00063BD3"/>
    <w:rsid w:val="00063FC9"/>
    <w:rsid w:val="000646D7"/>
    <w:rsid w:val="000646E2"/>
    <w:rsid w:val="000649C3"/>
    <w:rsid w:val="00065182"/>
    <w:rsid w:val="000656E8"/>
    <w:rsid w:val="00065753"/>
    <w:rsid w:val="00065802"/>
    <w:rsid w:val="0006760B"/>
    <w:rsid w:val="00072131"/>
    <w:rsid w:val="0007360C"/>
    <w:rsid w:val="000746A5"/>
    <w:rsid w:val="00075595"/>
    <w:rsid w:val="0007574C"/>
    <w:rsid w:val="00076055"/>
    <w:rsid w:val="00077E9F"/>
    <w:rsid w:val="00080101"/>
    <w:rsid w:val="00080CD2"/>
    <w:rsid w:val="00080F26"/>
    <w:rsid w:val="000819BF"/>
    <w:rsid w:val="00082494"/>
    <w:rsid w:val="00082D69"/>
    <w:rsid w:val="00084CF1"/>
    <w:rsid w:val="00084D49"/>
    <w:rsid w:val="00084EE4"/>
    <w:rsid w:val="00085387"/>
    <w:rsid w:val="00085944"/>
    <w:rsid w:val="00085F86"/>
    <w:rsid w:val="00086068"/>
    <w:rsid w:val="0008687D"/>
    <w:rsid w:val="0008744B"/>
    <w:rsid w:val="0009037D"/>
    <w:rsid w:val="00090594"/>
    <w:rsid w:val="00091431"/>
    <w:rsid w:val="00091E4D"/>
    <w:rsid w:val="00091F14"/>
    <w:rsid w:val="00092081"/>
    <w:rsid w:val="00092113"/>
    <w:rsid w:val="00093394"/>
    <w:rsid w:val="00094DAF"/>
    <w:rsid w:val="000953F4"/>
    <w:rsid w:val="00095857"/>
    <w:rsid w:val="000969C3"/>
    <w:rsid w:val="00096C2A"/>
    <w:rsid w:val="00097D53"/>
    <w:rsid w:val="00097E15"/>
    <w:rsid w:val="00097F96"/>
    <w:rsid w:val="000A0A7C"/>
    <w:rsid w:val="000A0CD9"/>
    <w:rsid w:val="000A1802"/>
    <w:rsid w:val="000A349C"/>
    <w:rsid w:val="000A3573"/>
    <w:rsid w:val="000A37D5"/>
    <w:rsid w:val="000A38D0"/>
    <w:rsid w:val="000A3AFF"/>
    <w:rsid w:val="000A3ED6"/>
    <w:rsid w:val="000A491A"/>
    <w:rsid w:val="000A4A13"/>
    <w:rsid w:val="000A53B6"/>
    <w:rsid w:val="000A55C2"/>
    <w:rsid w:val="000A6547"/>
    <w:rsid w:val="000A74DE"/>
    <w:rsid w:val="000A76DE"/>
    <w:rsid w:val="000B0952"/>
    <w:rsid w:val="000B0F28"/>
    <w:rsid w:val="000B11CD"/>
    <w:rsid w:val="000B1B43"/>
    <w:rsid w:val="000B1C36"/>
    <w:rsid w:val="000B2056"/>
    <w:rsid w:val="000B3185"/>
    <w:rsid w:val="000B351F"/>
    <w:rsid w:val="000B5585"/>
    <w:rsid w:val="000C09FF"/>
    <w:rsid w:val="000C140A"/>
    <w:rsid w:val="000C1BEF"/>
    <w:rsid w:val="000C2244"/>
    <w:rsid w:val="000C34B3"/>
    <w:rsid w:val="000C3671"/>
    <w:rsid w:val="000C39E9"/>
    <w:rsid w:val="000C44D8"/>
    <w:rsid w:val="000C4C68"/>
    <w:rsid w:val="000C562A"/>
    <w:rsid w:val="000C5695"/>
    <w:rsid w:val="000C6CE4"/>
    <w:rsid w:val="000C743D"/>
    <w:rsid w:val="000C7C87"/>
    <w:rsid w:val="000D0EF8"/>
    <w:rsid w:val="000D11D1"/>
    <w:rsid w:val="000D13B4"/>
    <w:rsid w:val="000D1BD6"/>
    <w:rsid w:val="000D26B6"/>
    <w:rsid w:val="000D26F2"/>
    <w:rsid w:val="000D439D"/>
    <w:rsid w:val="000D4B8A"/>
    <w:rsid w:val="000D4FF4"/>
    <w:rsid w:val="000D5305"/>
    <w:rsid w:val="000D551B"/>
    <w:rsid w:val="000D6180"/>
    <w:rsid w:val="000D6B71"/>
    <w:rsid w:val="000D70F2"/>
    <w:rsid w:val="000D7B5F"/>
    <w:rsid w:val="000D7CBF"/>
    <w:rsid w:val="000E003B"/>
    <w:rsid w:val="000E03A8"/>
    <w:rsid w:val="000E1291"/>
    <w:rsid w:val="000E136F"/>
    <w:rsid w:val="000E3236"/>
    <w:rsid w:val="000E39B0"/>
    <w:rsid w:val="000E4F41"/>
    <w:rsid w:val="000E6E9A"/>
    <w:rsid w:val="000E757D"/>
    <w:rsid w:val="000E7A4E"/>
    <w:rsid w:val="000E7B05"/>
    <w:rsid w:val="000E7FAB"/>
    <w:rsid w:val="000F007B"/>
    <w:rsid w:val="000F1D75"/>
    <w:rsid w:val="000F34AC"/>
    <w:rsid w:val="000F4CEF"/>
    <w:rsid w:val="000F5485"/>
    <w:rsid w:val="000F567C"/>
    <w:rsid w:val="000F644B"/>
    <w:rsid w:val="000F6B53"/>
    <w:rsid w:val="000F7292"/>
    <w:rsid w:val="000F729B"/>
    <w:rsid w:val="001001C1"/>
    <w:rsid w:val="001006F1"/>
    <w:rsid w:val="00100BD0"/>
    <w:rsid w:val="00100EBD"/>
    <w:rsid w:val="00100F4C"/>
    <w:rsid w:val="001010D6"/>
    <w:rsid w:val="00101CD7"/>
    <w:rsid w:val="00103DAB"/>
    <w:rsid w:val="0010509D"/>
    <w:rsid w:val="001051C9"/>
    <w:rsid w:val="00105F65"/>
    <w:rsid w:val="00106789"/>
    <w:rsid w:val="00106F3B"/>
    <w:rsid w:val="001079BF"/>
    <w:rsid w:val="00110D9B"/>
    <w:rsid w:val="00111F57"/>
    <w:rsid w:val="00112180"/>
    <w:rsid w:val="00112A7E"/>
    <w:rsid w:val="00112F8A"/>
    <w:rsid w:val="0011312A"/>
    <w:rsid w:val="0011412A"/>
    <w:rsid w:val="001149D5"/>
    <w:rsid w:val="0011588A"/>
    <w:rsid w:val="00116036"/>
    <w:rsid w:val="00116EAA"/>
    <w:rsid w:val="00117521"/>
    <w:rsid w:val="0011759D"/>
    <w:rsid w:val="00117714"/>
    <w:rsid w:val="001220D4"/>
    <w:rsid w:val="001228E9"/>
    <w:rsid w:val="00122C53"/>
    <w:rsid w:val="001233F5"/>
    <w:rsid w:val="00123FD2"/>
    <w:rsid w:val="0012519A"/>
    <w:rsid w:val="0012684D"/>
    <w:rsid w:val="0012778A"/>
    <w:rsid w:val="00127867"/>
    <w:rsid w:val="001319C3"/>
    <w:rsid w:val="0013267B"/>
    <w:rsid w:val="00133179"/>
    <w:rsid w:val="00133FC6"/>
    <w:rsid w:val="001360A1"/>
    <w:rsid w:val="00136D97"/>
    <w:rsid w:val="00136FCC"/>
    <w:rsid w:val="00137137"/>
    <w:rsid w:val="001402C8"/>
    <w:rsid w:val="00140339"/>
    <w:rsid w:val="0014057F"/>
    <w:rsid w:val="00141363"/>
    <w:rsid w:val="00141D75"/>
    <w:rsid w:val="00141EC9"/>
    <w:rsid w:val="00144B92"/>
    <w:rsid w:val="0014590E"/>
    <w:rsid w:val="0014606C"/>
    <w:rsid w:val="0014619F"/>
    <w:rsid w:val="00146C77"/>
    <w:rsid w:val="00147EAA"/>
    <w:rsid w:val="00147F98"/>
    <w:rsid w:val="001517E7"/>
    <w:rsid w:val="00153007"/>
    <w:rsid w:val="00154B50"/>
    <w:rsid w:val="00154E94"/>
    <w:rsid w:val="0015517A"/>
    <w:rsid w:val="0015763A"/>
    <w:rsid w:val="00160A30"/>
    <w:rsid w:val="00161D3B"/>
    <w:rsid w:val="001625B3"/>
    <w:rsid w:val="001630B0"/>
    <w:rsid w:val="00163E99"/>
    <w:rsid w:val="001640AC"/>
    <w:rsid w:val="00165B37"/>
    <w:rsid w:val="00165B96"/>
    <w:rsid w:val="00166274"/>
    <w:rsid w:val="00171531"/>
    <w:rsid w:val="001719BC"/>
    <w:rsid w:val="0017214C"/>
    <w:rsid w:val="00173738"/>
    <w:rsid w:val="00174CFA"/>
    <w:rsid w:val="00175840"/>
    <w:rsid w:val="001758AE"/>
    <w:rsid w:val="001763B2"/>
    <w:rsid w:val="0017681B"/>
    <w:rsid w:val="001772D6"/>
    <w:rsid w:val="00177C84"/>
    <w:rsid w:val="0018257E"/>
    <w:rsid w:val="00182992"/>
    <w:rsid w:val="00183797"/>
    <w:rsid w:val="00183D1C"/>
    <w:rsid w:val="00184581"/>
    <w:rsid w:val="00184933"/>
    <w:rsid w:val="00184A85"/>
    <w:rsid w:val="00184B42"/>
    <w:rsid w:val="001857CD"/>
    <w:rsid w:val="0018591D"/>
    <w:rsid w:val="00185F39"/>
    <w:rsid w:val="00186510"/>
    <w:rsid w:val="0018665B"/>
    <w:rsid w:val="00187D90"/>
    <w:rsid w:val="00191365"/>
    <w:rsid w:val="00191D90"/>
    <w:rsid w:val="00193680"/>
    <w:rsid w:val="001941BF"/>
    <w:rsid w:val="0019559C"/>
    <w:rsid w:val="00195676"/>
    <w:rsid w:val="0019627A"/>
    <w:rsid w:val="00196D2F"/>
    <w:rsid w:val="001A10D5"/>
    <w:rsid w:val="001A1A68"/>
    <w:rsid w:val="001A1A86"/>
    <w:rsid w:val="001A21E9"/>
    <w:rsid w:val="001A2642"/>
    <w:rsid w:val="001A3145"/>
    <w:rsid w:val="001A476C"/>
    <w:rsid w:val="001A4C0E"/>
    <w:rsid w:val="001A5777"/>
    <w:rsid w:val="001A5893"/>
    <w:rsid w:val="001A76A2"/>
    <w:rsid w:val="001A783F"/>
    <w:rsid w:val="001B017E"/>
    <w:rsid w:val="001B081D"/>
    <w:rsid w:val="001B121B"/>
    <w:rsid w:val="001B266F"/>
    <w:rsid w:val="001B2867"/>
    <w:rsid w:val="001B38F9"/>
    <w:rsid w:val="001B3D59"/>
    <w:rsid w:val="001B4404"/>
    <w:rsid w:val="001B4955"/>
    <w:rsid w:val="001B4A32"/>
    <w:rsid w:val="001B596A"/>
    <w:rsid w:val="001B5975"/>
    <w:rsid w:val="001B6A91"/>
    <w:rsid w:val="001B7266"/>
    <w:rsid w:val="001B7294"/>
    <w:rsid w:val="001B73C8"/>
    <w:rsid w:val="001C021C"/>
    <w:rsid w:val="001C07F2"/>
    <w:rsid w:val="001C0C0A"/>
    <w:rsid w:val="001C0C9E"/>
    <w:rsid w:val="001C14AE"/>
    <w:rsid w:val="001C1DE8"/>
    <w:rsid w:val="001C3280"/>
    <w:rsid w:val="001C38CC"/>
    <w:rsid w:val="001C44A4"/>
    <w:rsid w:val="001C4871"/>
    <w:rsid w:val="001C4AEA"/>
    <w:rsid w:val="001C5E72"/>
    <w:rsid w:val="001C664E"/>
    <w:rsid w:val="001C673C"/>
    <w:rsid w:val="001C6F9C"/>
    <w:rsid w:val="001C727E"/>
    <w:rsid w:val="001D015D"/>
    <w:rsid w:val="001D015E"/>
    <w:rsid w:val="001D0F11"/>
    <w:rsid w:val="001D1275"/>
    <w:rsid w:val="001D1563"/>
    <w:rsid w:val="001D2319"/>
    <w:rsid w:val="001D31C2"/>
    <w:rsid w:val="001D4200"/>
    <w:rsid w:val="001D4710"/>
    <w:rsid w:val="001D49A9"/>
    <w:rsid w:val="001D49C5"/>
    <w:rsid w:val="001D4C31"/>
    <w:rsid w:val="001D5080"/>
    <w:rsid w:val="001D591B"/>
    <w:rsid w:val="001D6315"/>
    <w:rsid w:val="001D6353"/>
    <w:rsid w:val="001D647E"/>
    <w:rsid w:val="001D6DDB"/>
    <w:rsid w:val="001D7E22"/>
    <w:rsid w:val="001E007E"/>
    <w:rsid w:val="001E2183"/>
    <w:rsid w:val="001E2DD9"/>
    <w:rsid w:val="001E2E1F"/>
    <w:rsid w:val="001E34C2"/>
    <w:rsid w:val="001E489C"/>
    <w:rsid w:val="001E4DFD"/>
    <w:rsid w:val="001E53B9"/>
    <w:rsid w:val="001E5CAF"/>
    <w:rsid w:val="001E744F"/>
    <w:rsid w:val="001F0472"/>
    <w:rsid w:val="001F08EA"/>
    <w:rsid w:val="001F18B9"/>
    <w:rsid w:val="001F1A89"/>
    <w:rsid w:val="001F20B1"/>
    <w:rsid w:val="001F3049"/>
    <w:rsid w:val="001F3062"/>
    <w:rsid w:val="001F31F7"/>
    <w:rsid w:val="001F4391"/>
    <w:rsid w:val="001F52DC"/>
    <w:rsid w:val="001F58F5"/>
    <w:rsid w:val="001F6DA4"/>
    <w:rsid w:val="001F79EA"/>
    <w:rsid w:val="0020040A"/>
    <w:rsid w:val="00200C0D"/>
    <w:rsid w:val="00200C9A"/>
    <w:rsid w:val="00200F2D"/>
    <w:rsid w:val="00202954"/>
    <w:rsid w:val="00202E0A"/>
    <w:rsid w:val="00203CC8"/>
    <w:rsid w:val="00204D25"/>
    <w:rsid w:val="0020578F"/>
    <w:rsid w:val="0020662F"/>
    <w:rsid w:val="00206B8C"/>
    <w:rsid w:val="0020775D"/>
    <w:rsid w:val="002077FF"/>
    <w:rsid w:val="00207DEF"/>
    <w:rsid w:val="0021017C"/>
    <w:rsid w:val="00210746"/>
    <w:rsid w:val="00210B72"/>
    <w:rsid w:val="0021179F"/>
    <w:rsid w:val="0021195C"/>
    <w:rsid w:val="00211CFF"/>
    <w:rsid w:val="0021282F"/>
    <w:rsid w:val="002131E5"/>
    <w:rsid w:val="00213474"/>
    <w:rsid w:val="00213D88"/>
    <w:rsid w:val="00214A43"/>
    <w:rsid w:val="00214BFE"/>
    <w:rsid w:val="00214E5E"/>
    <w:rsid w:val="00214F86"/>
    <w:rsid w:val="00215133"/>
    <w:rsid w:val="002152E8"/>
    <w:rsid w:val="002153C4"/>
    <w:rsid w:val="0021558E"/>
    <w:rsid w:val="00215C8E"/>
    <w:rsid w:val="00216201"/>
    <w:rsid w:val="0021686C"/>
    <w:rsid w:val="00216E4B"/>
    <w:rsid w:val="002177BA"/>
    <w:rsid w:val="00217958"/>
    <w:rsid w:val="00217EB8"/>
    <w:rsid w:val="002205E5"/>
    <w:rsid w:val="002206EE"/>
    <w:rsid w:val="0022273A"/>
    <w:rsid w:val="00222C29"/>
    <w:rsid w:val="00222EAD"/>
    <w:rsid w:val="002231B4"/>
    <w:rsid w:val="0022334B"/>
    <w:rsid w:val="0022387C"/>
    <w:rsid w:val="002245BF"/>
    <w:rsid w:val="0022462C"/>
    <w:rsid w:val="00224678"/>
    <w:rsid w:val="00224BDE"/>
    <w:rsid w:val="00224FA1"/>
    <w:rsid w:val="0022596A"/>
    <w:rsid w:val="00225974"/>
    <w:rsid w:val="0022722A"/>
    <w:rsid w:val="002278EE"/>
    <w:rsid w:val="00227DD0"/>
    <w:rsid w:val="00227DF2"/>
    <w:rsid w:val="002301A6"/>
    <w:rsid w:val="00230456"/>
    <w:rsid w:val="00230707"/>
    <w:rsid w:val="00230718"/>
    <w:rsid w:val="00231C08"/>
    <w:rsid w:val="00232A87"/>
    <w:rsid w:val="0023314A"/>
    <w:rsid w:val="00233318"/>
    <w:rsid w:val="002340BF"/>
    <w:rsid w:val="002340E7"/>
    <w:rsid w:val="0023533A"/>
    <w:rsid w:val="00235ACC"/>
    <w:rsid w:val="0023794E"/>
    <w:rsid w:val="00237BC5"/>
    <w:rsid w:val="00241167"/>
    <w:rsid w:val="0024157F"/>
    <w:rsid w:val="002424AE"/>
    <w:rsid w:val="00242F30"/>
    <w:rsid w:val="00245268"/>
    <w:rsid w:val="00245363"/>
    <w:rsid w:val="002460A2"/>
    <w:rsid w:val="0024676F"/>
    <w:rsid w:val="00246796"/>
    <w:rsid w:val="002470CC"/>
    <w:rsid w:val="00247230"/>
    <w:rsid w:val="00247578"/>
    <w:rsid w:val="00247AA4"/>
    <w:rsid w:val="00250B47"/>
    <w:rsid w:val="00250FB2"/>
    <w:rsid w:val="0025171C"/>
    <w:rsid w:val="00253017"/>
    <w:rsid w:val="00254079"/>
    <w:rsid w:val="0025533F"/>
    <w:rsid w:val="00255DBB"/>
    <w:rsid w:val="00256574"/>
    <w:rsid w:val="0025771F"/>
    <w:rsid w:val="0025798F"/>
    <w:rsid w:val="00257CE6"/>
    <w:rsid w:val="00257F3E"/>
    <w:rsid w:val="002611E1"/>
    <w:rsid w:val="0026129F"/>
    <w:rsid w:val="00261894"/>
    <w:rsid w:val="002619FE"/>
    <w:rsid w:val="00261C2B"/>
    <w:rsid w:val="00262163"/>
    <w:rsid w:val="00263EFC"/>
    <w:rsid w:val="00264910"/>
    <w:rsid w:val="002655E8"/>
    <w:rsid w:val="0026691E"/>
    <w:rsid w:val="00267AB9"/>
    <w:rsid w:val="0027046C"/>
    <w:rsid w:val="00270B4D"/>
    <w:rsid w:val="00270BD2"/>
    <w:rsid w:val="0027146F"/>
    <w:rsid w:val="00271A44"/>
    <w:rsid w:val="00272341"/>
    <w:rsid w:val="00272BB9"/>
    <w:rsid w:val="0027315B"/>
    <w:rsid w:val="00274684"/>
    <w:rsid w:val="00274E77"/>
    <w:rsid w:val="00275F6B"/>
    <w:rsid w:val="00276046"/>
    <w:rsid w:val="00276325"/>
    <w:rsid w:val="002777AC"/>
    <w:rsid w:val="00281BDD"/>
    <w:rsid w:val="00281D4A"/>
    <w:rsid w:val="00281FBC"/>
    <w:rsid w:val="0028200A"/>
    <w:rsid w:val="00282A63"/>
    <w:rsid w:val="002831CD"/>
    <w:rsid w:val="002831DA"/>
    <w:rsid w:val="002836A3"/>
    <w:rsid w:val="00284AFC"/>
    <w:rsid w:val="00284F95"/>
    <w:rsid w:val="00286B68"/>
    <w:rsid w:val="00287299"/>
    <w:rsid w:val="0029064D"/>
    <w:rsid w:val="00290E56"/>
    <w:rsid w:val="00290E94"/>
    <w:rsid w:val="00292778"/>
    <w:rsid w:val="00293691"/>
    <w:rsid w:val="002937C7"/>
    <w:rsid w:val="0029416C"/>
    <w:rsid w:val="002943A0"/>
    <w:rsid w:val="002950CC"/>
    <w:rsid w:val="002952E9"/>
    <w:rsid w:val="002954B4"/>
    <w:rsid w:val="002969B8"/>
    <w:rsid w:val="00296AC3"/>
    <w:rsid w:val="002A0B7D"/>
    <w:rsid w:val="002A1588"/>
    <w:rsid w:val="002A2256"/>
    <w:rsid w:val="002A2CFC"/>
    <w:rsid w:val="002A3C35"/>
    <w:rsid w:val="002A56C1"/>
    <w:rsid w:val="002A767C"/>
    <w:rsid w:val="002A783E"/>
    <w:rsid w:val="002B222A"/>
    <w:rsid w:val="002B2E4E"/>
    <w:rsid w:val="002B3612"/>
    <w:rsid w:val="002B3984"/>
    <w:rsid w:val="002B4224"/>
    <w:rsid w:val="002B5DFE"/>
    <w:rsid w:val="002B710C"/>
    <w:rsid w:val="002C00E8"/>
    <w:rsid w:val="002C0176"/>
    <w:rsid w:val="002C1993"/>
    <w:rsid w:val="002C1BA2"/>
    <w:rsid w:val="002C1D71"/>
    <w:rsid w:val="002C2199"/>
    <w:rsid w:val="002C21D8"/>
    <w:rsid w:val="002C31B3"/>
    <w:rsid w:val="002C361D"/>
    <w:rsid w:val="002C43D6"/>
    <w:rsid w:val="002C45BE"/>
    <w:rsid w:val="002C4DA1"/>
    <w:rsid w:val="002C4DC6"/>
    <w:rsid w:val="002C5167"/>
    <w:rsid w:val="002C52E6"/>
    <w:rsid w:val="002C5757"/>
    <w:rsid w:val="002C5840"/>
    <w:rsid w:val="002C5A62"/>
    <w:rsid w:val="002C718A"/>
    <w:rsid w:val="002D0476"/>
    <w:rsid w:val="002D1E89"/>
    <w:rsid w:val="002D2106"/>
    <w:rsid w:val="002D257A"/>
    <w:rsid w:val="002D2CD7"/>
    <w:rsid w:val="002D3558"/>
    <w:rsid w:val="002D401E"/>
    <w:rsid w:val="002D50EB"/>
    <w:rsid w:val="002D5117"/>
    <w:rsid w:val="002D6451"/>
    <w:rsid w:val="002D647F"/>
    <w:rsid w:val="002D64A5"/>
    <w:rsid w:val="002D6737"/>
    <w:rsid w:val="002D75F6"/>
    <w:rsid w:val="002E0D21"/>
    <w:rsid w:val="002E0E93"/>
    <w:rsid w:val="002E186B"/>
    <w:rsid w:val="002E19EA"/>
    <w:rsid w:val="002E1BC3"/>
    <w:rsid w:val="002E1C98"/>
    <w:rsid w:val="002E1DC5"/>
    <w:rsid w:val="002E2739"/>
    <w:rsid w:val="002E362E"/>
    <w:rsid w:val="002E3C8D"/>
    <w:rsid w:val="002E4220"/>
    <w:rsid w:val="002E4AA5"/>
    <w:rsid w:val="002E5594"/>
    <w:rsid w:val="002E5AC2"/>
    <w:rsid w:val="002E61CC"/>
    <w:rsid w:val="002E6C1D"/>
    <w:rsid w:val="002E7503"/>
    <w:rsid w:val="002F0D5C"/>
    <w:rsid w:val="002F1146"/>
    <w:rsid w:val="002F120E"/>
    <w:rsid w:val="002F17D5"/>
    <w:rsid w:val="002F2464"/>
    <w:rsid w:val="002F36B1"/>
    <w:rsid w:val="002F40D2"/>
    <w:rsid w:val="002F462A"/>
    <w:rsid w:val="002F4CAA"/>
    <w:rsid w:val="002F5082"/>
    <w:rsid w:val="002F50CF"/>
    <w:rsid w:val="002F54FF"/>
    <w:rsid w:val="002F689A"/>
    <w:rsid w:val="002F6D36"/>
    <w:rsid w:val="0030000F"/>
    <w:rsid w:val="0030070C"/>
    <w:rsid w:val="0030187F"/>
    <w:rsid w:val="003020F0"/>
    <w:rsid w:val="0030250B"/>
    <w:rsid w:val="00303D50"/>
    <w:rsid w:val="00304EAF"/>
    <w:rsid w:val="0030528B"/>
    <w:rsid w:val="003068EA"/>
    <w:rsid w:val="00307FBC"/>
    <w:rsid w:val="003104EF"/>
    <w:rsid w:val="0031088C"/>
    <w:rsid w:val="00310E7B"/>
    <w:rsid w:val="00312FC0"/>
    <w:rsid w:val="00314392"/>
    <w:rsid w:val="00314412"/>
    <w:rsid w:val="00314815"/>
    <w:rsid w:val="00314F3A"/>
    <w:rsid w:val="0031585A"/>
    <w:rsid w:val="003170AD"/>
    <w:rsid w:val="00317331"/>
    <w:rsid w:val="00317555"/>
    <w:rsid w:val="00317BEB"/>
    <w:rsid w:val="0032002F"/>
    <w:rsid w:val="00320BD9"/>
    <w:rsid w:val="0032145E"/>
    <w:rsid w:val="00321659"/>
    <w:rsid w:val="00321AB6"/>
    <w:rsid w:val="00322470"/>
    <w:rsid w:val="00323450"/>
    <w:rsid w:val="003237D4"/>
    <w:rsid w:val="00323E1B"/>
    <w:rsid w:val="00325215"/>
    <w:rsid w:val="003257FD"/>
    <w:rsid w:val="00325974"/>
    <w:rsid w:val="003274F0"/>
    <w:rsid w:val="00327997"/>
    <w:rsid w:val="00327C50"/>
    <w:rsid w:val="003303B6"/>
    <w:rsid w:val="00330D08"/>
    <w:rsid w:val="00330FAA"/>
    <w:rsid w:val="00331346"/>
    <w:rsid w:val="0033173A"/>
    <w:rsid w:val="00331978"/>
    <w:rsid w:val="00331CD1"/>
    <w:rsid w:val="0033297B"/>
    <w:rsid w:val="003338D4"/>
    <w:rsid w:val="00333DDF"/>
    <w:rsid w:val="00334F51"/>
    <w:rsid w:val="00340401"/>
    <w:rsid w:val="003419BE"/>
    <w:rsid w:val="00342591"/>
    <w:rsid w:val="003429D9"/>
    <w:rsid w:val="00343795"/>
    <w:rsid w:val="003437A2"/>
    <w:rsid w:val="003437B2"/>
    <w:rsid w:val="00344780"/>
    <w:rsid w:val="00344CE1"/>
    <w:rsid w:val="003451CE"/>
    <w:rsid w:val="003451DF"/>
    <w:rsid w:val="00346053"/>
    <w:rsid w:val="00346523"/>
    <w:rsid w:val="00346BE6"/>
    <w:rsid w:val="00350F71"/>
    <w:rsid w:val="003518FA"/>
    <w:rsid w:val="00351AA5"/>
    <w:rsid w:val="00351BB7"/>
    <w:rsid w:val="003525FE"/>
    <w:rsid w:val="003531BB"/>
    <w:rsid w:val="003531D1"/>
    <w:rsid w:val="00353B7C"/>
    <w:rsid w:val="00354486"/>
    <w:rsid w:val="0035451F"/>
    <w:rsid w:val="00354898"/>
    <w:rsid w:val="00355238"/>
    <w:rsid w:val="00355810"/>
    <w:rsid w:val="00355D7B"/>
    <w:rsid w:val="00356141"/>
    <w:rsid w:val="003568C3"/>
    <w:rsid w:val="003576F6"/>
    <w:rsid w:val="003576FF"/>
    <w:rsid w:val="003579F3"/>
    <w:rsid w:val="00360118"/>
    <w:rsid w:val="00360562"/>
    <w:rsid w:val="00360AC3"/>
    <w:rsid w:val="0036199E"/>
    <w:rsid w:val="003622CC"/>
    <w:rsid w:val="00364275"/>
    <w:rsid w:val="00365E54"/>
    <w:rsid w:val="00366C1F"/>
    <w:rsid w:val="003673A8"/>
    <w:rsid w:val="00367815"/>
    <w:rsid w:val="003679C9"/>
    <w:rsid w:val="00370300"/>
    <w:rsid w:val="00370F11"/>
    <w:rsid w:val="00371AD7"/>
    <w:rsid w:val="00371CBF"/>
    <w:rsid w:val="00372FF2"/>
    <w:rsid w:val="00374527"/>
    <w:rsid w:val="00374D68"/>
    <w:rsid w:val="00375429"/>
    <w:rsid w:val="003756A6"/>
    <w:rsid w:val="00375A1B"/>
    <w:rsid w:val="00375BCB"/>
    <w:rsid w:val="0037739E"/>
    <w:rsid w:val="0037793C"/>
    <w:rsid w:val="00380423"/>
    <w:rsid w:val="00380A3F"/>
    <w:rsid w:val="00380A59"/>
    <w:rsid w:val="003813F8"/>
    <w:rsid w:val="0038162E"/>
    <w:rsid w:val="003817B4"/>
    <w:rsid w:val="003819BE"/>
    <w:rsid w:val="003826AA"/>
    <w:rsid w:val="00383161"/>
    <w:rsid w:val="00383515"/>
    <w:rsid w:val="00383B57"/>
    <w:rsid w:val="00383BF7"/>
    <w:rsid w:val="00384533"/>
    <w:rsid w:val="00386246"/>
    <w:rsid w:val="003867D5"/>
    <w:rsid w:val="00386F50"/>
    <w:rsid w:val="0038727E"/>
    <w:rsid w:val="00390ACE"/>
    <w:rsid w:val="00390C72"/>
    <w:rsid w:val="00391B05"/>
    <w:rsid w:val="00393DAE"/>
    <w:rsid w:val="00394DFC"/>
    <w:rsid w:val="00394FE8"/>
    <w:rsid w:val="003951CA"/>
    <w:rsid w:val="0039552A"/>
    <w:rsid w:val="003956AF"/>
    <w:rsid w:val="00395A4F"/>
    <w:rsid w:val="00396295"/>
    <w:rsid w:val="00396CB4"/>
    <w:rsid w:val="00396E5D"/>
    <w:rsid w:val="00397FA8"/>
    <w:rsid w:val="003A07F3"/>
    <w:rsid w:val="003A0934"/>
    <w:rsid w:val="003A16F6"/>
    <w:rsid w:val="003A55C7"/>
    <w:rsid w:val="003A5984"/>
    <w:rsid w:val="003A5E15"/>
    <w:rsid w:val="003A608A"/>
    <w:rsid w:val="003A6D40"/>
    <w:rsid w:val="003A6DE9"/>
    <w:rsid w:val="003A75DB"/>
    <w:rsid w:val="003A76F6"/>
    <w:rsid w:val="003B050F"/>
    <w:rsid w:val="003B0D02"/>
    <w:rsid w:val="003B1702"/>
    <w:rsid w:val="003B1953"/>
    <w:rsid w:val="003B1C17"/>
    <w:rsid w:val="003B2F80"/>
    <w:rsid w:val="003B2F97"/>
    <w:rsid w:val="003B39AE"/>
    <w:rsid w:val="003B508C"/>
    <w:rsid w:val="003B50C6"/>
    <w:rsid w:val="003B5AF1"/>
    <w:rsid w:val="003B6AA5"/>
    <w:rsid w:val="003C01E5"/>
    <w:rsid w:val="003C0229"/>
    <w:rsid w:val="003C05C4"/>
    <w:rsid w:val="003C0B5B"/>
    <w:rsid w:val="003C196B"/>
    <w:rsid w:val="003C1AA3"/>
    <w:rsid w:val="003C1C46"/>
    <w:rsid w:val="003C1D56"/>
    <w:rsid w:val="003C4725"/>
    <w:rsid w:val="003C4E78"/>
    <w:rsid w:val="003C7B3F"/>
    <w:rsid w:val="003C7C4E"/>
    <w:rsid w:val="003D01D1"/>
    <w:rsid w:val="003D03D9"/>
    <w:rsid w:val="003D1164"/>
    <w:rsid w:val="003D24CE"/>
    <w:rsid w:val="003D28DC"/>
    <w:rsid w:val="003D4D6A"/>
    <w:rsid w:val="003D5472"/>
    <w:rsid w:val="003D66E3"/>
    <w:rsid w:val="003D69EC"/>
    <w:rsid w:val="003D6DE8"/>
    <w:rsid w:val="003D7489"/>
    <w:rsid w:val="003D7C3D"/>
    <w:rsid w:val="003E0A0F"/>
    <w:rsid w:val="003E0FCE"/>
    <w:rsid w:val="003E1110"/>
    <w:rsid w:val="003E1278"/>
    <w:rsid w:val="003E1630"/>
    <w:rsid w:val="003E16B6"/>
    <w:rsid w:val="003E29CE"/>
    <w:rsid w:val="003E32C7"/>
    <w:rsid w:val="003E39ED"/>
    <w:rsid w:val="003E3B24"/>
    <w:rsid w:val="003E3C02"/>
    <w:rsid w:val="003E443F"/>
    <w:rsid w:val="003E4F14"/>
    <w:rsid w:val="003E5D58"/>
    <w:rsid w:val="003E62A7"/>
    <w:rsid w:val="003E71F5"/>
    <w:rsid w:val="003E733E"/>
    <w:rsid w:val="003F04A1"/>
    <w:rsid w:val="003F164B"/>
    <w:rsid w:val="003F16D8"/>
    <w:rsid w:val="003F188C"/>
    <w:rsid w:val="003F31BF"/>
    <w:rsid w:val="003F3830"/>
    <w:rsid w:val="003F4025"/>
    <w:rsid w:val="003F452A"/>
    <w:rsid w:val="003F56E8"/>
    <w:rsid w:val="004006FB"/>
    <w:rsid w:val="00400FEA"/>
    <w:rsid w:val="004010DD"/>
    <w:rsid w:val="004018B7"/>
    <w:rsid w:val="004028B3"/>
    <w:rsid w:val="00402D18"/>
    <w:rsid w:val="004032D1"/>
    <w:rsid w:val="00404A83"/>
    <w:rsid w:val="00404F23"/>
    <w:rsid w:val="004052B4"/>
    <w:rsid w:val="00405E4A"/>
    <w:rsid w:val="00406197"/>
    <w:rsid w:val="004061E7"/>
    <w:rsid w:val="00406E8F"/>
    <w:rsid w:val="004113C2"/>
    <w:rsid w:val="00411692"/>
    <w:rsid w:val="00411DC0"/>
    <w:rsid w:val="00412064"/>
    <w:rsid w:val="0041281C"/>
    <w:rsid w:val="00412FFE"/>
    <w:rsid w:val="00413181"/>
    <w:rsid w:val="004133F8"/>
    <w:rsid w:val="00413737"/>
    <w:rsid w:val="00413CC8"/>
    <w:rsid w:val="00413EDA"/>
    <w:rsid w:val="00416F50"/>
    <w:rsid w:val="00416FAB"/>
    <w:rsid w:val="00417567"/>
    <w:rsid w:val="00420C04"/>
    <w:rsid w:val="00421558"/>
    <w:rsid w:val="00421C0B"/>
    <w:rsid w:val="00421C11"/>
    <w:rsid w:val="004223E7"/>
    <w:rsid w:val="00422E7E"/>
    <w:rsid w:val="00423612"/>
    <w:rsid w:val="0042413B"/>
    <w:rsid w:val="00424587"/>
    <w:rsid w:val="004257CF"/>
    <w:rsid w:val="004258D8"/>
    <w:rsid w:val="00425CD5"/>
    <w:rsid w:val="00427666"/>
    <w:rsid w:val="00430D07"/>
    <w:rsid w:val="00433791"/>
    <w:rsid w:val="00433A24"/>
    <w:rsid w:val="00434544"/>
    <w:rsid w:val="00435040"/>
    <w:rsid w:val="0043511C"/>
    <w:rsid w:val="004352E1"/>
    <w:rsid w:val="0043578C"/>
    <w:rsid w:val="00435869"/>
    <w:rsid w:val="00435ABE"/>
    <w:rsid w:val="00435B37"/>
    <w:rsid w:val="00436037"/>
    <w:rsid w:val="00436205"/>
    <w:rsid w:val="00436333"/>
    <w:rsid w:val="00436C5E"/>
    <w:rsid w:val="00440F28"/>
    <w:rsid w:val="0044132B"/>
    <w:rsid w:val="00441FD7"/>
    <w:rsid w:val="00442067"/>
    <w:rsid w:val="0044283B"/>
    <w:rsid w:val="004429DF"/>
    <w:rsid w:val="00443653"/>
    <w:rsid w:val="00443790"/>
    <w:rsid w:val="0044395C"/>
    <w:rsid w:val="004443CA"/>
    <w:rsid w:val="00444ED0"/>
    <w:rsid w:val="00447725"/>
    <w:rsid w:val="004479BF"/>
    <w:rsid w:val="00447FC6"/>
    <w:rsid w:val="00450ABB"/>
    <w:rsid w:val="00452198"/>
    <w:rsid w:val="00452405"/>
    <w:rsid w:val="00452E87"/>
    <w:rsid w:val="00453E9A"/>
    <w:rsid w:val="00455392"/>
    <w:rsid w:val="004567BA"/>
    <w:rsid w:val="00456E4E"/>
    <w:rsid w:val="00457181"/>
    <w:rsid w:val="004574AF"/>
    <w:rsid w:val="004600D2"/>
    <w:rsid w:val="004610BE"/>
    <w:rsid w:val="00461617"/>
    <w:rsid w:val="004616B1"/>
    <w:rsid w:val="00461A3B"/>
    <w:rsid w:val="0046232C"/>
    <w:rsid w:val="004624A6"/>
    <w:rsid w:val="00463017"/>
    <w:rsid w:val="00464184"/>
    <w:rsid w:val="00465230"/>
    <w:rsid w:val="004655D1"/>
    <w:rsid w:val="00465AEE"/>
    <w:rsid w:val="00465F52"/>
    <w:rsid w:val="004703DC"/>
    <w:rsid w:val="00472D93"/>
    <w:rsid w:val="004731E9"/>
    <w:rsid w:val="00473304"/>
    <w:rsid w:val="00473525"/>
    <w:rsid w:val="00474A17"/>
    <w:rsid w:val="00474E02"/>
    <w:rsid w:val="004759D6"/>
    <w:rsid w:val="00476C7E"/>
    <w:rsid w:val="004802B1"/>
    <w:rsid w:val="00480510"/>
    <w:rsid w:val="00480CB6"/>
    <w:rsid w:val="00481461"/>
    <w:rsid w:val="00482D1E"/>
    <w:rsid w:val="00485F50"/>
    <w:rsid w:val="00487643"/>
    <w:rsid w:val="004904CF"/>
    <w:rsid w:val="00490E0F"/>
    <w:rsid w:val="0049190B"/>
    <w:rsid w:val="0049246F"/>
    <w:rsid w:val="00492D10"/>
    <w:rsid w:val="00493D99"/>
    <w:rsid w:val="004948FF"/>
    <w:rsid w:val="00494B5B"/>
    <w:rsid w:val="00494E0A"/>
    <w:rsid w:val="00495082"/>
    <w:rsid w:val="0049635D"/>
    <w:rsid w:val="00496D60"/>
    <w:rsid w:val="004A0D30"/>
    <w:rsid w:val="004A1572"/>
    <w:rsid w:val="004A163B"/>
    <w:rsid w:val="004A1E13"/>
    <w:rsid w:val="004A2522"/>
    <w:rsid w:val="004A2D07"/>
    <w:rsid w:val="004A35C4"/>
    <w:rsid w:val="004A3AC6"/>
    <w:rsid w:val="004A3EAD"/>
    <w:rsid w:val="004A3FD3"/>
    <w:rsid w:val="004A4E87"/>
    <w:rsid w:val="004A595B"/>
    <w:rsid w:val="004A60C9"/>
    <w:rsid w:val="004A633D"/>
    <w:rsid w:val="004A7A75"/>
    <w:rsid w:val="004B0348"/>
    <w:rsid w:val="004B10EB"/>
    <w:rsid w:val="004B15A5"/>
    <w:rsid w:val="004B1D97"/>
    <w:rsid w:val="004B1FD4"/>
    <w:rsid w:val="004B4526"/>
    <w:rsid w:val="004B5D30"/>
    <w:rsid w:val="004B6A9C"/>
    <w:rsid w:val="004B6C54"/>
    <w:rsid w:val="004B6E11"/>
    <w:rsid w:val="004B713E"/>
    <w:rsid w:val="004B73EA"/>
    <w:rsid w:val="004C0464"/>
    <w:rsid w:val="004C21F8"/>
    <w:rsid w:val="004C26B6"/>
    <w:rsid w:val="004C33D2"/>
    <w:rsid w:val="004C38A4"/>
    <w:rsid w:val="004C5B57"/>
    <w:rsid w:val="004C5C49"/>
    <w:rsid w:val="004C5C7D"/>
    <w:rsid w:val="004C60CD"/>
    <w:rsid w:val="004C67F3"/>
    <w:rsid w:val="004C6A07"/>
    <w:rsid w:val="004C6CAC"/>
    <w:rsid w:val="004D0479"/>
    <w:rsid w:val="004D074F"/>
    <w:rsid w:val="004D130D"/>
    <w:rsid w:val="004D17A9"/>
    <w:rsid w:val="004D1814"/>
    <w:rsid w:val="004D2629"/>
    <w:rsid w:val="004D339D"/>
    <w:rsid w:val="004D4070"/>
    <w:rsid w:val="004D4828"/>
    <w:rsid w:val="004D4ACE"/>
    <w:rsid w:val="004D4EBA"/>
    <w:rsid w:val="004D4F1A"/>
    <w:rsid w:val="004D5526"/>
    <w:rsid w:val="004D5FEE"/>
    <w:rsid w:val="004D673D"/>
    <w:rsid w:val="004D6FCC"/>
    <w:rsid w:val="004D7F34"/>
    <w:rsid w:val="004D7FF0"/>
    <w:rsid w:val="004E070B"/>
    <w:rsid w:val="004E0947"/>
    <w:rsid w:val="004E2685"/>
    <w:rsid w:val="004E2C7D"/>
    <w:rsid w:val="004E31D4"/>
    <w:rsid w:val="004E4ED2"/>
    <w:rsid w:val="004E5AEB"/>
    <w:rsid w:val="004E5E0F"/>
    <w:rsid w:val="004E6FFA"/>
    <w:rsid w:val="004E7068"/>
    <w:rsid w:val="004E770A"/>
    <w:rsid w:val="004E7DAD"/>
    <w:rsid w:val="004F0171"/>
    <w:rsid w:val="004F15AB"/>
    <w:rsid w:val="004F2DC9"/>
    <w:rsid w:val="004F3191"/>
    <w:rsid w:val="004F38CE"/>
    <w:rsid w:val="004F4416"/>
    <w:rsid w:val="004F49D3"/>
    <w:rsid w:val="004F4A6F"/>
    <w:rsid w:val="004F5A63"/>
    <w:rsid w:val="004F5D4B"/>
    <w:rsid w:val="004F60D4"/>
    <w:rsid w:val="004F6594"/>
    <w:rsid w:val="004F7349"/>
    <w:rsid w:val="0050012D"/>
    <w:rsid w:val="005002DC"/>
    <w:rsid w:val="0050046C"/>
    <w:rsid w:val="00500B43"/>
    <w:rsid w:val="00500C46"/>
    <w:rsid w:val="00501360"/>
    <w:rsid w:val="00501CF1"/>
    <w:rsid w:val="00502DFA"/>
    <w:rsid w:val="00503A68"/>
    <w:rsid w:val="00504612"/>
    <w:rsid w:val="00504AE5"/>
    <w:rsid w:val="005062AF"/>
    <w:rsid w:val="00507354"/>
    <w:rsid w:val="00507E35"/>
    <w:rsid w:val="00507EF7"/>
    <w:rsid w:val="00510526"/>
    <w:rsid w:val="00513124"/>
    <w:rsid w:val="005133E2"/>
    <w:rsid w:val="00513C14"/>
    <w:rsid w:val="0051513A"/>
    <w:rsid w:val="00515535"/>
    <w:rsid w:val="00515E2D"/>
    <w:rsid w:val="00516E48"/>
    <w:rsid w:val="00516F14"/>
    <w:rsid w:val="00517092"/>
    <w:rsid w:val="005204FD"/>
    <w:rsid w:val="005205B5"/>
    <w:rsid w:val="0052066D"/>
    <w:rsid w:val="00520AA2"/>
    <w:rsid w:val="00521018"/>
    <w:rsid w:val="00522381"/>
    <w:rsid w:val="0052279A"/>
    <w:rsid w:val="00523CB8"/>
    <w:rsid w:val="00523DB8"/>
    <w:rsid w:val="005243CB"/>
    <w:rsid w:val="005249A9"/>
    <w:rsid w:val="005255A0"/>
    <w:rsid w:val="005257DF"/>
    <w:rsid w:val="00525C3E"/>
    <w:rsid w:val="00526243"/>
    <w:rsid w:val="00527D1C"/>
    <w:rsid w:val="00531C9D"/>
    <w:rsid w:val="00531CA1"/>
    <w:rsid w:val="005323AB"/>
    <w:rsid w:val="00533E42"/>
    <w:rsid w:val="00534500"/>
    <w:rsid w:val="00534FCE"/>
    <w:rsid w:val="005357B8"/>
    <w:rsid w:val="0053609F"/>
    <w:rsid w:val="005364F9"/>
    <w:rsid w:val="00536E24"/>
    <w:rsid w:val="00540A9C"/>
    <w:rsid w:val="00540BDD"/>
    <w:rsid w:val="005413B2"/>
    <w:rsid w:val="00541617"/>
    <w:rsid w:val="00541C14"/>
    <w:rsid w:val="00541C1A"/>
    <w:rsid w:val="00541EBA"/>
    <w:rsid w:val="00541FB9"/>
    <w:rsid w:val="00542F23"/>
    <w:rsid w:val="00543821"/>
    <w:rsid w:val="005441B7"/>
    <w:rsid w:val="0054556C"/>
    <w:rsid w:val="00550CB0"/>
    <w:rsid w:val="005510E2"/>
    <w:rsid w:val="00551457"/>
    <w:rsid w:val="00551646"/>
    <w:rsid w:val="00551760"/>
    <w:rsid w:val="005523A9"/>
    <w:rsid w:val="00552836"/>
    <w:rsid w:val="00553484"/>
    <w:rsid w:val="005534C0"/>
    <w:rsid w:val="0055428E"/>
    <w:rsid w:val="00557203"/>
    <w:rsid w:val="00557366"/>
    <w:rsid w:val="00557681"/>
    <w:rsid w:val="00560783"/>
    <w:rsid w:val="0056103F"/>
    <w:rsid w:val="005611F2"/>
    <w:rsid w:val="0056162C"/>
    <w:rsid w:val="00561BE2"/>
    <w:rsid w:val="00561C34"/>
    <w:rsid w:val="0056257F"/>
    <w:rsid w:val="00562B63"/>
    <w:rsid w:val="00562E72"/>
    <w:rsid w:val="005632A4"/>
    <w:rsid w:val="00563BB4"/>
    <w:rsid w:val="00563F8A"/>
    <w:rsid w:val="0056554F"/>
    <w:rsid w:val="005657C5"/>
    <w:rsid w:val="00566448"/>
    <w:rsid w:val="00567C85"/>
    <w:rsid w:val="00570FDC"/>
    <w:rsid w:val="00571106"/>
    <w:rsid w:val="005715F2"/>
    <w:rsid w:val="005720CA"/>
    <w:rsid w:val="005727F9"/>
    <w:rsid w:val="00572EFC"/>
    <w:rsid w:val="00572FF9"/>
    <w:rsid w:val="00573B81"/>
    <w:rsid w:val="00574B0E"/>
    <w:rsid w:val="00574E88"/>
    <w:rsid w:val="00574F5B"/>
    <w:rsid w:val="005751D0"/>
    <w:rsid w:val="00575A0D"/>
    <w:rsid w:val="00575E7E"/>
    <w:rsid w:val="005763F7"/>
    <w:rsid w:val="0057653D"/>
    <w:rsid w:val="00576F4D"/>
    <w:rsid w:val="00577C5D"/>
    <w:rsid w:val="00580487"/>
    <w:rsid w:val="005804CD"/>
    <w:rsid w:val="00580B5D"/>
    <w:rsid w:val="0058108A"/>
    <w:rsid w:val="005811A8"/>
    <w:rsid w:val="00581D94"/>
    <w:rsid w:val="00583EB9"/>
    <w:rsid w:val="00584CBE"/>
    <w:rsid w:val="00585E6A"/>
    <w:rsid w:val="0058701C"/>
    <w:rsid w:val="00587F18"/>
    <w:rsid w:val="00590198"/>
    <w:rsid w:val="0059038F"/>
    <w:rsid w:val="0059190B"/>
    <w:rsid w:val="00591988"/>
    <w:rsid w:val="00591A33"/>
    <w:rsid w:val="00591AEF"/>
    <w:rsid w:val="00593D53"/>
    <w:rsid w:val="005946A9"/>
    <w:rsid w:val="00594831"/>
    <w:rsid w:val="005949D6"/>
    <w:rsid w:val="00595313"/>
    <w:rsid w:val="005953ED"/>
    <w:rsid w:val="00595B47"/>
    <w:rsid w:val="005969AB"/>
    <w:rsid w:val="00597048"/>
    <w:rsid w:val="00597ADE"/>
    <w:rsid w:val="005A1885"/>
    <w:rsid w:val="005A3D6B"/>
    <w:rsid w:val="005A426D"/>
    <w:rsid w:val="005A426F"/>
    <w:rsid w:val="005A4E22"/>
    <w:rsid w:val="005A4E78"/>
    <w:rsid w:val="005A60E1"/>
    <w:rsid w:val="005A6679"/>
    <w:rsid w:val="005A681F"/>
    <w:rsid w:val="005A6938"/>
    <w:rsid w:val="005A6C19"/>
    <w:rsid w:val="005A719B"/>
    <w:rsid w:val="005A7F31"/>
    <w:rsid w:val="005A7FBF"/>
    <w:rsid w:val="005B147B"/>
    <w:rsid w:val="005B1C32"/>
    <w:rsid w:val="005B3161"/>
    <w:rsid w:val="005B415A"/>
    <w:rsid w:val="005B4F00"/>
    <w:rsid w:val="005B50C4"/>
    <w:rsid w:val="005B5239"/>
    <w:rsid w:val="005B5313"/>
    <w:rsid w:val="005B5708"/>
    <w:rsid w:val="005B5C8C"/>
    <w:rsid w:val="005B5D26"/>
    <w:rsid w:val="005B6989"/>
    <w:rsid w:val="005B7CD9"/>
    <w:rsid w:val="005B7EC0"/>
    <w:rsid w:val="005C0DCC"/>
    <w:rsid w:val="005C229F"/>
    <w:rsid w:val="005C2873"/>
    <w:rsid w:val="005C46E3"/>
    <w:rsid w:val="005C4A45"/>
    <w:rsid w:val="005C533F"/>
    <w:rsid w:val="005C55C8"/>
    <w:rsid w:val="005C5DB6"/>
    <w:rsid w:val="005C5E40"/>
    <w:rsid w:val="005C6194"/>
    <w:rsid w:val="005C6802"/>
    <w:rsid w:val="005C6A65"/>
    <w:rsid w:val="005C7884"/>
    <w:rsid w:val="005C7E89"/>
    <w:rsid w:val="005D128E"/>
    <w:rsid w:val="005D191E"/>
    <w:rsid w:val="005D1F2E"/>
    <w:rsid w:val="005D272A"/>
    <w:rsid w:val="005D2A30"/>
    <w:rsid w:val="005D2AEE"/>
    <w:rsid w:val="005D2BE0"/>
    <w:rsid w:val="005D2D01"/>
    <w:rsid w:val="005D2FDC"/>
    <w:rsid w:val="005D358A"/>
    <w:rsid w:val="005D3723"/>
    <w:rsid w:val="005D3728"/>
    <w:rsid w:val="005D3812"/>
    <w:rsid w:val="005D3BF9"/>
    <w:rsid w:val="005D4608"/>
    <w:rsid w:val="005D4788"/>
    <w:rsid w:val="005D4A87"/>
    <w:rsid w:val="005D57CB"/>
    <w:rsid w:val="005D72D6"/>
    <w:rsid w:val="005D7731"/>
    <w:rsid w:val="005D7BEF"/>
    <w:rsid w:val="005D7C19"/>
    <w:rsid w:val="005E01F9"/>
    <w:rsid w:val="005E0D1A"/>
    <w:rsid w:val="005E2B60"/>
    <w:rsid w:val="005E3465"/>
    <w:rsid w:val="005E46FA"/>
    <w:rsid w:val="005E4A2D"/>
    <w:rsid w:val="005E5A0E"/>
    <w:rsid w:val="005E5E71"/>
    <w:rsid w:val="005E6385"/>
    <w:rsid w:val="005E700F"/>
    <w:rsid w:val="005E718F"/>
    <w:rsid w:val="005E7C12"/>
    <w:rsid w:val="005E7D93"/>
    <w:rsid w:val="005F1241"/>
    <w:rsid w:val="005F18EC"/>
    <w:rsid w:val="005F1E96"/>
    <w:rsid w:val="005F27B2"/>
    <w:rsid w:val="005F2931"/>
    <w:rsid w:val="005F3312"/>
    <w:rsid w:val="005F33CE"/>
    <w:rsid w:val="005F3797"/>
    <w:rsid w:val="005F3E1C"/>
    <w:rsid w:val="005F429B"/>
    <w:rsid w:val="005F459A"/>
    <w:rsid w:val="005F45B7"/>
    <w:rsid w:val="005F5434"/>
    <w:rsid w:val="005F64F4"/>
    <w:rsid w:val="005F7A8A"/>
    <w:rsid w:val="00600756"/>
    <w:rsid w:val="00600D9B"/>
    <w:rsid w:val="00601186"/>
    <w:rsid w:val="00601B14"/>
    <w:rsid w:val="0060326E"/>
    <w:rsid w:val="00603834"/>
    <w:rsid w:val="00603895"/>
    <w:rsid w:val="006041A6"/>
    <w:rsid w:val="00605176"/>
    <w:rsid w:val="0060539C"/>
    <w:rsid w:val="006059D4"/>
    <w:rsid w:val="00605FA0"/>
    <w:rsid w:val="00606A0F"/>
    <w:rsid w:val="006074E4"/>
    <w:rsid w:val="00607587"/>
    <w:rsid w:val="00607B4B"/>
    <w:rsid w:val="00612C49"/>
    <w:rsid w:val="00612F19"/>
    <w:rsid w:val="00615405"/>
    <w:rsid w:val="00615E91"/>
    <w:rsid w:val="00615EC7"/>
    <w:rsid w:val="00616214"/>
    <w:rsid w:val="00616A90"/>
    <w:rsid w:val="00616F27"/>
    <w:rsid w:val="00617829"/>
    <w:rsid w:val="0062039F"/>
    <w:rsid w:val="0062140D"/>
    <w:rsid w:val="00621440"/>
    <w:rsid w:val="0062151D"/>
    <w:rsid w:val="006218E0"/>
    <w:rsid w:val="00621C09"/>
    <w:rsid w:val="006228F2"/>
    <w:rsid w:val="006234F9"/>
    <w:rsid w:val="00623F43"/>
    <w:rsid w:val="006242B4"/>
    <w:rsid w:val="00624A8C"/>
    <w:rsid w:val="00625207"/>
    <w:rsid w:val="006257F3"/>
    <w:rsid w:val="00625F79"/>
    <w:rsid w:val="006262A8"/>
    <w:rsid w:val="00626EA7"/>
    <w:rsid w:val="00627BB0"/>
    <w:rsid w:val="00631F99"/>
    <w:rsid w:val="006324D5"/>
    <w:rsid w:val="00633067"/>
    <w:rsid w:val="006336EE"/>
    <w:rsid w:val="006337E5"/>
    <w:rsid w:val="00636BFD"/>
    <w:rsid w:val="0063782F"/>
    <w:rsid w:val="00637E16"/>
    <w:rsid w:val="006408C4"/>
    <w:rsid w:val="00640901"/>
    <w:rsid w:val="006423A6"/>
    <w:rsid w:val="00642961"/>
    <w:rsid w:val="006432D0"/>
    <w:rsid w:val="006446F6"/>
    <w:rsid w:val="00645BBF"/>
    <w:rsid w:val="00646A24"/>
    <w:rsid w:val="00646A2F"/>
    <w:rsid w:val="006471DB"/>
    <w:rsid w:val="006477D6"/>
    <w:rsid w:val="0064784E"/>
    <w:rsid w:val="00647B08"/>
    <w:rsid w:val="00650527"/>
    <w:rsid w:val="00650773"/>
    <w:rsid w:val="00650BCB"/>
    <w:rsid w:val="00650C19"/>
    <w:rsid w:val="00651218"/>
    <w:rsid w:val="006518FB"/>
    <w:rsid w:val="00651E7E"/>
    <w:rsid w:val="00652CF9"/>
    <w:rsid w:val="00652D71"/>
    <w:rsid w:val="00652F43"/>
    <w:rsid w:val="00653170"/>
    <w:rsid w:val="0065385B"/>
    <w:rsid w:val="00654BDD"/>
    <w:rsid w:val="00654C90"/>
    <w:rsid w:val="0065508A"/>
    <w:rsid w:val="00655D88"/>
    <w:rsid w:val="006560BD"/>
    <w:rsid w:val="00657FDB"/>
    <w:rsid w:val="0066037C"/>
    <w:rsid w:val="00660B75"/>
    <w:rsid w:val="00660CF6"/>
    <w:rsid w:val="006615BB"/>
    <w:rsid w:val="006619C3"/>
    <w:rsid w:val="00662174"/>
    <w:rsid w:val="006621E1"/>
    <w:rsid w:val="0066225B"/>
    <w:rsid w:val="00663814"/>
    <w:rsid w:val="006638EE"/>
    <w:rsid w:val="006647C0"/>
    <w:rsid w:val="00665D7B"/>
    <w:rsid w:val="00665FF5"/>
    <w:rsid w:val="0066612E"/>
    <w:rsid w:val="00666923"/>
    <w:rsid w:val="00666B9D"/>
    <w:rsid w:val="00666FFE"/>
    <w:rsid w:val="006677F4"/>
    <w:rsid w:val="00667960"/>
    <w:rsid w:val="00667F50"/>
    <w:rsid w:val="00670969"/>
    <w:rsid w:val="00671C2D"/>
    <w:rsid w:val="00672ED7"/>
    <w:rsid w:val="0067344A"/>
    <w:rsid w:val="00673A62"/>
    <w:rsid w:val="00673D53"/>
    <w:rsid w:val="00674AFD"/>
    <w:rsid w:val="00674CEB"/>
    <w:rsid w:val="00674ED9"/>
    <w:rsid w:val="0067534B"/>
    <w:rsid w:val="006758AF"/>
    <w:rsid w:val="0067736C"/>
    <w:rsid w:val="00680127"/>
    <w:rsid w:val="006806C4"/>
    <w:rsid w:val="00680EF2"/>
    <w:rsid w:val="00681265"/>
    <w:rsid w:val="006817DF"/>
    <w:rsid w:val="0068297E"/>
    <w:rsid w:val="006832AB"/>
    <w:rsid w:val="006852F7"/>
    <w:rsid w:val="00685F31"/>
    <w:rsid w:val="00691117"/>
    <w:rsid w:val="0069234B"/>
    <w:rsid w:val="00693469"/>
    <w:rsid w:val="00693863"/>
    <w:rsid w:val="00693C70"/>
    <w:rsid w:val="00693E62"/>
    <w:rsid w:val="006941C8"/>
    <w:rsid w:val="00694E91"/>
    <w:rsid w:val="00695480"/>
    <w:rsid w:val="00695B56"/>
    <w:rsid w:val="00695CD4"/>
    <w:rsid w:val="006971C9"/>
    <w:rsid w:val="006A1309"/>
    <w:rsid w:val="006A1775"/>
    <w:rsid w:val="006A21EB"/>
    <w:rsid w:val="006A32A1"/>
    <w:rsid w:val="006A4A53"/>
    <w:rsid w:val="006A5680"/>
    <w:rsid w:val="006A6BD1"/>
    <w:rsid w:val="006B002C"/>
    <w:rsid w:val="006B09A6"/>
    <w:rsid w:val="006B0BC2"/>
    <w:rsid w:val="006B1726"/>
    <w:rsid w:val="006B1998"/>
    <w:rsid w:val="006B19DB"/>
    <w:rsid w:val="006B2779"/>
    <w:rsid w:val="006B2B22"/>
    <w:rsid w:val="006B3B06"/>
    <w:rsid w:val="006B46A9"/>
    <w:rsid w:val="006B5390"/>
    <w:rsid w:val="006B53A4"/>
    <w:rsid w:val="006B57AB"/>
    <w:rsid w:val="006B5843"/>
    <w:rsid w:val="006B59DC"/>
    <w:rsid w:val="006B66AD"/>
    <w:rsid w:val="006B6C9F"/>
    <w:rsid w:val="006B7895"/>
    <w:rsid w:val="006C0694"/>
    <w:rsid w:val="006C0956"/>
    <w:rsid w:val="006C09D9"/>
    <w:rsid w:val="006C0E95"/>
    <w:rsid w:val="006C17B3"/>
    <w:rsid w:val="006C28B1"/>
    <w:rsid w:val="006C2F0E"/>
    <w:rsid w:val="006C31C9"/>
    <w:rsid w:val="006C3D46"/>
    <w:rsid w:val="006C4CF2"/>
    <w:rsid w:val="006C56EB"/>
    <w:rsid w:val="006C670F"/>
    <w:rsid w:val="006C6BC4"/>
    <w:rsid w:val="006C7C6F"/>
    <w:rsid w:val="006D1640"/>
    <w:rsid w:val="006D1B13"/>
    <w:rsid w:val="006D3548"/>
    <w:rsid w:val="006D36E1"/>
    <w:rsid w:val="006D3783"/>
    <w:rsid w:val="006D686D"/>
    <w:rsid w:val="006D7177"/>
    <w:rsid w:val="006E084D"/>
    <w:rsid w:val="006E117E"/>
    <w:rsid w:val="006E1ACC"/>
    <w:rsid w:val="006E2022"/>
    <w:rsid w:val="006E23DA"/>
    <w:rsid w:val="006E2696"/>
    <w:rsid w:val="006E34E3"/>
    <w:rsid w:val="006E3F34"/>
    <w:rsid w:val="006E4AEB"/>
    <w:rsid w:val="006E6930"/>
    <w:rsid w:val="006E6D8A"/>
    <w:rsid w:val="006E6EE1"/>
    <w:rsid w:val="006E6FF3"/>
    <w:rsid w:val="006E7696"/>
    <w:rsid w:val="006E7897"/>
    <w:rsid w:val="006F06FD"/>
    <w:rsid w:val="006F0D0A"/>
    <w:rsid w:val="006F12A9"/>
    <w:rsid w:val="006F3D54"/>
    <w:rsid w:val="006F3ECB"/>
    <w:rsid w:val="006F4055"/>
    <w:rsid w:val="006F4655"/>
    <w:rsid w:val="006F5334"/>
    <w:rsid w:val="006F5745"/>
    <w:rsid w:val="006F5F83"/>
    <w:rsid w:val="006F686B"/>
    <w:rsid w:val="006F71F3"/>
    <w:rsid w:val="006F7E28"/>
    <w:rsid w:val="00700116"/>
    <w:rsid w:val="00700E37"/>
    <w:rsid w:val="00701381"/>
    <w:rsid w:val="00702058"/>
    <w:rsid w:val="00703068"/>
    <w:rsid w:val="007036BB"/>
    <w:rsid w:val="00704E8A"/>
    <w:rsid w:val="00705324"/>
    <w:rsid w:val="00705556"/>
    <w:rsid w:val="00706F8D"/>
    <w:rsid w:val="007070CC"/>
    <w:rsid w:val="007076F9"/>
    <w:rsid w:val="007100C9"/>
    <w:rsid w:val="00712026"/>
    <w:rsid w:val="007129CD"/>
    <w:rsid w:val="007133B7"/>
    <w:rsid w:val="0071468B"/>
    <w:rsid w:val="00715A37"/>
    <w:rsid w:val="00716EFD"/>
    <w:rsid w:val="0071779B"/>
    <w:rsid w:val="0072068A"/>
    <w:rsid w:val="00720DBE"/>
    <w:rsid w:val="00720F06"/>
    <w:rsid w:val="00722013"/>
    <w:rsid w:val="00722014"/>
    <w:rsid w:val="0072204E"/>
    <w:rsid w:val="007220C7"/>
    <w:rsid w:val="00723498"/>
    <w:rsid w:val="00723863"/>
    <w:rsid w:val="00723879"/>
    <w:rsid w:val="00723A48"/>
    <w:rsid w:val="00724D2B"/>
    <w:rsid w:val="00726C67"/>
    <w:rsid w:val="00730201"/>
    <w:rsid w:val="007309DC"/>
    <w:rsid w:val="00730A6A"/>
    <w:rsid w:val="00730E82"/>
    <w:rsid w:val="00731876"/>
    <w:rsid w:val="00732AF7"/>
    <w:rsid w:val="00732CED"/>
    <w:rsid w:val="0073381E"/>
    <w:rsid w:val="00734BCC"/>
    <w:rsid w:val="00734BDF"/>
    <w:rsid w:val="00734F53"/>
    <w:rsid w:val="00736206"/>
    <w:rsid w:val="0073631D"/>
    <w:rsid w:val="00736510"/>
    <w:rsid w:val="007365A3"/>
    <w:rsid w:val="007367FE"/>
    <w:rsid w:val="00740992"/>
    <w:rsid w:val="007417F8"/>
    <w:rsid w:val="0074203C"/>
    <w:rsid w:val="0074206E"/>
    <w:rsid w:val="00742F7D"/>
    <w:rsid w:val="00743192"/>
    <w:rsid w:val="007437AF"/>
    <w:rsid w:val="00743D58"/>
    <w:rsid w:val="00744AEA"/>
    <w:rsid w:val="00744EE7"/>
    <w:rsid w:val="00745109"/>
    <w:rsid w:val="007468FB"/>
    <w:rsid w:val="007475B7"/>
    <w:rsid w:val="00747DD2"/>
    <w:rsid w:val="00750448"/>
    <w:rsid w:val="007522AD"/>
    <w:rsid w:val="00752A01"/>
    <w:rsid w:val="00752CDA"/>
    <w:rsid w:val="00752E37"/>
    <w:rsid w:val="007531BE"/>
    <w:rsid w:val="00753AE9"/>
    <w:rsid w:val="0075463A"/>
    <w:rsid w:val="00754968"/>
    <w:rsid w:val="00754BFD"/>
    <w:rsid w:val="00754CD6"/>
    <w:rsid w:val="00754DA4"/>
    <w:rsid w:val="007568D8"/>
    <w:rsid w:val="00756F7F"/>
    <w:rsid w:val="0075736C"/>
    <w:rsid w:val="00757F29"/>
    <w:rsid w:val="007600A5"/>
    <w:rsid w:val="0076018D"/>
    <w:rsid w:val="007628B2"/>
    <w:rsid w:val="00762F14"/>
    <w:rsid w:val="00763B37"/>
    <w:rsid w:val="007640BE"/>
    <w:rsid w:val="0076418A"/>
    <w:rsid w:val="007654B9"/>
    <w:rsid w:val="0076569C"/>
    <w:rsid w:val="007656E7"/>
    <w:rsid w:val="007660B6"/>
    <w:rsid w:val="007662A9"/>
    <w:rsid w:val="00766385"/>
    <w:rsid w:val="0076642C"/>
    <w:rsid w:val="007669A5"/>
    <w:rsid w:val="00766D71"/>
    <w:rsid w:val="00767A14"/>
    <w:rsid w:val="00767C27"/>
    <w:rsid w:val="00770C06"/>
    <w:rsid w:val="00770F06"/>
    <w:rsid w:val="00771CCF"/>
    <w:rsid w:val="00771F33"/>
    <w:rsid w:val="00773971"/>
    <w:rsid w:val="00774E68"/>
    <w:rsid w:val="007773B8"/>
    <w:rsid w:val="00777ADC"/>
    <w:rsid w:val="00780681"/>
    <w:rsid w:val="00781179"/>
    <w:rsid w:val="00781776"/>
    <w:rsid w:val="00781A1E"/>
    <w:rsid w:val="00782C81"/>
    <w:rsid w:val="00782ECC"/>
    <w:rsid w:val="0078487E"/>
    <w:rsid w:val="007860CB"/>
    <w:rsid w:val="0078630F"/>
    <w:rsid w:val="007867DE"/>
    <w:rsid w:val="00786FF0"/>
    <w:rsid w:val="00787C2C"/>
    <w:rsid w:val="007904D4"/>
    <w:rsid w:val="007918FF"/>
    <w:rsid w:val="00792FB1"/>
    <w:rsid w:val="007938B6"/>
    <w:rsid w:val="00793958"/>
    <w:rsid w:val="00794117"/>
    <w:rsid w:val="007968BA"/>
    <w:rsid w:val="00796A17"/>
    <w:rsid w:val="007975E5"/>
    <w:rsid w:val="007978DA"/>
    <w:rsid w:val="007A04C9"/>
    <w:rsid w:val="007A0FAC"/>
    <w:rsid w:val="007A2411"/>
    <w:rsid w:val="007A2A19"/>
    <w:rsid w:val="007A2E0D"/>
    <w:rsid w:val="007A3010"/>
    <w:rsid w:val="007A37E6"/>
    <w:rsid w:val="007A3E54"/>
    <w:rsid w:val="007A4003"/>
    <w:rsid w:val="007A46EC"/>
    <w:rsid w:val="007A495F"/>
    <w:rsid w:val="007A50D8"/>
    <w:rsid w:val="007A5A54"/>
    <w:rsid w:val="007A5CD4"/>
    <w:rsid w:val="007A5EA3"/>
    <w:rsid w:val="007A6589"/>
    <w:rsid w:val="007A680C"/>
    <w:rsid w:val="007A6B13"/>
    <w:rsid w:val="007A6C66"/>
    <w:rsid w:val="007A7590"/>
    <w:rsid w:val="007A77AB"/>
    <w:rsid w:val="007A7AEE"/>
    <w:rsid w:val="007B0C48"/>
    <w:rsid w:val="007B1442"/>
    <w:rsid w:val="007B32ED"/>
    <w:rsid w:val="007B40BD"/>
    <w:rsid w:val="007B4349"/>
    <w:rsid w:val="007B45D7"/>
    <w:rsid w:val="007B47D6"/>
    <w:rsid w:val="007B5196"/>
    <w:rsid w:val="007B53FF"/>
    <w:rsid w:val="007B73F7"/>
    <w:rsid w:val="007B767C"/>
    <w:rsid w:val="007C0911"/>
    <w:rsid w:val="007C09E3"/>
    <w:rsid w:val="007C0AB6"/>
    <w:rsid w:val="007C1B7B"/>
    <w:rsid w:val="007C241C"/>
    <w:rsid w:val="007C271C"/>
    <w:rsid w:val="007C2F86"/>
    <w:rsid w:val="007C3A7B"/>
    <w:rsid w:val="007C45B8"/>
    <w:rsid w:val="007C4D34"/>
    <w:rsid w:val="007C4F4B"/>
    <w:rsid w:val="007C50AF"/>
    <w:rsid w:val="007C5F23"/>
    <w:rsid w:val="007C62D8"/>
    <w:rsid w:val="007C73BF"/>
    <w:rsid w:val="007C7729"/>
    <w:rsid w:val="007D0167"/>
    <w:rsid w:val="007D0578"/>
    <w:rsid w:val="007D09C2"/>
    <w:rsid w:val="007D0BBF"/>
    <w:rsid w:val="007D103D"/>
    <w:rsid w:val="007D269C"/>
    <w:rsid w:val="007D4146"/>
    <w:rsid w:val="007D5846"/>
    <w:rsid w:val="007D6500"/>
    <w:rsid w:val="007D6C0B"/>
    <w:rsid w:val="007E0FAF"/>
    <w:rsid w:val="007E18FE"/>
    <w:rsid w:val="007E3057"/>
    <w:rsid w:val="007E39D8"/>
    <w:rsid w:val="007E3BB3"/>
    <w:rsid w:val="007E4703"/>
    <w:rsid w:val="007E477B"/>
    <w:rsid w:val="007E630B"/>
    <w:rsid w:val="007E7829"/>
    <w:rsid w:val="007F0B40"/>
    <w:rsid w:val="007F126E"/>
    <w:rsid w:val="007F3604"/>
    <w:rsid w:val="007F3C5F"/>
    <w:rsid w:val="007F4384"/>
    <w:rsid w:val="007F444A"/>
    <w:rsid w:val="007F4484"/>
    <w:rsid w:val="007F4B43"/>
    <w:rsid w:val="007F5AB4"/>
    <w:rsid w:val="007F5C90"/>
    <w:rsid w:val="007F7E79"/>
    <w:rsid w:val="0080013C"/>
    <w:rsid w:val="008001ED"/>
    <w:rsid w:val="00800246"/>
    <w:rsid w:val="00800393"/>
    <w:rsid w:val="00800B51"/>
    <w:rsid w:val="008012DF"/>
    <w:rsid w:val="008012EC"/>
    <w:rsid w:val="00801469"/>
    <w:rsid w:val="00801555"/>
    <w:rsid w:val="00802434"/>
    <w:rsid w:val="00802616"/>
    <w:rsid w:val="008028FC"/>
    <w:rsid w:val="00802A3E"/>
    <w:rsid w:val="00802E07"/>
    <w:rsid w:val="0080516C"/>
    <w:rsid w:val="008063FE"/>
    <w:rsid w:val="00807774"/>
    <w:rsid w:val="00807DD0"/>
    <w:rsid w:val="00807F89"/>
    <w:rsid w:val="00810091"/>
    <w:rsid w:val="0081034F"/>
    <w:rsid w:val="00810CBF"/>
    <w:rsid w:val="008117D1"/>
    <w:rsid w:val="00811BA2"/>
    <w:rsid w:val="00811DB7"/>
    <w:rsid w:val="00812336"/>
    <w:rsid w:val="008133CB"/>
    <w:rsid w:val="00814501"/>
    <w:rsid w:val="00814586"/>
    <w:rsid w:val="008147CC"/>
    <w:rsid w:val="0081492B"/>
    <w:rsid w:val="00814B29"/>
    <w:rsid w:val="00816557"/>
    <w:rsid w:val="0082058C"/>
    <w:rsid w:val="00820B23"/>
    <w:rsid w:val="0082115C"/>
    <w:rsid w:val="0082168B"/>
    <w:rsid w:val="00821694"/>
    <w:rsid w:val="008233BB"/>
    <w:rsid w:val="008241B7"/>
    <w:rsid w:val="00825A90"/>
    <w:rsid w:val="00825E88"/>
    <w:rsid w:val="0082653E"/>
    <w:rsid w:val="00827957"/>
    <w:rsid w:val="00827B92"/>
    <w:rsid w:val="00827E91"/>
    <w:rsid w:val="00827F3E"/>
    <w:rsid w:val="008305AF"/>
    <w:rsid w:val="00830AD6"/>
    <w:rsid w:val="008322CA"/>
    <w:rsid w:val="00832CBF"/>
    <w:rsid w:val="00833524"/>
    <w:rsid w:val="00834A85"/>
    <w:rsid w:val="008355B1"/>
    <w:rsid w:val="00835F72"/>
    <w:rsid w:val="008361B1"/>
    <w:rsid w:val="008362C3"/>
    <w:rsid w:val="00836525"/>
    <w:rsid w:val="00837399"/>
    <w:rsid w:val="008374BF"/>
    <w:rsid w:val="008375E2"/>
    <w:rsid w:val="00837BF9"/>
    <w:rsid w:val="008425AE"/>
    <w:rsid w:val="00842964"/>
    <w:rsid w:val="00843AFF"/>
    <w:rsid w:val="00844040"/>
    <w:rsid w:val="00844276"/>
    <w:rsid w:val="008447D3"/>
    <w:rsid w:val="008447E2"/>
    <w:rsid w:val="00844ADA"/>
    <w:rsid w:val="00844C8C"/>
    <w:rsid w:val="00844DB9"/>
    <w:rsid w:val="00845A06"/>
    <w:rsid w:val="008504DA"/>
    <w:rsid w:val="00850C72"/>
    <w:rsid w:val="00851AA9"/>
    <w:rsid w:val="00852916"/>
    <w:rsid w:val="00853E09"/>
    <w:rsid w:val="00854E19"/>
    <w:rsid w:val="008558DF"/>
    <w:rsid w:val="00856C20"/>
    <w:rsid w:val="0086033A"/>
    <w:rsid w:val="008617D9"/>
    <w:rsid w:val="0086351F"/>
    <w:rsid w:val="008638E1"/>
    <w:rsid w:val="00864863"/>
    <w:rsid w:val="00864DE3"/>
    <w:rsid w:val="00865201"/>
    <w:rsid w:val="00865AF7"/>
    <w:rsid w:val="00866DEB"/>
    <w:rsid w:val="00867005"/>
    <w:rsid w:val="00867689"/>
    <w:rsid w:val="00867908"/>
    <w:rsid w:val="0086797A"/>
    <w:rsid w:val="00867AB2"/>
    <w:rsid w:val="00867F97"/>
    <w:rsid w:val="0087034B"/>
    <w:rsid w:val="00870E49"/>
    <w:rsid w:val="00871C30"/>
    <w:rsid w:val="00872518"/>
    <w:rsid w:val="00872E16"/>
    <w:rsid w:val="0087347E"/>
    <w:rsid w:val="008742F0"/>
    <w:rsid w:val="008744A4"/>
    <w:rsid w:val="008753AC"/>
    <w:rsid w:val="00875A3E"/>
    <w:rsid w:val="008762D9"/>
    <w:rsid w:val="00876AD2"/>
    <w:rsid w:val="00876C6B"/>
    <w:rsid w:val="00876C98"/>
    <w:rsid w:val="008779B5"/>
    <w:rsid w:val="00881BE1"/>
    <w:rsid w:val="00881E9F"/>
    <w:rsid w:val="00881EC9"/>
    <w:rsid w:val="00882365"/>
    <w:rsid w:val="00882925"/>
    <w:rsid w:val="00883428"/>
    <w:rsid w:val="008838A6"/>
    <w:rsid w:val="00883957"/>
    <w:rsid w:val="00885343"/>
    <w:rsid w:val="00885A64"/>
    <w:rsid w:val="00885FD2"/>
    <w:rsid w:val="00886464"/>
    <w:rsid w:val="0088741F"/>
    <w:rsid w:val="00890E60"/>
    <w:rsid w:val="008924CA"/>
    <w:rsid w:val="0089305D"/>
    <w:rsid w:val="0089321D"/>
    <w:rsid w:val="008937E6"/>
    <w:rsid w:val="008939DA"/>
    <w:rsid w:val="00893B65"/>
    <w:rsid w:val="00894635"/>
    <w:rsid w:val="008951AF"/>
    <w:rsid w:val="008952AE"/>
    <w:rsid w:val="00897447"/>
    <w:rsid w:val="00897D8F"/>
    <w:rsid w:val="008A03C4"/>
    <w:rsid w:val="008A129E"/>
    <w:rsid w:val="008A1499"/>
    <w:rsid w:val="008A2443"/>
    <w:rsid w:val="008A298D"/>
    <w:rsid w:val="008A41A6"/>
    <w:rsid w:val="008A4BFB"/>
    <w:rsid w:val="008A51DA"/>
    <w:rsid w:val="008A54D5"/>
    <w:rsid w:val="008A592A"/>
    <w:rsid w:val="008A5A86"/>
    <w:rsid w:val="008A636C"/>
    <w:rsid w:val="008A70FA"/>
    <w:rsid w:val="008B0388"/>
    <w:rsid w:val="008B05C8"/>
    <w:rsid w:val="008B0BAF"/>
    <w:rsid w:val="008B1297"/>
    <w:rsid w:val="008B15BD"/>
    <w:rsid w:val="008B1799"/>
    <w:rsid w:val="008B2089"/>
    <w:rsid w:val="008B326D"/>
    <w:rsid w:val="008B4730"/>
    <w:rsid w:val="008B4C4D"/>
    <w:rsid w:val="008B5082"/>
    <w:rsid w:val="008B607B"/>
    <w:rsid w:val="008B61B5"/>
    <w:rsid w:val="008B61DD"/>
    <w:rsid w:val="008B62F4"/>
    <w:rsid w:val="008B7189"/>
    <w:rsid w:val="008B72B1"/>
    <w:rsid w:val="008C00A8"/>
    <w:rsid w:val="008C2885"/>
    <w:rsid w:val="008C3F4A"/>
    <w:rsid w:val="008C43F8"/>
    <w:rsid w:val="008C46A6"/>
    <w:rsid w:val="008C4EAF"/>
    <w:rsid w:val="008C7CFD"/>
    <w:rsid w:val="008D0771"/>
    <w:rsid w:val="008D0C8B"/>
    <w:rsid w:val="008D0FA5"/>
    <w:rsid w:val="008D340B"/>
    <w:rsid w:val="008D3736"/>
    <w:rsid w:val="008D3B4F"/>
    <w:rsid w:val="008D413E"/>
    <w:rsid w:val="008D4596"/>
    <w:rsid w:val="008D46A5"/>
    <w:rsid w:val="008D46AD"/>
    <w:rsid w:val="008D4A87"/>
    <w:rsid w:val="008D5221"/>
    <w:rsid w:val="008D6C69"/>
    <w:rsid w:val="008D778F"/>
    <w:rsid w:val="008E014B"/>
    <w:rsid w:val="008E0918"/>
    <w:rsid w:val="008E0BEC"/>
    <w:rsid w:val="008E0F07"/>
    <w:rsid w:val="008E1CB0"/>
    <w:rsid w:val="008E2492"/>
    <w:rsid w:val="008E2A68"/>
    <w:rsid w:val="008E396B"/>
    <w:rsid w:val="008E3B6D"/>
    <w:rsid w:val="008E4378"/>
    <w:rsid w:val="008E43A2"/>
    <w:rsid w:val="008E6F35"/>
    <w:rsid w:val="008E7E0D"/>
    <w:rsid w:val="008F1FE5"/>
    <w:rsid w:val="008F2122"/>
    <w:rsid w:val="008F241C"/>
    <w:rsid w:val="008F28C1"/>
    <w:rsid w:val="008F3FDB"/>
    <w:rsid w:val="008F64DA"/>
    <w:rsid w:val="008F6CFC"/>
    <w:rsid w:val="008F76E2"/>
    <w:rsid w:val="008F7952"/>
    <w:rsid w:val="0090002B"/>
    <w:rsid w:val="00900FF3"/>
    <w:rsid w:val="00902F15"/>
    <w:rsid w:val="00903495"/>
    <w:rsid w:val="00903E68"/>
    <w:rsid w:val="00904410"/>
    <w:rsid w:val="0090636B"/>
    <w:rsid w:val="009069B8"/>
    <w:rsid w:val="009076D4"/>
    <w:rsid w:val="009107B0"/>
    <w:rsid w:val="009114B8"/>
    <w:rsid w:val="0091156D"/>
    <w:rsid w:val="009129CF"/>
    <w:rsid w:val="009137C7"/>
    <w:rsid w:val="00913857"/>
    <w:rsid w:val="00913FF1"/>
    <w:rsid w:val="00914924"/>
    <w:rsid w:val="00914F55"/>
    <w:rsid w:val="00916096"/>
    <w:rsid w:val="009218E4"/>
    <w:rsid w:val="009220D9"/>
    <w:rsid w:val="009230B1"/>
    <w:rsid w:val="0092340A"/>
    <w:rsid w:val="00924768"/>
    <w:rsid w:val="00924BDB"/>
    <w:rsid w:val="00924C31"/>
    <w:rsid w:val="0092545B"/>
    <w:rsid w:val="00925A29"/>
    <w:rsid w:val="009265B4"/>
    <w:rsid w:val="00926AE0"/>
    <w:rsid w:val="00926AE4"/>
    <w:rsid w:val="00926E77"/>
    <w:rsid w:val="00927807"/>
    <w:rsid w:val="0092797C"/>
    <w:rsid w:val="00930E03"/>
    <w:rsid w:val="00932E83"/>
    <w:rsid w:val="00933145"/>
    <w:rsid w:val="009336DC"/>
    <w:rsid w:val="00933FDA"/>
    <w:rsid w:val="00934BBC"/>
    <w:rsid w:val="009352A9"/>
    <w:rsid w:val="00936968"/>
    <w:rsid w:val="00936CB6"/>
    <w:rsid w:val="00936CE3"/>
    <w:rsid w:val="00936D26"/>
    <w:rsid w:val="00941712"/>
    <w:rsid w:val="00942221"/>
    <w:rsid w:val="00942708"/>
    <w:rsid w:val="00943D20"/>
    <w:rsid w:val="009444D3"/>
    <w:rsid w:val="00944626"/>
    <w:rsid w:val="00944AAD"/>
    <w:rsid w:val="00944F7A"/>
    <w:rsid w:val="00945361"/>
    <w:rsid w:val="009455D3"/>
    <w:rsid w:val="009459D2"/>
    <w:rsid w:val="00945C8E"/>
    <w:rsid w:val="00945CBC"/>
    <w:rsid w:val="00945EFC"/>
    <w:rsid w:val="00946483"/>
    <w:rsid w:val="009465C1"/>
    <w:rsid w:val="00946D8B"/>
    <w:rsid w:val="00947697"/>
    <w:rsid w:val="00950161"/>
    <w:rsid w:val="009501DD"/>
    <w:rsid w:val="009508A8"/>
    <w:rsid w:val="00952818"/>
    <w:rsid w:val="009539C6"/>
    <w:rsid w:val="00953A7B"/>
    <w:rsid w:val="00954158"/>
    <w:rsid w:val="00955060"/>
    <w:rsid w:val="009553E5"/>
    <w:rsid w:val="00956002"/>
    <w:rsid w:val="009562FC"/>
    <w:rsid w:val="00956679"/>
    <w:rsid w:val="00957529"/>
    <w:rsid w:val="0096049B"/>
    <w:rsid w:val="00961A70"/>
    <w:rsid w:val="00963E54"/>
    <w:rsid w:val="0096492B"/>
    <w:rsid w:val="00964E92"/>
    <w:rsid w:val="0096547B"/>
    <w:rsid w:val="009670A2"/>
    <w:rsid w:val="00970289"/>
    <w:rsid w:val="00971C29"/>
    <w:rsid w:val="00972395"/>
    <w:rsid w:val="0097280A"/>
    <w:rsid w:val="00973781"/>
    <w:rsid w:val="009748E7"/>
    <w:rsid w:val="00976566"/>
    <w:rsid w:val="00976A9F"/>
    <w:rsid w:val="00976B93"/>
    <w:rsid w:val="00976F56"/>
    <w:rsid w:val="00980635"/>
    <w:rsid w:val="0098127C"/>
    <w:rsid w:val="00981D95"/>
    <w:rsid w:val="00983BA8"/>
    <w:rsid w:val="00985017"/>
    <w:rsid w:val="009850A2"/>
    <w:rsid w:val="00986563"/>
    <w:rsid w:val="0098741E"/>
    <w:rsid w:val="009877BD"/>
    <w:rsid w:val="00987B3A"/>
    <w:rsid w:val="00987B69"/>
    <w:rsid w:val="00990218"/>
    <w:rsid w:val="009926C1"/>
    <w:rsid w:val="0099293B"/>
    <w:rsid w:val="00993014"/>
    <w:rsid w:val="009931A0"/>
    <w:rsid w:val="009955CE"/>
    <w:rsid w:val="009955FF"/>
    <w:rsid w:val="00996117"/>
    <w:rsid w:val="00997198"/>
    <w:rsid w:val="009A01F7"/>
    <w:rsid w:val="009A05FE"/>
    <w:rsid w:val="009A0A22"/>
    <w:rsid w:val="009A3E3D"/>
    <w:rsid w:val="009A4455"/>
    <w:rsid w:val="009A47F4"/>
    <w:rsid w:val="009A5FD3"/>
    <w:rsid w:val="009A60C9"/>
    <w:rsid w:val="009A6126"/>
    <w:rsid w:val="009A637D"/>
    <w:rsid w:val="009A66B7"/>
    <w:rsid w:val="009A7383"/>
    <w:rsid w:val="009A78DA"/>
    <w:rsid w:val="009B0044"/>
    <w:rsid w:val="009B0C16"/>
    <w:rsid w:val="009B0DE8"/>
    <w:rsid w:val="009B1F25"/>
    <w:rsid w:val="009B2093"/>
    <w:rsid w:val="009B2589"/>
    <w:rsid w:val="009B438D"/>
    <w:rsid w:val="009B44D7"/>
    <w:rsid w:val="009B4F05"/>
    <w:rsid w:val="009B4FF8"/>
    <w:rsid w:val="009B5C69"/>
    <w:rsid w:val="009B5D71"/>
    <w:rsid w:val="009B6583"/>
    <w:rsid w:val="009B7BAB"/>
    <w:rsid w:val="009C00EB"/>
    <w:rsid w:val="009C03E6"/>
    <w:rsid w:val="009C114C"/>
    <w:rsid w:val="009C1710"/>
    <w:rsid w:val="009C176D"/>
    <w:rsid w:val="009C472D"/>
    <w:rsid w:val="009C5700"/>
    <w:rsid w:val="009C5E54"/>
    <w:rsid w:val="009C6463"/>
    <w:rsid w:val="009C6738"/>
    <w:rsid w:val="009C6E9D"/>
    <w:rsid w:val="009C7145"/>
    <w:rsid w:val="009C76C2"/>
    <w:rsid w:val="009C774B"/>
    <w:rsid w:val="009C7954"/>
    <w:rsid w:val="009D08A0"/>
    <w:rsid w:val="009D1144"/>
    <w:rsid w:val="009D2558"/>
    <w:rsid w:val="009D26BE"/>
    <w:rsid w:val="009D314D"/>
    <w:rsid w:val="009D4EE7"/>
    <w:rsid w:val="009D58CC"/>
    <w:rsid w:val="009D664A"/>
    <w:rsid w:val="009D6B4A"/>
    <w:rsid w:val="009D7089"/>
    <w:rsid w:val="009D7C36"/>
    <w:rsid w:val="009E038A"/>
    <w:rsid w:val="009E07AA"/>
    <w:rsid w:val="009E1EE8"/>
    <w:rsid w:val="009E2C28"/>
    <w:rsid w:val="009E2F67"/>
    <w:rsid w:val="009E348C"/>
    <w:rsid w:val="009E3CC6"/>
    <w:rsid w:val="009E4551"/>
    <w:rsid w:val="009E4BAB"/>
    <w:rsid w:val="009E4EDA"/>
    <w:rsid w:val="009E52F9"/>
    <w:rsid w:val="009E5412"/>
    <w:rsid w:val="009E5D25"/>
    <w:rsid w:val="009E6232"/>
    <w:rsid w:val="009E734D"/>
    <w:rsid w:val="009E74E3"/>
    <w:rsid w:val="009E761E"/>
    <w:rsid w:val="009E7C79"/>
    <w:rsid w:val="009F0D9F"/>
    <w:rsid w:val="009F139C"/>
    <w:rsid w:val="009F1BDE"/>
    <w:rsid w:val="009F2220"/>
    <w:rsid w:val="009F3622"/>
    <w:rsid w:val="009F37BD"/>
    <w:rsid w:val="009F37FA"/>
    <w:rsid w:val="009F4EC6"/>
    <w:rsid w:val="009F5D0F"/>
    <w:rsid w:val="009F609B"/>
    <w:rsid w:val="009F66C4"/>
    <w:rsid w:val="009F673F"/>
    <w:rsid w:val="009F6E36"/>
    <w:rsid w:val="009F6F1E"/>
    <w:rsid w:val="009F7028"/>
    <w:rsid w:val="009F70CD"/>
    <w:rsid w:val="00A00142"/>
    <w:rsid w:val="00A0027E"/>
    <w:rsid w:val="00A006A1"/>
    <w:rsid w:val="00A008CE"/>
    <w:rsid w:val="00A00D57"/>
    <w:rsid w:val="00A01262"/>
    <w:rsid w:val="00A013A8"/>
    <w:rsid w:val="00A01A6D"/>
    <w:rsid w:val="00A01CBA"/>
    <w:rsid w:val="00A01E34"/>
    <w:rsid w:val="00A02275"/>
    <w:rsid w:val="00A03832"/>
    <w:rsid w:val="00A0567B"/>
    <w:rsid w:val="00A05C2E"/>
    <w:rsid w:val="00A062B6"/>
    <w:rsid w:val="00A1154B"/>
    <w:rsid w:val="00A1160D"/>
    <w:rsid w:val="00A1302C"/>
    <w:rsid w:val="00A13AAB"/>
    <w:rsid w:val="00A14155"/>
    <w:rsid w:val="00A14B52"/>
    <w:rsid w:val="00A14C5B"/>
    <w:rsid w:val="00A14E98"/>
    <w:rsid w:val="00A16B28"/>
    <w:rsid w:val="00A17194"/>
    <w:rsid w:val="00A175E5"/>
    <w:rsid w:val="00A17B73"/>
    <w:rsid w:val="00A20599"/>
    <w:rsid w:val="00A21375"/>
    <w:rsid w:val="00A21AFE"/>
    <w:rsid w:val="00A227D0"/>
    <w:rsid w:val="00A229D9"/>
    <w:rsid w:val="00A243B7"/>
    <w:rsid w:val="00A2482D"/>
    <w:rsid w:val="00A25800"/>
    <w:rsid w:val="00A25848"/>
    <w:rsid w:val="00A25CB4"/>
    <w:rsid w:val="00A2701A"/>
    <w:rsid w:val="00A27777"/>
    <w:rsid w:val="00A302F6"/>
    <w:rsid w:val="00A30621"/>
    <w:rsid w:val="00A30798"/>
    <w:rsid w:val="00A313BD"/>
    <w:rsid w:val="00A31AD6"/>
    <w:rsid w:val="00A35B55"/>
    <w:rsid w:val="00A363BA"/>
    <w:rsid w:val="00A378B9"/>
    <w:rsid w:val="00A40851"/>
    <w:rsid w:val="00A40CC3"/>
    <w:rsid w:val="00A41B51"/>
    <w:rsid w:val="00A425C3"/>
    <w:rsid w:val="00A434B3"/>
    <w:rsid w:val="00A434CB"/>
    <w:rsid w:val="00A43C94"/>
    <w:rsid w:val="00A444D5"/>
    <w:rsid w:val="00A4465D"/>
    <w:rsid w:val="00A4491C"/>
    <w:rsid w:val="00A44D77"/>
    <w:rsid w:val="00A455D7"/>
    <w:rsid w:val="00A4640C"/>
    <w:rsid w:val="00A46EE6"/>
    <w:rsid w:val="00A5147B"/>
    <w:rsid w:val="00A51F93"/>
    <w:rsid w:val="00A53261"/>
    <w:rsid w:val="00A54722"/>
    <w:rsid w:val="00A556EC"/>
    <w:rsid w:val="00A564F1"/>
    <w:rsid w:val="00A56DBE"/>
    <w:rsid w:val="00A56ED8"/>
    <w:rsid w:val="00A57E8F"/>
    <w:rsid w:val="00A57F3D"/>
    <w:rsid w:val="00A618D3"/>
    <w:rsid w:val="00A622DC"/>
    <w:rsid w:val="00A63FDE"/>
    <w:rsid w:val="00A642F9"/>
    <w:rsid w:val="00A64391"/>
    <w:rsid w:val="00A644C4"/>
    <w:rsid w:val="00A645E1"/>
    <w:rsid w:val="00A648DE"/>
    <w:rsid w:val="00A66930"/>
    <w:rsid w:val="00A6795B"/>
    <w:rsid w:val="00A67C17"/>
    <w:rsid w:val="00A67CEB"/>
    <w:rsid w:val="00A7134C"/>
    <w:rsid w:val="00A7145B"/>
    <w:rsid w:val="00A71CB7"/>
    <w:rsid w:val="00A71D04"/>
    <w:rsid w:val="00A73324"/>
    <w:rsid w:val="00A7438E"/>
    <w:rsid w:val="00A74B64"/>
    <w:rsid w:val="00A76895"/>
    <w:rsid w:val="00A77B83"/>
    <w:rsid w:val="00A77C5A"/>
    <w:rsid w:val="00A77CB8"/>
    <w:rsid w:val="00A80256"/>
    <w:rsid w:val="00A81559"/>
    <w:rsid w:val="00A81E78"/>
    <w:rsid w:val="00A82801"/>
    <w:rsid w:val="00A82E7E"/>
    <w:rsid w:val="00A83E90"/>
    <w:rsid w:val="00A84A39"/>
    <w:rsid w:val="00A8513F"/>
    <w:rsid w:val="00A8763F"/>
    <w:rsid w:val="00A879CF"/>
    <w:rsid w:val="00A87A51"/>
    <w:rsid w:val="00A87B13"/>
    <w:rsid w:val="00A90204"/>
    <w:rsid w:val="00A91302"/>
    <w:rsid w:val="00A91C84"/>
    <w:rsid w:val="00A92106"/>
    <w:rsid w:val="00A93FB7"/>
    <w:rsid w:val="00A944A2"/>
    <w:rsid w:val="00A94B51"/>
    <w:rsid w:val="00A95C7C"/>
    <w:rsid w:val="00A9680C"/>
    <w:rsid w:val="00A96987"/>
    <w:rsid w:val="00A96B3B"/>
    <w:rsid w:val="00AA15A2"/>
    <w:rsid w:val="00AA17B5"/>
    <w:rsid w:val="00AA1C6D"/>
    <w:rsid w:val="00AA2C71"/>
    <w:rsid w:val="00AA2DE5"/>
    <w:rsid w:val="00AA30C8"/>
    <w:rsid w:val="00AA3300"/>
    <w:rsid w:val="00AA4489"/>
    <w:rsid w:val="00AA4504"/>
    <w:rsid w:val="00AA524E"/>
    <w:rsid w:val="00AA5BD7"/>
    <w:rsid w:val="00AA5FB2"/>
    <w:rsid w:val="00AA7012"/>
    <w:rsid w:val="00AA719E"/>
    <w:rsid w:val="00AA743D"/>
    <w:rsid w:val="00AB074A"/>
    <w:rsid w:val="00AB0C3F"/>
    <w:rsid w:val="00AB13A8"/>
    <w:rsid w:val="00AB19C4"/>
    <w:rsid w:val="00AB1CF4"/>
    <w:rsid w:val="00AB21F3"/>
    <w:rsid w:val="00AB22D2"/>
    <w:rsid w:val="00AB23F9"/>
    <w:rsid w:val="00AB24E5"/>
    <w:rsid w:val="00AB29B6"/>
    <w:rsid w:val="00AB2A89"/>
    <w:rsid w:val="00AB2E90"/>
    <w:rsid w:val="00AB2F5F"/>
    <w:rsid w:val="00AB3F5A"/>
    <w:rsid w:val="00AB412D"/>
    <w:rsid w:val="00AB4DCC"/>
    <w:rsid w:val="00AB5B8D"/>
    <w:rsid w:val="00AB7150"/>
    <w:rsid w:val="00AB7162"/>
    <w:rsid w:val="00AB75B7"/>
    <w:rsid w:val="00AB7B1F"/>
    <w:rsid w:val="00AC0E4D"/>
    <w:rsid w:val="00AC2B5F"/>
    <w:rsid w:val="00AC2F43"/>
    <w:rsid w:val="00AC3A37"/>
    <w:rsid w:val="00AC3D68"/>
    <w:rsid w:val="00AC422C"/>
    <w:rsid w:val="00AC442C"/>
    <w:rsid w:val="00AC44E9"/>
    <w:rsid w:val="00AC607E"/>
    <w:rsid w:val="00AC7978"/>
    <w:rsid w:val="00AC7D8E"/>
    <w:rsid w:val="00AD0E7F"/>
    <w:rsid w:val="00AD12CB"/>
    <w:rsid w:val="00AD2F67"/>
    <w:rsid w:val="00AD31E7"/>
    <w:rsid w:val="00AD3C50"/>
    <w:rsid w:val="00AD483B"/>
    <w:rsid w:val="00AD5A53"/>
    <w:rsid w:val="00AD5DDC"/>
    <w:rsid w:val="00AD7D05"/>
    <w:rsid w:val="00AE0215"/>
    <w:rsid w:val="00AE0B53"/>
    <w:rsid w:val="00AE0F02"/>
    <w:rsid w:val="00AE1D19"/>
    <w:rsid w:val="00AE237F"/>
    <w:rsid w:val="00AE502A"/>
    <w:rsid w:val="00AE52DF"/>
    <w:rsid w:val="00AE5D5A"/>
    <w:rsid w:val="00AE6428"/>
    <w:rsid w:val="00AE7BEC"/>
    <w:rsid w:val="00AE7FFA"/>
    <w:rsid w:val="00AF11FC"/>
    <w:rsid w:val="00AF205E"/>
    <w:rsid w:val="00AF2148"/>
    <w:rsid w:val="00AF361B"/>
    <w:rsid w:val="00AF4E12"/>
    <w:rsid w:val="00AF5788"/>
    <w:rsid w:val="00AF67F9"/>
    <w:rsid w:val="00AF6F00"/>
    <w:rsid w:val="00AF6FCB"/>
    <w:rsid w:val="00B00628"/>
    <w:rsid w:val="00B0185E"/>
    <w:rsid w:val="00B01910"/>
    <w:rsid w:val="00B0245F"/>
    <w:rsid w:val="00B02F61"/>
    <w:rsid w:val="00B02F71"/>
    <w:rsid w:val="00B032FB"/>
    <w:rsid w:val="00B03694"/>
    <w:rsid w:val="00B03D25"/>
    <w:rsid w:val="00B047B5"/>
    <w:rsid w:val="00B0503C"/>
    <w:rsid w:val="00B07546"/>
    <w:rsid w:val="00B07593"/>
    <w:rsid w:val="00B11747"/>
    <w:rsid w:val="00B13C60"/>
    <w:rsid w:val="00B15C75"/>
    <w:rsid w:val="00B15F29"/>
    <w:rsid w:val="00B16075"/>
    <w:rsid w:val="00B1648C"/>
    <w:rsid w:val="00B173B2"/>
    <w:rsid w:val="00B204F9"/>
    <w:rsid w:val="00B206EB"/>
    <w:rsid w:val="00B20F58"/>
    <w:rsid w:val="00B21952"/>
    <w:rsid w:val="00B21BAA"/>
    <w:rsid w:val="00B22A81"/>
    <w:rsid w:val="00B22DC4"/>
    <w:rsid w:val="00B2304F"/>
    <w:rsid w:val="00B2481D"/>
    <w:rsid w:val="00B25448"/>
    <w:rsid w:val="00B26351"/>
    <w:rsid w:val="00B26494"/>
    <w:rsid w:val="00B26D7A"/>
    <w:rsid w:val="00B27A3D"/>
    <w:rsid w:val="00B302E4"/>
    <w:rsid w:val="00B3038F"/>
    <w:rsid w:val="00B303A9"/>
    <w:rsid w:val="00B304E4"/>
    <w:rsid w:val="00B3099C"/>
    <w:rsid w:val="00B31492"/>
    <w:rsid w:val="00B31537"/>
    <w:rsid w:val="00B315C6"/>
    <w:rsid w:val="00B32D9A"/>
    <w:rsid w:val="00B333AB"/>
    <w:rsid w:val="00B34256"/>
    <w:rsid w:val="00B347F5"/>
    <w:rsid w:val="00B36D0B"/>
    <w:rsid w:val="00B37F76"/>
    <w:rsid w:val="00B41A21"/>
    <w:rsid w:val="00B41F14"/>
    <w:rsid w:val="00B42C18"/>
    <w:rsid w:val="00B4380A"/>
    <w:rsid w:val="00B43F1A"/>
    <w:rsid w:val="00B443DE"/>
    <w:rsid w:val="00B44840"/>
    <w:rsid w:val="00B449EA"/>
    <w:rsid w:val="00B44F49"/>
    <w:rsid w:val="00B455E1"/>
    <w:rsid w:val="00B45C57"/>
    <w:rsid w:val="00B46870"/>
    <w:rsid w:val="00B4787C"/>
    <w:rsid w:val="00B47F8D"/>
    <w:rsid w:val="00B50935"/>
    <w:rsid w:val="00B50B7A"/>
    <w:rsid w:val="00B51A2B"/>
    <w:rsid w:val="00B53A91"/>
    <w:rsid w:val="00B53ED2"/>
    <w:rsid w:val="00B555BE"/>
    <w:rsid w:val="00B55AFB"/>
    <w:rsid w:val="00B560EB"/>
    <w:rsid w:val="00B56659"/>
    <w:rsid w:val="00B56E39"/>
    <w:rsid w:val="00B57357"/>
    <w:rsid w:val="00B6084E"/>
    <w:rsid w:val="00B616CA"/>
    <w:rsid w:val="00B624B5"/>
    <w:rsid w:val="00B62521"/>
    <w:rsid w:val="00B630A1"/>
    <w:rsid w:val="00B633FF"/>
    <w:rsid w:val="00B64E49"/>
    <w:rsid w:val="00B64F85"/>
    <w:rsid w:val="00B65124"/>
    <w:rsid w:val="00B6632E"/>
    <w:rsid w:val="00B668BC"/>
    <w:rsid w:val="00B66D44"/>
    <w:rsid w:val="00B705A7"/>
    <w:rsid w:val="00B7077F"/>
    <w:rsid w:val="00B70990"/>
    <w:rsid w:val="00B711E4"/>
    <w:rsid w:val="00B71628"/>
    <w:rsid w:val="00B732AF"/>
    <w:rsid w:val="00B738F1"/>
    <w:rsid w:val="00B761EF"/>
    <w:rsid w:val="00B80BEF"/>
    <w:rsid w:val="00B80CBF"/>
    <w:rsid w:val="00B80DF0"/>
    <w:rsid w:val="00B81459"/>
    <w:rsid w:val="00B8146A"/>
    <w:rsid w:val="00B81A8E"/>
    <w:rsid w:val="00B82114"/>
    <w:rsid w:val="00B82EF5"/>
    <w:rsid w:val="00B84321"/>
    <w:rsid w:val="00B848A2"/>
    <w:rsid w:val="00B848DB"/>
    <w:rsid w:val="00B84A84"/>
    <w:rsid w:val="00B86B6D"/>
    <w:rsid w:val="00B871F9"/>
    <w:rsid w:val="00B87230"/>
    <w:rsid w:val="00B91928"/>
    <w:rsid w:val="00B91EB9"/>
    <w:rsid w:val="00B9247E"/>
    <w:rsid w:val="00B92B28"/>
    <w:rsid w:val="00B93298"/>
    <w:rsid w:val="00B93A10"/>
    <w:rsid w:val="00B93FC6"/>
    <w:rsid w:val="00B94C32"/>
    <w:rsid w:val="00B94E38"/>
    <w:rsid w:val="00B95796"/>
    <w:rsid w:val="00B9618E"/>
    <w:rsid w:val="00B96E85"/>
    <w:rsid w:val="00B97358"/>
    <w:rsid w:val="00BA0582"/>
    <w:rsid w:val="00BA1C9D"/>
    <w:rsid w:val="00BA342C"/>
    <w:rsid w:val="00BA35A8"/>
    <w:rsid w:val="00BA4927"/>
    <w:rsid w:val="00BA4ADB"/>
    <w:rsid w:val="00BA4C7E"/>
    <w:rsid w:val="00BA4E97"/>
    <w:rsid w:val="00BA512D"/>
    <w:rsid w:val="00BA51B4"/>
    <w:rsid w:val="00BA5CCF"/>
    <w:rsid w:val="00BA6BC8"/>
    <w:rsid w:val="00BB0608"/>
    <w:rsid w:val="00BB070F"/>
    <w:rsid w:val="00BB098E"/>
    <w:rsid w:val="00BB0AF7"/>
    <w:rsid w:val="00BB344D"/>
    <w:rsid w:val="00BB37FE"/>
    <w:rsid w:val="00BB4837"/>
    <w:rsid w:val="00BB4FD0"/>
    <w:rsid w:val="00BB5369"/>
    <w:rsid w:val="00BB5509"/>
    <w:rsid w:val="00BB569D"/>
    <w:rsid w:val="00BB59F3"/>
    <w:rsid w:val="00BB6BA6"/>
    <w:rsid w:val="00BB7DB4"/>
    <w:rsid w:val="00BC1178"/>
    <w:rsid w:val="00BC13C9"/>
    <w:rsid w:val="00BC260E"/>
    <w:rsid w:val="00BC2BBF"/>
    <w:rsid w:val="00BC2DBA"/>
    <w:rsid w:val="00BC37E2"/>
    <w:rsid w:val="00BC3B54"/>
    <w:rsid w:val="00BC52C2"/>
    <w:rsid w:val="00BC6703"/>
    <w:rsid w:val="00BC6873"/>
    <w:rsid w:val="00BC7746"/>
    <w:rsid w:val="00BC79A0"/>
    <w:rsid w:val="00BC7DB0"/>
    <w:rsid w:val="00BD026F"/>
    <w:rsid w:val="00BD02D2"/>
    <w:rsid w:val="00BD03FF"/>
    <w:rsid w:val="00BD136A"/>
    <w:rsid w:val="00BD2096"/>
    <w:rsid w:val="00BD2E74"/>
    <w:rsid w:val="00BD3186"/>
    <w:rsid w:val="00BD3650"/>
    <w:rsid w:val="00BD37B7"/>
    <w:rsid w:val="00BD3F97"/>
    <w:rsid w:val="00BD46AB"/>
    <w:rsid w:val="00BD47B6"/>
    <w:rsid w:val="00BD5A35"/>
    <w:rsid w:val="00BD5B90"/>
    <w:rsid w:val="00BD5C25"/>
    <w:rsid w:val="00BD5D19"/>
    <w:rsid w:val="00BD5F5E"/>
    <w:rsid w:val="00BE0182"/>
    <w:rsid w:val="00BE08AE"/>
    <w:rsid w:val="00BE1166"/>
    <w:rsid w:val="00BE14B3"/>
    <w:rsid w:val="00BE3E31"/>
    <w:rsid w:val="00BE5A3C"/>
    <w:rsid w:val="00BE6704"/>
    <w:rsid w:val="00BE7430"/>
    <w:rsid w:val="00BF019D"/>
    <w:rsid w:val="00BF0230"/>
    <w:rsid w:val="00BF05AF"/>
    <w:rsid w:val="00BF0C0A"/>
    <w:rsid w:val="00BF1CB0"/>
    <w:rsid w:val="00BF2223"/>
    <w:rsid w:val="00BF26B6"/>
    <w:rsid w:val="00BF401C"/>
    <w:rsid w:val="00BF41A1"/>
    <w:rsid w:val="00BF4A9D"/>
    <w:rsid w:val="00BF5765"/>
    <w:rsid w:val="00BF5A62"/>
    <w:rsid w:val="00BF6867"/>
    <w:rsid w:val="00BF7A5D"/>
    <w:rsid w:val="00C017E7"/>
    <w:rsid w:val="00C03F62"/>
    <w:rsid w:val="00C046FA"/>
    <w:rsid w:val="00C060C2"/>
    <w:rsid w:val="00C06978"/>
    <w:rsid w:val="00C06EE5"/>
    <w:rsid w:val="00C06F1F"/>
    <w:rsid w:val="00C07A27"/>
    <w:rsid w:val="00C10A89"/>
    <w:rsid w:val="00C113A7"/>
    <w:rsid w:val="00C11C1D"/>
    <w:rsid w:val="00C129E7"/>
    <w:rsid w:val="00C12A68"/>
    <w:rsid w:val="00C12D20"/>
    <w:rsid w:val="00C164A1"/>
    <w:rsid w:val="00C167BA"/>
    <w:rsid w:val="00C16B2F"/>
    <w:rsid w:val="00C173A6"/>
    <w:rsid w:val="00C17901"/>
    <w:rsid w:val="00C21055"/>
    <w:rsid w:val="00C21A4A"/>
    <w:rsid w:val="00C21B51"/>
    <w:rsid w:val="00C21E30"/>
    <w:rsid w:val="00C22290"/>
    <w:rsid w:val="00C22801"/>
    <w:rsid w:val="00C22894"/>
    <w:rsid w:val="00C22A2D"/>
    <w:rsid w:val="00C2361F"/>
    <w:rsid w:val="00C2370F"/>
    <w:rsid w:val="00C23835"/>
    <w:rsid w:val="00C240C6"/>
    <w:rsid w:val="00C24501"/>
    <w:rsid w:val="00C25127"/>
    <w:rsid w:val="00C25722"/>
    <w:rsid w:val="00C259A7"/>
    <w:rsid w:val="00C26097"/>
    <w:rsid w:val="00C265BD"/>
    <w:rsid w:val="00C26ED2"/>
    <w:rsid w:val="00C2743F"/>
    <w:rsid w:val="00C2760F"/>
    <w:rsid w:val="00C30AA1"/>
    <w:rsid w:val="00C30F3B"/>
    <w:rsid w:val="00C3182F"/>
    <w:rsid w:val="00C331E8"/>
    <w:rsid w:val="00C33336"/>
    <w:rsid w:val="00C33391"/>
    <w:rsid w:val="00C33D73"/>
    <w:rsid w:val="00C34592"/>
    <w:rsid w:val="00C35185"/>
    <w:rsid w:val="00C35440"/>
    <w:rsid w:val="00C35501"/>
    <w:rsid w:val="00C37B26"/>
    <w:rsid w:val="00C37C85"/>
    <w:rsid w:val="00C37C8D"/>
    <w:rsid w:val="00C37E71"/>
    <w:rsid w:val="00C400A4"/>
    <w:rsid w:val="00C4089D"/>
    <w:rsid w:val="00C4114F"/>
    <w:rsid w:val="00C41215"/>
    <w:rsid w:val="00C424DF"/>
    <w:rsid w:val="00C42D9D"/>
    <w:rsid w:val="00C43EA4"/>
    <w:rsid w:val="00C43F9D"/>
    <w:rsid w:val="00C44249"/>
    <w:rsid w:val="00C44A2B"/>
    <w:rsid w:val="00C44BDD"/>
    <w:rsid w:val="00C4575D"/>
    <w:rsid w:val="00C46208"/>
    <w:rsid w:val="00C46258"/>
    <w:rsid w:val="00C46C8D"/>
    <w:rsid w:val="00C46EE9"/>
    <w:rsid w:val="00C47203"/>
    <w:rsid w:val="00C479D9"/>
    <w:rsid w:val="00C47D98"/>
    <w:rsid w:val="00C5017F"/>
    <w:rsid w:val="00C5031C"/>
    <w:rsid w:val="00C503E1"/>
    <w:rsid w:val="00C51880"/>
    <w:rsid w:val="00C51A4E"/>
    <w:rsid w:val="00C52562"/>
    <w:rsid w:val="00C52958"/>
    <w:rsid w:val="00C545E9"/>
    <w:rsid w:val="00C54A1F"/>
    <w:rsid w:val="00C56CE4"/>
    <w:rsid w:val="00C60537"/>
    <w:rsid w:val="00C60D96"/>
    <w:rsid w:val="00C63586"/>
    <w:rsid w:val="00C63FCB"/>
    <w:rsid w:val="00C645D7"/>
    <w:rsid w:val="00C6586D"/>
    <w:rsid w:val="00C65C13"/>
    <w:rsid w:val="00C65D51"/>
    <w:rsid w:val="00C65EC8"/>
    <w:rsid w:val="00C6628A"/>
    <w:rsid w:val="00C667E7"/>
    <w:rsid w:val="00C677AB"/>
    <w:rsid w:val="00C6788D"/>
    <w:rsid w:val="00C67AB2"/>
    <w:rsid w:val="00C67C64"/>
    <w:rsid w:val="00C67CFD"/>
    <w:rsid w:val="00C70420"/>
    <w:rsid w:val="00C712B0"/>
    <w:rsid w:val="00C71B9D"/>
    <w:rsid w:val="00C725ED"/>
    <w:rsid w:val="00C73AF6"/>
    <w:rsid w:val="00C73E64"/>
    <w:rsid w:val="00C73F95"/>
    <w:rsid w:val="00C74275"/>
    <w:rsid w:val="00C74666"/>
    <w:rsid w:val="00C748C3"/>
    <w:rsid w:val="00C74B28"/>
    <w:rsid w:val="00C74E4F"/>
    <w:rsid w:val="00C75096"/>
    <w:rsid w:val="00C7551A"/>
    <w:rsid w:val="00C75C09"/>
    <w:rsid w:val="00C75D17"/>
    <w:rsid w:val="00C75E0B"/>
    <w:rsid w:val="00C75FAF"/>
    <w:rsid w:val="00C76325"/>
    <w:rsid w:val="00C768DE"/>
    <w:rsid w:val="00C769E6"/>
    <w:rsid w:val="00C77D65"/>
    <w:rsid w:val="00C77F59"/>
    <w:rsid w:val="00C801BA"/>
    <w:rsid w:val="00C8058C"/>
    <w:rsid w:val="00C81351"/>
    <w:rsid w:val="00C815F4"/>
    <w:rsid w:val="00C835F1"/>
    <w:rsid w:val="00C839FF"/>
    <w:rsid w:val="00C83FB7"/>
    <w:rsid w:val="00C852FB"/>
    <w:rsid w:val="00C853DD"/>
    <w:rsid w:val="00C85447"/>
    <w:rsid w:val="00C871F6"/>
    <w:rsid w:val="00C874B7"/>
    <w:rsid w:val="00C915BD"/>
    <w:rsid w:val="00C9202A"/>
    <w:rsid w:val="00C928F8"/>
    <w:rsid w:val="00C93F8E"/>
    <w:rsid w:val="00C944C6"/>
    <w:rsid w:val="00C94D3C"/>
    <w:rsid w:val="00C95286"/>
    <w:rsid w:val="00C956BE"/>
    <w:rsid w:val="00C95C1A"/>
    <w:rsid w:val="00C95E20"/>
    <w:rsid w:val="00C9672F"/>
    <w:rsid w:val="00C968E2"/>
    <w:rsid w:val="00C96B36"/>
    <w:rsid w:val="00C97B5E"/>
    <w:rsid w:val="00C97E7E"/>
    <w:rsid w:val="00CA06D2"/>
    <w:rsid w:val="00CA0B15"/>
    <w:rsid w:val="00CA0CA0"/>
    <w:rsid w:val="00CA14CD"/>
    <w:rsid w:val="00CA18B6"/>
    <w:rsid w:val="00CA215E"/>
    <w:rsid w:val="00CA33EE"/>
    <w:rsid w:val="00CA3E96"/>
    <w:rsid w:val="00CA5FCC"/>
    <w:rsid w:val="00CA6D52"/>
    <w:rsid w:val="00CA7E2D"/>
    <w:rsid w:val="00CB11FE"/>
    <w:rsid w:val="00CB13D5"/>
    <w:rsid w:val="00CB209A"/>
    <w:rsid w:val="00CB2100"/>
    <w:rsid w:val="00CB5A77"/>
    <w:rsid w:val="00CB5E6C"/>
    <w:rsid w:val="00CB68F2"/>
    <w:rsid w:val="00CB707F"/>
    <w:rsid w:val="00CB767C"/>
    <w:rsid w:val="00CB767E"/>
    <w:rsid w:val="00CC0E2F"/>
    <w:rsid w:val="00CC1228"/>
    <w:rsid w:val="00CC1A6D"/>
    <w:rsid w:val="00CC1CDF"/>
    <w:rsid w:val="00CC3A4C"/>
    <w:rsid w:val="00CC4282"/>
    <w:rsid w:val="00CC58A5"/>
    <w:rsid w:val="00CC666A"/>
    <w:rsid w:val="00CC739A"/>
    <w:rsid w:val="00CD00D1"/>
    <w:rsid w:val="00CD0276"/>
    <w:rsid w:val="00CD0BF2"/>
    <w:rsid w:val="00CD1DFA"/>
    <w:rsid w:val="00CD249E"/>
    <w:rsid w:val="00CD2A57"/>
    <w:rsid w:val="00CD2E66"/>
    <w:rsid w:val="00CD3BF3"/>
    <w:rsid w:val="00CD52FA"/>
    <w:rsid w:val="00CD70FC"/>
    <w:rsid w:val="00CD7398"/>
    <w:rsid w:val="00CD7540"/>
    <w:rsid w:val="00CE07E1"/>
    <w:rsid w:val="00CE1B8C"/>
    <w:rsid w:val="00CE23A2"/>
    <w:rsid w:val="00CE2664"/>
    <w:rsid w:val="00CE30F0"/>
    <w:rsid w:val="00CE3630"/>
    <w:rsid w:val="00CE4360"/>
    <w:rsid w:val="00CE47A6"/>
    <w:rsid w:val="00CE4E5D"/>
    <w:rsid w:val="00CE5964"/>
    <w:rsid w:val="00CF0DD0"/>
    <w:rsid w:val="00CF1839"/>
    <w:rsid w:val="00CF190F"/>
    <w:rsid w:val="00CF2C19"/>
    <w:rsid w:val="00CF423A"/>
    <w:rsid w:val="00CF4EB2"/>
    <w:rsid w:val="00CF542D"/>
    <w:rsid w:val="00CF559C"/>
    <w:rsid w:val="00CF61AF"/>
    <w:rsid w:val="00CF6B38"/>
    <w:rsid w:val="00CF7027"/>
    <w:rsid w:val="00CF72BC"/>
    <w:rsid w:val="00CF7400"/>
    <w:rsid w:val="00CF7657"/>
    <w:rsid w:val="00D0020A"/>
    <w:rsid w:val="00D006C3"/>
    <w:rsid w:val="00D0168B"/>
    <w:rsid w:val="00D01CB6"/>
    <w:rsid w:val="00D01E53"/>
    <w:rsid w:val="00D02DF2"/>
    <w:rsid w:val="00D03F8E"/>
    <w:rsid w:val="00D04A14"/>
    <w:rsid w:val="00D04E7E"/>
    <w:rsid w:val="00D05699"/>
    <w:rsid w:val="00D05EF0"/>
    <w:rsid w:val="00D061CD"/>
    <w:rsid w:val="00D06933"/>
    <w:rsid w:val="00D074D4"/>
    <w:rsid w:val="00D07568"/>
    <w:rsid w:val="00D07EC3"/>
    <w:rsid w:val="00D10863"/>
    <w:rsid w:val="00D1091E"/>
    <w:rsid w:val="00D10A45"/>
    <w:rsid w:val="00D11682"/>
    <w:rsid w:val="00D11937"/>
    <w:rsid w:val="00D11DE0"/>
    <w:rsid w:val="00D12454"/>
    <w:rsid w:val="00D12927"/>
    <w:rsid w:val="00D12C9C"/>
    <w:rsid w:val="00D135F8"/>
    <w:rsid w:val="00D13E1F"/>
    <w:rsid w:val="00D1582B"/>
    <w:rsid w:val="00D162E8"/>
    <w:rsid w:val="00D16BE9"/>
    <w:rsid w:val="00D17642"/>
    <w:rsid w:val="00D17B0D"/>
    <w:rsid w:val="00D20347"/>
    <w:rsid w:val="00D20459"/>
    <w:rsid w:val="00D20B84"/>
    <w:rsid w:val="00D21934"/>
    <w:rsid w:val="00D227BC"/>
    <w:rsid w:val="00D236CA"/>
    <w:rsid w:val="00D23BC1"/>
    <w:rsid w:val="00D26302"/>
    <w:rsid w:val="00D26669"/>
    <w:rsid w:val="00D2671C"/>
    <w:rsid w:val="00D26764"/>
    <w:rsid w:val="00D2685F"/>
    <w:rsid w:val="00D27572"/>
    <w:rsid w:val="00D30148"/>
    <w:rsid w:val="00D306BB"/>
    <w:rsid w:val="00D31241"/>
    <w:rsid w:val="00D31252"/>
    <w:rsid w:val="00D3192F"/>
    <w:rsid w:val="00D31961"/>
    <w:rsid w:val="00D32173"/>
    <w:rsid w:val="00D32B43"/>
    <w:rsid w:val="00D34CBA"/>
    <w:rsid w:val="00D37415"/>
    <w:rsid w:val="00D375A0"/>
    <w:rsid w:val="00D4063D"/>
    <w:rsid w:val="00D43A89"/>
    <w:rsid w:val="00D43BC7"/>
    <w:rsid w:val="00D43BE1"/>
    <w:rsid w:val="00D441E5"/>
    <w:rsid w:val="00D44DD5"/>
    <w:rsid w:val="00D44EF2"/>
    <w:rsid w:val="00D46EDA"/>
    <w:rsid w:val="00D4762E"/>
    <w:rsid w:val="00D50EFC"/>
    <w:rsid w:val="00D51966"/>
    <w:rsid w:val="00D51B60"/>
    <w:rsid w:val="00D51EAB"/>
    <w:rsid w:val="00D524EE"/>
    <w:rsid w:val="00D5296A"/>
    <w:rsid w:val="00D52EE1"/>
    <w:rsid w:val="00D536C6"/>
    <w:rsid w:val="00D54A3E"/>
    <w:rsid w:val="00D54A75"/>
    <w:rsid w:val="00D5599E"/>
    <w:rsid w:val="00D56C09"/>
    <w:rsid w:val="00D57445"/>
    <w:rsid w:val="00D60353"/>
    <w:rsid w:val="00D60F10"/>
    <w:rsid w:val="00D617F5"/>
    <w:rsid w:val="00D61BF6"/>
    <w:rsid w:val="00D62352"/>
    <w:rsid w:val="00D62903"/>
    <w:rsid w:val="00D63367"/>
    <w:rsid w:val="00D637E4"/>
    <w:rsid w:val="00D63D7D"/>
    <w:rsid w:val="00D64E35"/>
    <w:rsid w:val="00D66194"/>
    <w:rsid w:val="00D6662C"/>
    <w:rsid w:val="00D667CD"/>
    <w:rsid w:val="00D66932"/>
    <w:rsid w:val="00D669EE"/>
    <w:rsid w:val="00D704B0"/>
    <w:rsid w:val="00D70CD0"/>
    <w:rsid w:val="00D70F41"/>
    <w:rsid w:val="00D71269"/>
    <w:rsid w:val="00D7241F"/>
    <w:rsid w:val="00D725B0"/>
    <w:rsid w:val="00D7303C"/>
    <w:rsid w:val="00D7314F"/>
    <w:rsid w:val="00D75768"/>
    <w:rsid w:val="00D761D9"/>
    <w:rsid w:val="00D7666A"/>
    <w:rsid w:val="00D77DFE"/>
    <w:rsid w:val="00D8116F"/>
    <w:rsid w:val="00D813AA"/>
    <w:rsid w:val="00D82036"/>
    <w:rsid w:val="00D820E3"/>
    <w:rsid w:val="00D8210D"/>
    <w:rsid w:val="00D82ADD"/>
    <w:rsid w:val="00D85AE4"/>
    <w:rsid w:val="00D85CF8"/>
    <w:rsid w:val="00D877CE"/>
    <w:rsid w:val="00D87D6C"/>
    <w:rsid w:val="00D901A6"/>
    <w:rsid w:val="00D90502"/>
    <w:rsid w:val="00D911A1"/>
    <w:rsid w:val="00D91F8A"/>
    <w:rsid w:val="00D932EE"/>
    <w:rsid w:val="00D933FB"/>
    <w:rsid w:val="00D9467A"/>
    <w:rsid w:val="00D97602"/>
    <w:rsid w:val="00D97FD3"/>
    <w:rsid w:val="00DA000C"/>
    <w:rsid w:val="00DA1995"/>
    <w:rsid w:val="00DA1D9D"/>
    <w:rsid w:val="00DA35C4"/>
    <w:rsid w:val="00DA3DF5"/>
    <w:rsid w:val="00DA3F66"/>
    <w:rsid w:val="00DA464B"/>
    <w:rsid w:val="00DA491F"/>
    <w:rsid w:val="00DA4B49"/>
    <w:rsid w:val="00DA55D0"/>
    <w:rsid w:val="00DA5A3D"/>
    <w:rsid w:val="00DA5E37"/>
    <w:rsid w:val="00DA6D70"/>
    <w:rsid w:val="00DA7539"/>
    <w:rsid w:val="00DA79E1"/>
    <w:rsid w:val="00DB00B6"/>
    <w:rsid w:val="00DB23AA"/>
    <w:rsid w:val="00DB462B"/>
    <w:rsid w:val="00DB510C"/>
    <w:rsid w:val="00DB568C"/>
    <w:rsid w:val="00DB59C6"/>
    <w:rsid w:val="00DB61F8"/>
    <w:rsid w:val="00DC060E"/>
    <w:rsid w:val="00DC2A7E"/>
    <w:rsid w:val="00DC4463"/>
    <w:rsid w:val="00DC4A41"/>
    <w:rsid w:val="00DC5468"/>
    <w:rsid w:val="00DC5B85"/>
    <w:rsid w:val="00DC5C6F"/>
    <w:rsid w:val="00DC600D"/>
    <w:rsid w:val="00DC6951"/>
    <w:rsid w:val="00DC6B78"/>
    <w:rsid w:val="00DC6D9A"/>
    <w:rsid w:val="00DC724C"/>
    <w:rsid w:val="00DD080E"/>
    <w:rsid w:val="00DD181C"/>
    <w:rsid w:val="00DD1CB7"/>
    <w:rsid w:val="00DD20EA"/>
    <w:rsid w:val="00DD252A"/>
    <w:rsid w:val="00DD319A"/>
    <w:rsid w:val="00DD3339"/>
    <w:rsid w:val="00DD360B"/>
    <w:rsid w:val="00DD3CCA"/>
    <w:rsid w:val="00DD3EEE"/>
    <w:rsid w:val="00DD46CB"/>
    <w:rsid w:val="00DD536E"/>
    <w:rsid w:val="00DD5628"/>
    <w:rsid w:val="00DD5C7C"/>
    <w:rsid w:val="00DD6A9B"/>
    <w:rsid w:val="00DD6C58"/>
    <w:rsid w:val="00DD7602"/>
    <w:rsid w:val="00DD76F4"/>
    <w:rsid w:val="00DE0410"/>
    <w:rsid w:val="00DE15B5"/>
    <w:rsid w:val="00DE2143"/>
    <w:rsid w:val="00DE235A"/>
    <w:rsid w:val="00DE3172"/>
    <w:rsid w:val="00DE450C"/>
    <w:rsid w:val="00DE4B14"/>
    <w:rsid w:val="00DE6353"/>
    <w:rsid w:val="00DE6418"/>
    <w:rsid w:val="00DE66EF"/>
    <w:rsid w:val="00DE769E"/>
    <w:rsid w:val="00DE7F6A"/>
    <w:rsid w:val="00DF0E4A"/>
    <w:rsid w:val="00DF2695"/>
    <w:rsid w:val="00DF2A0C"/>
    <w:rsid w:val="00DF2D86"/>
    <w:rsid w:val="00DF3046"/>
    <w:rsid w:val="00DF329E"/>
    <w:rsid w:val="00DF337D"/>
    <w:rsid w:val="00DF3385"/>
    <w:rsid w:val="00DF3943"/>
    <w:rsid w:val="00DF3B26"/>
    <w:rsid w:val="00DF4E02"/>
    <w:rsid w:val="00DF58F2"/>
    <w:rsid w:val="00DF62C3"/>
    <w:rsid w:val="00DF671F"/>
    <w:rsid w:val="00DF68C7"/>
    <w:rsid w:val="00DF708B"/>
    <w:rsid w:val="00DF72A9"/>
    <w:rsid w:val="00DF7AB7"/>
    <w:rsid w:val="00DF7E3C"/>
    <w:rsid w:val="00DF7F33"/>
    <w:rsid w:val="00DF7F72"/>
    <w:rsid w:val="00E0066D"/>
    <w:rsid w:val="00E00927"/>
    <w:rsid w:val="00E02BD2"/>
    <w:rsid w:val="00E02F03"/>
    <w:rsid w:val="00E03238"/>
    <w:rsid w:val="00E03700"/>
    <w:rsid w:val="00E03B82"/>
    <w:rsid w:val="00E04ABC"/>
    <w:rsid w:val="00E06878"/>
    <w:rsid w:val="00E07495"/>
    <w:rsid w:val="00E1135A"/>
    <w:rsid w:val="00E12AE0"/>
    <w:rsid w:val="00E12BAD"/>
    <w:rsid w:val="00E134F4"/>
    <w:rsid w:val="00E13843"/>
    <w:rsid w:val="00E13845"/>
    <w:rsid w:val="00E13F6B"/>
    <w:rsid w:val="00E144F9"/>
    <w:rsid w:val="00E14C08"/>
    <w:rsid w:val="00E15D85"/>
    <w:rsid w:val="00E16184"/>
    <w:rsid w:val="00E172F6"/>
    <w:rsid w:val="00E179DC"/>
    <w:rsid w:val="00E17B72"/>
    <w:rsid w:val="00E2038C"/>
    <w:rsid w:val="00E20F61"/>
    <w:rsid w:val="00E210E4"/>
    <w:rsid w:val="00E21513"/>
    <w:rsid w:val="00E2210E"/>
    <w:rsid w:val="00E2336E"/>
    <w:rsid w:val="00E23670"/>
    <w:rsid w:val="00E23BDB"/>
    <w:rsid w:val="00E23FF6"/>
    <w:rsid w:val="00E256F0"/>
    <w:rsid w:val="00E2578C"/>
    <w:rsid w:val="00E26323"/>
    <w:rsid w:val="00E27EEC"/>
    <w:rsid w:val="00E30028"/>
    <w:rsid w:val="00E30B50"/>
    <w:rsid w:val="00E31575"/>
    <w:rsid w:val="00E31A1B"/>
    <w:rsid w:val="00E325ED"/>
    <w:rsid w:val="00E333DE"/>
    <w:rsid w:val="00E33C6E"/>
    <w:rsid w:val="00E34628"/>
    <w:rsid w:val="00E3640C"/>
    <w:rsid w:val="00E368BF"/>
    <w:rsid w:val="00E37424"/>
    <w:rsid w:val="00E41862"/>
    <w:rsid w:val="00E418BC"/>
    <w:rsid w:val="00E42E7E"/>
    <w:rsid w:val="00E4331C"/>
    <w:rsid w:val="00E43B4E"/>
    <w:rsid w:val="00E44D92"/>
    <w:rsid w:val="00E45631"/>
    <w:rsid w:val="00E45761"/>
    <w:rsid w:val="00E4588B"/>
    <w:rsid w:val="00E47054"/>
    <w:rsid w:val="00E47757"/>
    <w:rsid w:val="00E5031D"/>
    <w:rsid w:val="00E536CF"/>
    <w:rsid w:val="00E53F3B"/>
    <w:rsid w:val="00E5450B"/>
    <w:rsid w:val="00E54A99"/>
    <w:rsid w:val="00E55EAF"/>
    <w:rsid w:val="00E56463"/>
    <w:rsid w:val="00E57928"/>
    <w:rsid w:val="00E57ABC"/>
    <w:rsid w:val="00E60564"/>
    <w:rsid w:val="00E613BE"/>
    <w:rsid w:val="00E61641"/>
    <w:rsid w:val="00E619DA"/>
    <w:rsid w:val="00E61DD6"/>
    <w:rsid w:val="00E62D88"/>
    <w:rsid w:val="00E636FE"/>
    <w:rsid w:val="00E63E68"/>
    <w:rsid w:val="00E64A29"/>
    <w:rsid w:val="00E64A74"/>
    <w:rsid w:val="00E65886"/>
    <w:rsid w:val="00E6789C"/>
    <w:rsid w:val="00E67D8D"/>
    <w:rsid w:val="00E70F1B"/>
    <w:rsid w:val="00E71018"/>
    <w:rsid w:val="00E71763"/>
    <w:rsid w:val="00E71F26"/>
    <w:rsid w:val="00E71FB2"/>
    <w:rsid w:val="00E728E5"/>
    <w:rsid w:val="00E72EEC"/>
    <w:rsid w:val="00E73720"/>
    <w:rsid w:val="00E743B6"/>
    <w:rsid w:val="00E744DD"/>
    <w:rsid w:val="00E753F4"/>
    <w:rsid w:val="00E75CB4"/>
    <w:rsid w:val="00E763E1"/>
    <w:rsid w:val="00E808B9"/>
    <w:rsid w:val="00E809C4"/>
    <w:rsid w:val="00E81BCB"/>
    <w:rsid w:val="00E81EDA"/>
    <w:rsid w:val="00E82154"/>
    <w:rsid w:val="00E82600"/>
    <w:rsid w:val="00E84646"/>
    <w:rsid w:val="00E84A95"/>
    <w:rsid w:val="00E852BD"/>
    <w:rsid w:val="00E85B71"/>
    <w:rsid w:val="00E864CC"/>
    <w:rsid w:val="00E87781"/>
    <w:rsid w:val="00E87DAD"/>
    <w:rsid w:val="00E87FE9"/>
    <w:rsid w:val="00E90409"/>
    <w:rsid w:val="00E9168A"/>
    <w:rsid w:val="00E91E7A"/>
    <w:rsid w:val="00E9245D"/>
    <w:rsid w:val="00E92526"/>
    <w:rsid w:val="00E92BD5"/>
    <w:rsid w:val="00E93583"/>
    <w:rsid w:val="00E9370C"/>
    <w:rsid w:val="00E93A73"/>
    <w:rsid w:val="00E93E21"/>
    <w:rsid w:val="00E94023"/>
    <w:rsid w:val="00E94C52"/>
    <w:rsid w:val="00E95A10"/>
    <w:rsid w:val="00E9600B"/>
    <w:rsid w:val="00E961A0"/>
    <w:rsid w:val="00E961EA"/>
    <w:rsid w:val="00E9660F"/>
    <w:rsid w:val="00E9680C"/>
    <w:rsid w:val="00E9694A"/>
    <w:rsid w:val="00E97818"/>
    <w:rsid w:val="00EA06D7"/>
    <w:rsid w:val="00EA13BB"/>
    <w:rsid w:val="00EA18D8"/>
    <w:rsid w:val="00EA4374"/>
    <w:rsid w:val="00EA527D"/>
    <w:rsid w:val="00EA57B0"/>
    <w:rsid w:val="00EA5ADE"/>
    <w:rsid w:val="00EA5DBC"/>
    <w:rsid w:val="00EA611C"/>
    <w:rsid w:val="00EA7472"/>
    <w:rsid w:val="00EA7B2E"/>
    <w:rsid w:val="00EA7D8D"/>
    <w:rsid w:val="00EB0C4C"/>
    <w:rsid w:val="00EB1BCC"/>
    <w:rsid w:val="00EB1FA3"/>
    <w:rsid w:val="00EB2E02"/>
    <w:rsid w:val="00EB38EF"/>
    <w:rsid w:val="00EB56BF"/>
    <w:rsid w:val="00EB592C"/>
    <w:rsid w:val="00EB6630"/>
    <w:rsid w:val="00EB76F5"/>
    <w:rsid w:val="00EB7FA4"/>
    <w:rsid w:val="00EC1ED1"/>
    <w:rsid w:val="00EC3510"/>
    <w:rsid w:val="00EC3C9B"/>
    <w:rsid w:val="00EC3FB2"/>
    <w:rsid w:val="00EC59F1"/>
    <w:rsid w:val="00EC6444"/>
    <w:rsid w:val="00EC706F"/>
    <w:rsid w:val="00EC756D"/>
    <w:rsid w:val="00ED09AB"/>
    <w:rsid w:val="00ED19F2"/>
    <w:rsid w:val="00ED1FF1"/>
    <w:rsid w:val="00ED23B2"/>
    <w:rsid w:val="00ED376F"/>
    <w:rsid w:val="00ED3F6E"/>
    <w:rsid w:val="00ED4CAF"/>
    <w:rsid w:val="00ED4EFA"/>
    <w:rsid w:val="00ED6514"/>
    <w:rsid w:val="00ED77F5"/>
    <w:rsid w:val="00EE1023"/>
    <w:rsid w:val="00EE2007"/>
    <w:rsid w:val="00EE2280"/>
    <w:rsid w:val="00EE2506"/>
    <w:rsid w:val="00EE2D86"/>
    <w:rsid w:val="00EE2E30"/>
    <w:rsid w:val="00EE3326"/>
    <w:rsid w:val="00EE45F0"/>
    <w:rsid w:val="00EE4908"/>
    <w:rsid w:val="00EE49C6"/>
    <w:rsid w:val="00EE7D6B"/>
    <w:rsid w:val="00EE7DB4"/>
    <w:rsid w:val="00EF0356"/>
    <w:rsid w:val="00EF1256"/>
    <w:rsid w:val="00EF1464"/>
    <w:rsid w:val="00EF19CE"/>
    <w:rsid w:val="00EF2903"/>
    <w:rsid w:val="00EF2C20"/>
    <w:rsid w:val="00EF2D7B"/>
    <w:rsid w:val="00EF32CD"/>
    <w:rsid w:val="00EF4266"/>
    <w:rsid w:val="00EF44A6"/>
    <w:rsid w:val="00EF60EE"/>
    <w:rsid w:val="00EF7C81"/>
    <w:rsid w:val="00EF7E3E"/>
    <w:rsid w:val="00F0023C"/>
    <w:rsid w:val="00F00B63"/>
    <w:rsid w:val="00F01CB3"/>
    <w:rsid w:val="00F01DA3"/>
    <w:rsid w:val="00F0231C"/>
    <w:rsid w:val="00F02D7E"/>
    <w:rsid w:val="00F03C32"/>
    <w:rsid w:val="00F03CF0"/>
    <w:rsid w:val="00F04C7A"/>
    <w:rsid w:val="00F04EA8"/>
    <w:rsid w:val="00F0518A"/>
    <w:rsid w:val="00F0665E"/>
    <w:rsid w:val="00F107D4"/>
    <w:rsid w:val="00F107E2"/>
    <w:rsid w:val="00F134CC"/>
    <w:rsid w:val="00F13FE3"/>
    <w:rsid w:val="00F14131"/>
    <w:rsid w:val="00F14618"/>
    <w:rsid w:val="00F148D3"/>
    <w:rsid w:val="00F14D6F"/>
    <w:rsid w:val="00F159FC"/>
    <w:rsid w:val="00F16DCD"/>
    <w:rsid w:val="00F1713B"/>
    <w:rsid w:val="00F17353"/>
    <w:rsid w:val="00F17400"/>
    <w:rsid w:val="00F17878"/>
    <w:rsid w:val="00F17A0E"/>
    <w:rsid w:val="00F20077"/>
    <w:rsid w:val="00F20EAA"/>
    <w:rsid w:val="00F2201F"/>
    <w:rsid w:val="00F23393"/>
    <w:rsid w:val="00F2394F"/>
    <w:rsid w:val="00F24FDE"/>
    <w:rsid w:val="00F2523E"/>
    <w:rsid w:val="00F26864"/>
    <w:rsid w:val="00F27121"/>
    <w:rsid w:val="00F309AE"/>
    <w:rsid w:val="00F30F30"/>
    <w:rsid w:val="00F31683"/>
    <w:rsid w:val="00F3222E"/>
    <w:rsid w:val="00F324FD"/>
    <w:rsid w:val="00F33FCE"/>
    <w:rsid w:val="00F34194"/>
    <w:rsid w:val="00F3488D"/>
    <w:rsid w:val="00F37595"/>
    <w:rsid w:val="00F37BC5"/>
    <w:rsid w:val="00F40841"/>
    <w:rsid w:val="00F4097D"/>
    <w:rsid w:val="00F41DC6"/>
    <w:rsid w:val="00F4277B"/>
    <w:rsid w:val="00F433E0"/>
    <w:rsid w:val="00F44112"/>
    <w:rsid w:val="00F44119"/>
    <w:rsid w:val="00F44595"/>
    <w:rsid w:val="00F448D8"/>
    <w:rsid w:val="00F47D2C"/>
    <w:rsid w:val="00F51107"/>
    <w:rsid w:val="00F51EF6"/>
    <w:rsid w:val="00F52021"/>
    <w:rsid w:val="00F5244B"/>
    <w:rsid w:val="00F527EE"/>
    <w:rsid w:val="00F5280D"/>
    <w:rsid w:val="00F53665"/>
    <w:rsid w:val="00F53681"/>
    <w:rsid w:val="00F53AEA"/>
    <w:rsid w:val="00F545FB"/>
    <w:rsid w:val="00F54789"/>
    <w:rsid w:val="00F54A59"/>
    <w:rsid w:val="00F55589"/>
    <w:rsid w:val="00F562E1"/>
    <w:rsid w:val="00F56776"/>
    <w:rsid w:val="00F56873"/>
    <w:rsid w:val="00F56D6D"/>
    <w:rsid w:val="00F57764"/>
    <w:rsid w:val="00F57970"/>
    <w:rsid w:val="00F57BC3"/>
    <w:rsid w:val="00F57DA3"/>
    <w:rsid w:val="00F57E74"/>
    <w:rsid w:val="00F602A2"/>
    <w:rsid w:val="00F603AF"/>
    <w:rsid w:val="00F613A3"/>
    <w:rsid w:val="00F61617"/>
    <w:rsid w:val="00F623B5"/>
    <w:rsid w:val="00F62811"/>
    <w:rsid w:val="00F6333D"/>
    <w:rsid w:val="00F63349"/>
    <w:rsid w:val="00F6434A"/>
    <w:rsid w:val="00F649CD"/>
    <w:rsid w:val="00F64D8E"/>
    <w:rsid w:val="00F64FF1"/>
    <w:rsid w:val="00F65BE2"/>
    <w:rsid w:val="00F66C99"/>
    <w:rsid w:val="00F67635"/>
    <w:rsid w:val="00F6770F"/>
    <w:rsid w:val="00F67930"/>
    <w:rsid w:val="00F67DFC"/>
    <w:rsid w:val="00F7002C"/>
    <w:rsid w:val="00F7113C"/>
    <w:rsid w:val="00F7131A"/>
    <w:rsid w:val="00F713AA"/>
    <w:rsid w:val="00F71DF6"/>
    <w:rsid w:val="00F72820"/>
    <w:rsid w:val="00F72976"/>
    <w:rsid w:val="00F73C9A"/>
    <w:rsid w:val="00F740C8"/>
    <w:rsid w:val="00F740FA"/>
    <w:rsid w:val="00F7473E"/>
    <w:rsid w:val="00F74775"/>
    <w:rsid w:val="00F76941"/>
    <w:rsid w:val="00F812F3"/>
    <w:rsid w:val="00F8151F"/>
    <w:rsid w:val="00F8189D"/>
    <w:rsid w:val="00F8421E"/>
    <w:rsid w:val="00F84ADB"/>
    <w:rsid w:val="00F85DF3"/>
    <w:rsid w:val="00F85F45"/>
    <w:rsid w:val="00F86673"/>
    <w:rsid w:val="00F8762C"/>
    <w:rsid w:val="00F876F8"/>
    <w:rsid w:val="00F90158"/>
    <w:rsid w:val="00F90B25"/>
    <w:rsid w:val="00F912E3"/>
    <w:rsid w:val="00F916FB"/>
    <w:rsid w:val="00F9248A"/>
    <w:rsid w:val="00F938EF"/>
    <w:rsid w:val="00F9451E"/>
    <w:rsid w:val="00F95814"/>
    <w:rsid w:val="00F96AD9"/>
    <w:rsid w:val="00F96E68"/>
    <w:rsid w:val="00FA078F"/>
    <w:rsid w:val="00FA0D33"/>
    <w:rsid w:val="00FA14F8"/>
    <w:rsid w:val="00FA2683"/>
    <w:rsid w:val="00FA2EA1"/>
    <w:rsid w:val="00FA2EE1"/>
    <w:rsid w:val="00FA3791"/>
    <w:rsid w:val="00FA489E"/>
    <w:rsid w:val="00FA6D33"/>
    <w:rsid w:val="00FA76D0"/>
    <w:rsid w:val="00FA7A29"/>
    <w:rsid w:val="00FB0A82"/>
    <w:rsid w:val="00FB1559"/>
    <w:rsid w:val="00FB1FEC"/>
    <w:rsid w:val="00FB27EC"/>
    <w:rsid w:val="00FB3839"/>
    <w:rsid w:val="00FB3D3C"/>
    <w:rsid w:val="00FB4318"/>
    <w:rsid w:val="00FB4B50"/>
    <w:rsid w:val="00FB702B"/>
    <w:rsid w:val="00FB7D04"/>
    <w:rsid w:val="00FB7E40"/>
    <w:rsid w:val="00FB7FFC"/>
    <w:rsid w:val="00FC0276"/>
    <w:rsid w:val="00FC0857"/>
    <w:rsid w:val="00FC20A4"/>
    <w:rsid w:val="00FC225A"/>
    <w:rsid w:val="00FC433C"/>
    <w:rsid w:val="00FC4BA4"/>
    <w:rsid w:val="00FC505E"/>
    <w:rsid w:val="00FC5545"/>
    <w:rsid w:val="00FC68D2"/>
    <w:rsid w:val="00FC6959"/>
    <w:rsid w:val="00FC6CB9"/>
    <w:rsid w:val="00FC7064"/>
    <w:rsid w:val="00FD0216"/>
    <w:rsid w:val="00FD16D9"/>
    <w:rsid w:val="00FD2140"/>
    <w:rsid w:val="00FD2707"/>
    <w:rsid w:val="00FD2D67"/>
    <w:rsid w:val="00FD32E0"/>
    <w:rsid w:val="00FD32FD"/>
    <w:rsid w:val="00FD373D"/>
    <w:rsid w:val="00FD3826"/>
    <w:rsid w:val="00FD38DD"/>
    <w:rsid w:val="00FD3C8C"/>
    <w:rsid w:val="00FD4681"/>
    <w:rsid w:val="00FD4ADF"/>
    <w:rsid w:val="00FD523A"/>
    <w:rsid w:val="00FD55E7"/>
    <w:rsid w:val="00FD571A"/>
    <w:rsid w:val="00FD65C9"/>
    <w:rsid w:val="00FD78B5"/>
    <w:rsid w:val="00FE00D5"/>
    <w:rsid w:val="00FE06FD"/>
    <w:rsid w:val="00FE0CB2"/>
    <w:rsid w:val="00FE1C62"/>
    <w:rsid w:val="00FE2514"/>
    <w:rsid w:val="00FE3089"/>
    <w:rsid w:val="00FE316C"/>
    <w:rsid w:val="00FE40E5"/>
    <w:rsid w:val="00FE48E2"/>
    <w:rsid w:val="00FE4B3A"/>
    <w:rsid w:val="00FE5BE2"/>
    <w:rsid w:val="00FE6208"/>
    <w:rsid w:val="00FE6BA8"/>
    <w:rsid w:val="00FE6F76"/>
    <w:rsid w:val="00FE7204"/>
    <w:rsid w:val="00FE73BE"/>
    <w:rsid w:val="00FF0F5B"/>
    <w:rsid w:val="00FF1218"/>
    <w:rsid w:val="00FF164F"/>
    <w:rsid w:val="00FF1DD5"/>
    <w:rsid w:val="00FF21ED"/>
    <w:rsid w:val="00FF240B"/>
    <w:rsid w:val="00FF247D"/>
    <w:rsid w:val="00FF2FA4"/>
    <w:rsid w:val="00FF3267"/>
    <w:rsid w:val="00FF3451"/>
    <w:rsid w:val="00FF351A"/>
    <w:rsid w:val="00FF3EC2"/>
    <w:rsid w:val="00FF4892"/>
    <w:rsid w:val="00FF4B07"/>
    <w:rsid w:val="00FF6768"/>
    <w:rsid w:val="00FF7155"/>
    <w:rsid w:val="00FF7C4D"/>
    <w:rsid w:val="00FF7D11"/>
    <w:rsid w:val="00FF7DD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597048"/>
    <w:pPr>
      <w:spacing w:after="200" w:line="276" w:lineRule="auto"/>
    </w:pPr>
    <w:rPr>
      <w:sz w:val="22"/>
      <w:szCs w:val="22"/>
    </w:rPr>
  </w:style>
  <w:style w:type="paragraph" w:styleId="1">
    <w:name w:val="heading 1"/>
    <w:basedOn w:val="a"/>
    <w:next w:val="a"/>
    <w:link w:val="10"/>
    <w:autoRedefine/>
    <w:uiPriority w:val="9"/>
    <w:qFormat/>
    <w:rsid w:val="006C2F0E"/>
    <w:pPr>
      <w:keepNext/>
      <w:keepLines/>
      <w:spacing w:after="0" w:line="240" w:lineRule="auto"/>
      <w:jc w:val="center"/>
      <w:outlineLvl w:val="0"/>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4A4"/>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C44A4"/>
    <w:pPr>
      <w:ind w:left="720"/>
      <w:contextualSpacing/>
    </w:pPr>
  </w:style>
  <w:style w:type="paragraph" w:customStyle="1" w:styleId="a6">
    <w:name w:val="Диссер_основной"/>
    <w:basedOn w:val="a"/>
    <w:rsid w:val="001C44A4"/>
    <w:pPr>
      <w:spacing w:after="0" w:line="360" w:lineRule="auto"/>
      <w:ind w:firstLine="709"/>
      <w:jc w:val="both"/>
    </w:pPr>
    <w:rPr>
      <w:rFonts w:ascii="Times New Roman" w:hAnsi="Times New Roman"/>
      <w:sz w:val="28"/>
      <w:szCs w:val="28"/>
    </w:rPr>
  </w:style>
  <w:style w:type="character" w:customStyle="1" w:styleId="a5">
    <w:name w:val="Абзац списка Знак"/>
    <w:basedOn w:val="a0"/>
    <w:link w:val="a4"/>
    <w:uiPriority w:val="34"/>
    <w:rsid w:val="001C44A4"/>
  </w:style>
  <w:style w:type="paragraph" w:styleId="a7">
    <w:name w:val="Balloon Text"/>
    <w:basedOn w:val="a"/>
    <w:link w:val="a8"/>
    <w:uiPriority w:val="99"/>
    <w:semiHidden/>
    <w:unhideWhenUsed/>
    <w:rsid w:val="001D31C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1D31C2"/>
    <w:rPr>
      <w:rFonts w:ascii="Tahoma" w:hAnsi="Tahoma" w:cs="Tahoma"/>
      <w:sz w:val="16"/>
      <w:szCs w:val="16"/>
    </w:rPr>
  </w:style>
  <w:style w:type="table" w:styleId="a9">
    <w:name w:val="Table Grid"/>
    <w:basedOn w:val="a1"/>
    <w:rsid w:val="004759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unhideWhenUsed/>
    <w:rsid w:val="00FF3451"/>
    <w:pPr>
      <w:spacing w:after="120" w:line="480" w:lineRule="auto"/>
      <w:ind w:left="283"/>
    </w:pPr>
  </w:style>
  <w:style w:type="character" w:customStyle="1" w:styleId="20">
    <w:name w:val="Основной текст с отступом 2 Знак"/>
    <w:basedOn w:val="a0"/>
    <w:link w:val="2"/>
    <w:semiHidden/>
    <w:rsid w:val="00FF3451"/>
  </w:style>
  <w:style w:type="character" w:customStyle="1" w:styleId="10">
    <w:name w:val="Заголовок 1 Знак"/>
    <w:link w:val="1"/>
    <w:uiPriority w:val="9"/>
    <w:rsid w:val="006C2F0E"/>
    <w:rPr>
      <w:rFonts w:ascii="Times New Roman" w:hAnsi="Times New Roman"/>
      <w:b/>
      <w:bCs/>
      <w:sz w:val="28"/>
      <w:szCs w:val="28"/>
      <w:lang w:val="x-none" w:eastAsia="x-none"/>
    </w:rPr>
  </w:style>
  <w:style w:type="paragraph" w:customStyle="1" w:styleId="ConsPlusNormal">
    <w:name w:val="ConsPlusNormal"/>
    <w:link w:val="ConsPlusNormal0"/>
    <w:rsid w:val="0047330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473304"/>
    <w:rPr>
      <w:rFonts w:ascii="Arial" w:hAnsi="Arial" w:cs="Arial"/>
      <w:lang w:eastAsia="ru-RU" w:bidi="ar-SA"/>
    </w:rPr>
  </w:style>
  <w:style w:type="character" w:customStyle="1" w:styleId="5">
    <w:name w:val="Основной текст (5)_"/>
    <w:link w:val="50"/>
    <w:uiPriority w:val="99"/>
    <w:locked/>
    <w:rsid w:val="00A81559"/>
    <w:rPr>
      <w:b/>
      <w:bCs/>
      <w:sz w:val="27"/>
      <w:szCs w:val="27"/>
      <w:shd w:val="clear" w:color="auto" w:fill="FFFFFF"/>
    </w:rPr>
  </w:style>
  <w:style w:type="character" w:customStyle="1" w:styleId="51">
    <w:name w:val="Основной текст (5) + Не полужирный"/>
    <w:uiPriority w:val="99"/>
    <w:rsid w:val="00A81559"/>
    <w:rPr>
      <w:b/>
      <w:bCs/>
      <w:sz w:val="27"/>
      <w:szCs w:val="27"/>
      <w:shd w:val="clear" w:color="auto" w:fill="FFFFFF"/>
    </w:rPr>
  </w:style>
  <w:style w:type="paragraph" w:customStyle="1" w:styleId="50">
    <w:name w:val="Основной текст (5)"/>
    <w:basedOn w:val="a"/>
    <w:link w:val="5"/>
    <w:uiPriority w:val="99"/>
    <w:rsid w:val="00A81559"/>
    <w:pPr>
      <w:shd w:val="clear" w:color="auto" w:fill="FFFFFF"/>
      <w:spacing w:before="480" w:after="0" w:line="317" w:lineRule="exact"/>
      <w:jc w:val="both"/>
    </w:pPr>
    <w:rPr>
      <w:b/>
      <w:bCs/>
      <w:sz w:val="27"/>
      <w:szCs w:val="27"/>
      <w:lang w:val="x-none" w:eastAsia="x-none"/>
    </w:rPr>
  </w:style>
  <w:style w:type="paragraph" w:styleId="aa">
    <w:name w:val="No Spacing"/>
    <w:uiPriority w:val="1"/>
    <w:qFormat/>
    <w:rsid w:val="00A81559"/>
    <w:rPr>
      <w:rFonts w:eastAsia="Calibri"/>
      <w:sz w:val="22"/>
      <w:szCs w:val="22"/>
    </w:rPr>
  </w:style>
  <w:style w:type="paragraph" w:customStyle="1" w:styleId="ConsPlusTitle">
    <w:name w:val="ConsPlusTitle"/>
    <w:uiPriority w:val="99"/>
    <w:rsid w:val="00A81559"/>
    <w:pPr>
      <w:widowControl w:val="0"/>
      <w:autoSpaceDE w:val="0"/>
      <w:autoSpaceDN w:val="0"/>
      <w:adjustRightInd w:val="0"/>
    </w:pPr>
    <w:rPr>
      <w:rFonts w:ascii="Arial" w:hAnsi="Arial" w:cs="Arial"/>
      <w:b/>
      <w:bCs/>
    </w:rPr>
  </w:style>
  <w:style w:type="character" w:customStyle="1" w:styleId="FontStyle16">
    <w:name w:val="Font Style16"/>
    <w:rsid w:val="00A81559"/>
    <w:rPr>
      <w:rFonts w:ascii="Times New Roman" w:hAnsi="Times New Roman" w:cs="Times New Roman"/>
      <w:sz w:val="26"/>
      <w:szCs w:val="26"/>
    </w:rPr>
  </w:style>
  <w:style w:type="character" w:styleId="ab">
    <w:name w:val="Hyperlink"/>
    <w:uiPriority w:val="99"/>
    <w:unhideWhenUsed/>
    <w:rsid w:val="003451CE"/>
    <w:rPr>
      <w:color w:val="0000FF"/>
      <w:u w:val="single"/>
    </w:rPr>
  </w:style>
  <w:style w:type="paragraph" w:customStyle="1" w:styleId="ConsPlusNonformat">
    <w:name w:val="ConsPlusNonformat"/>
    <w:link w:val="ConsPlusNonformat0"/>
    <w:uiPriority w:val="99"/>
    <w:rsid w:val="00654BDD"/>
    <w:pPr>
      <w:widowControl w:val="0"/>
      <w:autoSpaceDE w:val="0"/>
      <w:autoSpaceDN w:val="0"/>
      <w:adjustRightInd w:val="0"/>
    </w:pPr>
    <w:rPr>
      <w:rFonts w:ascii="Courier New" w:hAnsi="Courier New" w:cs="Courier New"/>
    </w:rPr>
  </w:style>
  <w:style w:type="character" w:styleId="ac">
    <w:name w:val="Strong"/>
    <w:uiPriority w:val="22"/>
    <w:qFormat/>
    <w:rsid w:val="00654BDD"/>
    <w:rPr>
      <w:b/>
      <w:bCs/>
    </w:rPr>
  </w:style>
  <w:style w:type="paragraph" w:customStyle="1" w:styleId="Style6">
    <w:name w:val="Style6"/>
    <w:basedOn w:val="a"/>
    <w:rsid w:val="00654BDD"/>
    <w:pPr>
      <w:widowControl w:val="0"/>
      <w:autoSpaceDE w:val="0"/>
      <w:autoSpaceDN w:val="0"/>
      <w:adjustRightInd w:val="0"/>
      <w:spacing w:after="0" w:line="358" w:lineRule="exact"/>
      <w:ind w:firstLine="710"/>
      <w:jc w:val="both"/>
    </w:pPr>
    <w:rPr>
      <w:rFonts w:ascii="Times New Roman" w:hAnsi="Times New Roman"/>
      <w:sz w:val="24"/>
      <w:szCs w:val="24"/>
    </w:rPr>
  </w:style>
  <w:style w:type="paragraph" w:customStyle="1" w:styleId="Style2">
    <w:name w:val="Style2"/>
    <w:basedOn w:val="a"/>
    <w:rsid w:val="00436C5E"/>
    <w:pPr>
      <w:widowControl w:val="0"/>
      <w:autoSpaceDE w:val="0"/>
      <w:autoSpaceDN w:val="0"/>
      <w:adjustRightInd w:val="0"/>
      <w:spacing w:after="0" w:line="355" w:lineRule="exact"/>
      <w:ind w:firstLine="691"/>
      <w:jc w:val="both"/>
    </w:pPr>
    <w:rPr>
      <w:rFonts w:ascii="Times New Roman" w:hAnsi="Times New Roman"/>
      <w:sz w:val="24"/>
      <w:szCs w:val="24"/>
    </w:rPr>
  </w:style>
  <w:style w:type="character" w:customStyle="1" w:styleId="FontStyle12">
    <w:name w:val="Font Style12"/>
    <w:rsid w:val="00436C5E"/>
    <w:rPr>
      <w:rFonts w:ascii="Times New Roman" w:hAnsi="Times New Roman" w:cs="Times New Roman"/>
      <w:sz w:val="26"/>
      <w:szCs w:val="26"/>
    </w:rPr>
  </w:style>
  <w:style w:type="character" w:customStyle="1" w:styleId="510">
    <w:name w:val="Основной текст (5) + Не полужирный1"/>
    <w:uiPriority w:val="99"/>
    <w:rsid w:val="00C10A89"/>
    <w:rPr>
      <w:rFonts w:ascii="Times New Roman" w:hAnsi="Times New Roman" w:cs="Times New Roman"/>
      <w:b/>
      <w:bCs/>
      <w:spacing w:val="0"/>
      <w:sz w:val="27"/>
      <w:szCs w:val="27"/>
      <w:u w:val="single"/>
      <w:shd w:val="clear" w:color="auto" w:fill="FFFFFF"/>
      <w:lang w:val="en-US" w:eastAsia="en-US"/>
    </w:rPr>
  </w:style>
  <w:style w:type="character" w:customStyle="1" w:styleId="ConsPlusNonformat0">
    <w:name w:val="ConsPlusNonformat Знак"/>
    <w:link w:val="ConsPlusNonformat"/>
    <w:uiPriority w:val="99"/>
    <w:locked/>
    <w:rsid w:val="003B50C6"/>
    <w:rPr>
      <w:rFonts w:ascii="Courier New" w:hAnsi="Courier New" w:cs="Courier New"/>
      <w:lang w:eastAsia="ru-RU" w:bidi="ar-SA"/>
    </w:rPr>
  </w:style>
  <w:style w:type="paragraph" w:customStyle="1" w:styleId="ad">
    <w:name w:val="Стиль"/>
    <w:rsid w:val="003B50C6"/>
    <w:pPr>
      <w:widowControl w:val="0"/>
      <w:autoSpaceDE w:val="0"/>
      <w:autoSpaceDN w:val="0"/>
      <w:adjustRightInd w:val="0"/>
    </w:pPr>
    <w:rPr>
      <w:rFonts w:ascii="Times New Roman" w:hAnsi="Times New Roman"/>
      <w:sz w:val="24"/>
      <w:szCs w:val="24"/>
    </w:rPr>
  </w:style>
  <w:style w:type="character" w:customStyle="1" w:styleId="FontStyle35">
    <w:name w:val="Font Style35"/>
    <w:rsid w:val="00C34592"/>
    <w:rPr>
      <w:rFonts w:ascii="Times New Roman" w:hAnsi="Times New Roman" w:cs="Times New Roman"/>
      <w:sz w:val="26"/>
      <w:szCs w:val="26"/>
    </w:rPr>
  </w:style>
  <w:style w:type="paragraph" w:styleId="ae">
    <w:name w:val="footnote text"/>
    <w:basedOn w:val="a"/>
    <w:link w:val="af"/>
    <w:rsid w:val="00C34592"/>
    <w:pPr>
      <w:spacing w:after="0" w:line="240" w:lineRule="auto"/>
    </w:pPr>
    <w:rPr>
      <w:rFonts w:ascii="Times New Roman" w:hAnsi="Times New Roman"/>
      <w:sz w:val="20"/>
      <w:szCs w:val="20"/>
      <w:lang w:val="x-none"/>
    </w:rPr>
  </w:style>
  <w:style w:type="character" w:customStyle="1" w:styleId="af">
    <w:name w:val="Текст сноски Знак"/>
    <w:link w:val="ae"/>
    <w:rsid w:val="00C34592"/>
    <w:rPr>
      <w:rFonts w:ascii="Times New Roman" w:eastAsia="Times New Roman" w:hAnsi="Times New Roman" w:cs="Times New Roman"/>
      <w:sz w:val="20"/>
      <w:szCs w:val="20"/>
      <w:lang w:eastAsia="ru-RU"/>
    </w:rPr>
  </w:style>
  <w:style w:type="character" w:styleId="af0">
    <w:name w:val="footnote reference"/>
    <w:rsid w:val="00C34592"/>
    <w:rPr>
      <w:vertAlign w:val="superscript"/>
    </w:rPr>
  </w:style>
  <w:style w:type="character" w:styleId="af1">
    <w:name w:val="Emphasis"/>
    <w:qFormat/>
    <w:rsid w:val="002937C7"/>
    <w:rPr>
      <w:i/>
      <w:iCs/>
    </w:rPr>
  </w:style>
  <w:style w:type="paragraph" w:customStyle="1" w:styleId="ConsNormal">
    <w:name w:val="ConsNormal"/>
    <w:rsid w:val="00D669EE"/>
    <w:pPr>
      <w:autoSpaceDE w:val="0"/>
      <w:autoSpaceDN w:val="0"/>
      <w:adjustRightInd w:val="0"/>
      <w:ind w:right="19772" w:firstLine="720"/>
    </w:pPr>
    <w:rPr>
      <w:rFonts w:ascii="Arial" w:hAnsi="Arial" w:cs="Arial"/>
    </w:rPr>
  </w:style>
  <w:style w:type="paragraph" w:styleId="af2">
    <w:name w:val="header"/>
    <w:basedOn w:val="a"/>
    <w:link w:val="af3"/>
    <w:uiPriority w:val="99"/>
    <w:unhideWhenUsed/>
    <w:rsid w:val="00EE250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E2506"/>
  </w:style>
  <w:style w:type="paragraph" w:styleId="af4">
    <w:name w:val="footer"/>
    <w:basedOn w:val="a"/>
    <w:link w:val="af5"/>
    <w:uiPriority w:val="99"/>
    <w:unhideWhenUsed/>
    <w:rsid w:val="00EE250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E2506"/>
  </w:style>
  <w:style w:type="paragraph" w:styleId="af6">
    <w:name w:val="Body Text"/>
    <w:basedOn w:val="a"/>
    <w:link w:val="af7"/>
    <w:semiHidden/>
    <w:unhideWhenUsed/>
    <w:rsid w:val="007669A5"/>
    <w:pPr>
      <w:spacing w:after="120"/>
    </w:pPr>
  </w:style>
  <w:style w:type="character" w:customStyle="1" w:styleId="af7">
    <w:name w:val="Основной текст Знак"/>
    <w:basedOn w:val="a0"/>
    <w:link w:val="af6"/>
    <w:semiHidden/>
    <w:rsid w:val="007669A5"/>
  </w:style>
  <w:style w:type="table" w:customStyle="1" w:styleId="11">
    <w:name w:val="Сетка таблицы1"/>
    <w:basedOn w:val="a1"/>
    <w:next w:val="a9"/>
    <w:uiPriority w:val="59"/>
    <w:rsid w:val="000A491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2144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FF71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A5FD3"/>
  </w:style>
  <w:style w:type="table" w:customStyle="1" w:styleId="52">
    <w:name w:val="Сетка таблицы5"/>
    <w:basedOn w:val="a1"/>
    <w:next w:val="a9"/>
    <w:rsid w:val="009A5F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A5FD3"/>
  </w:style>
  <w:style w:type="table" w:customStyle="1" w:styleId="6">
    <w:name w:val="Сетка таблицы6"/>
    <w:basedOn w:val="a1"/>
    <w:next w:val="a9"/>
    <w:rsid w:val="00C839FF"/>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rsid w:val="001C664E"/>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A512D"/>
  </w:style>
  <w:style w:type="table" w:customStyle="1" w:styleId="8">
    <w:name w:val="Сетка таблицы8"/>
    <w:basedOn w:val="a1"/>
    <w:next w:val="a9"/>
    <w:uiPriority w:val="39"/>
    <w:rsid w:val="00BA512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2205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35B55"/>
    <w:rPr>
      <w:color w:val="800080" w:themeColor="followedHyperlink"/>
      <w:u w:val="single"/>
    </w:rPr>
  </w:style>
  <w:style w:type="paragraph" w:customStyle="1" w:styleId="Default">
    <w:name w:val="Default"/>
    <w:rsid w:val="001C4AEA"/>
    <w:pPr>
      <w:autoSpaceDE w:val="0"/>
      <w:autoSpaceDN w:val="0"/>
      <w:adjustRightInd w:val="0"/>
    </w:pPr>
    <w:rPr>
      <w:rFonts w:ascii="Times New Roman" w:eastAsiaTheme="minorHAnsi" w:hAnsi="Times New Roman"/>
      <w:color w:val="000000"/>
      <w:sz w:val="24"/>
      <w:szCs w:val="24"/>
      <w:lang w:eastAsia="en-US"/>
    </w:rPr>
  </w:style>
  <w:style w:type="paragraph" w:styleId="af9">
    <w:name w:val="caption"/>
    <w:basedOn w:val="a"/>
    <w:next w:val="a"/>
    <w:uiPriority w:val="35"/>
    <w:unhideWhenUsed/>
    <w:qFormat/>
    <w:rsid w:val="00867AB2"/>
    <w:pPr>
      <w:spacing w:line="240" w:lineRule="auto"/>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a">
    <w:name w:val="Normal"/>
    <w:qFormat/>
    <w:rsid w:val="00597048"/>
    <w:pPr>
      <w:spacing w:after="200" w:line="276" w:lineRule="auto"/>
    </w:pPr>
    <w:rPr>
      <w:sz w:val="22"/>
      <w:szCs w:val="22"/>
    </w:rPr>
  </w:style>
  <w:style w:type="paragraph" w:styleId="1">
    <w:name w:val="heading 1"/>
    <w:basedOn w:val="a"/>
    <w:next w:val="a"/>
    <w:link w:val="10"/>
    <w:autoRedefine/>
    <w:uiPriority w:val="9"/>
    <w:qFormat/>
    <w:rsid w:val="006C2F0E"/>
    <w:pPr>
      <w:keepNext/>
      <w:keepLines/>
      <w:spacing w:after="0" w:line="240" w:lineRule="auto"/>
      <w:jc w:val="center"/>
      <w:outlineLvl w:val="0"/>
    </w:pPr>
    <w:rPr>
      <w:rFonts w:ascii="Times New Roman" w:hAnsi="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44A4"/>
    <w:pPr>
      <w:spacing w:before="100" w:beforeAutospacing="1" w:after="100" w:afterAutospacing="1" w:line="240" w:lineRule="auto"/>
    </w:pPr>
    <w:rPr>
      <w:rFonts w:ascii="Times New Roman" w:hAnsi="Times New Roman"/>
      <w:sz w:val="24"/>
      <w:szCs w:val="24"/>
    </w:rPr>
  </w:style>
  <w:style w:type="paragraph" w:styleId="a4">
    <w:name w:val="List Paragraph"/>
    <w:basedOn w:val="a"/>
    <w:link w:val="a5"/>
    <w:uiPriority w:val="34"/>
    <w:qFormat/>
    <w:rsid w:val="001C44A4"/>
    <w:pPr>
      <w:ind w:left="720"/>
      <w:contextualSpacing/>
    </w:pPr>
  </w:style>
  <w:style w:type="paragraph" w:customStyle="1" w:styleId="a6">
    <w:name w:val="Диссер_основной"/>
    <w:basedOn w:val="a"/>
    <w:rsid w:val="001C44A4"/>
    <w:pPr>
      <w:spacing w:after="0" w:line="360" w:lineRule="auto"/>
      <w:ind w:firstLine="709"/>
      <w:jc w:val="both"/>
    </w:pPr>
    <w:rPr>
      <w:rFonts w:ascii="Times New Roman" w:hAnsi="Times New Roman"/>
      <w:sz w:val="28"/>
      <w:szCs w:val="28"/>
    </w:rPr>
  </w:style>
  <w:style w:type="character" w:customStyle="1" w:styleId="a5">
    <w:name w:val="Абзац списка Знак"/>
    <w:basedOn w:val="a0"/>
    <w:link w:val="a4"/>
    <w:uiPriority w:val="34"/>
    <w:rsid w:val="001C44A4"/>
  </w:style>
  <w:style w:type="paragraph" w:styleId="a7">
    <w:name w:val="Balloon Text"/>
    <w:basedOn w:val="a"/>
    <w:link w:val="a8"/>
    <w:uiPriority w:val="99"/>
    <w:semiHidden/>
    <w:unhideWhenUsed/>
    <w:rsid w:val="001D31C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1D31C2"/>
    <w:rPr>
      <w:rFonts w:ascii="Tahoma" w:hAnsi="Tahoma" w:cs="Tahoma"/>
      <w:sz w:val="16"/>
      <w:szCs w:val="16"/>
    </w:rPr>
  </w:style>
  <w:style w:type="table" w:styleId="a9">
    <w:name w:val="Table Grid"/>
    <w:basedOn w:val="a1"/>
    <w:rsid w:val="004759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semiHidden/>
    <w:unhideWhenUsed/>
    <w:rsid w:val="00FF3451"/>
    <w:pPr>
      <w:spacing w:after="120" w:line="480" w:lineRule="auto"/>
      <w:ind w:left="283"/>
    </w:pPr>
  </w:style>
  <w:style w:type="character" w:customStyle="1" w:styleId="20">
    <w:name w:val="Основной текст с отступом 2 Знак"/>
    <w:basedOn w:val="a0"/>
    <w:link w:val="2"/>
    <w:semiHidden/>
    <w:rsid w:val="00FF3451"/>
  </w:style>
  <w:style w:type="character" w:customStyle="1" w:styleId="10">
    <w:name w:val="Заголовок 1 Знак"/>
    <w:link w:val="1"/>
    <w:uiPriority w:val="9"/>
    <w:rsid w:val="006C2F0E"/>
    <w:rPr>
      <w:rFonts w:ascii="Times New Roman" w:hAnsi="Times New Roman"/>
      <w:b/>
      <w:bCs/>
      <w:sz w:val="28"/>
      <w:szCs w:val="28"/>
      <w:lang w:val="x-none" w:eastAsia="x-none"/>
    </w:rPr>
  </w:style>
  <w:style w:type="paragraph" w:customStyle="1" w:styleId="ConsPlusNormal">
    <w:name w:val="ConsPlusNormal"/>
    <w:link w:val="ConsPlusNormal0"/>
    <w:rsid w:val="00473304"/>
    <w:pPr>
      <w:autoSpaceDE w:val="0"/>
      <w:autoSpaceDN w:val="0"/>
      <w:adjustRightInd w:val="0"/>
      <w:ind w:firstLine="720"/>
    </w:pPr>
    <w:rPr>
      <w:rFonts w:ascii="Arial" w:hAnsi="Arial" w:cs="Arial"/>
    </w:rPr>
  </w:style>
  <w:style w:type="character" w:customStyle="1" w:styleId="ConsPlusNormal0">
    <w:name w:val="ConsPlusNormal Знак"/>
    <w:link w:val="ConsPlusNormal"/>
    <w:rsid w:val="00473304"/>
    <w:rPr>
      <w:rFonts w:ascii="Arial" w:hAnsi="Arial" w:cs="Arial"/>
      <w:lang w:eastAsia="ru-RU" w:bidi="ar-SA"/>
    </w:rPr>
  </w:style>
  <w:style w:type="character" w:customStyle="1" w:styleId="5">
    <w:name w:val="Основной текст (5)_"/>
    <w:link w:val="50"/>
    <w:uiPriority w:val="99"/>
    <w:locked/>
    <w:rsid w:val="00A81559"/>
    <w:rPr>
      <w:b/>
      <w:bCs/>
      <w:sz w:val="27"/>
      <w:szCs w:val="27"/>
      <w:shd w:val="clear" w:color="auto" w:fill="FFFFFF"/>
    </w:rPr>
  </w:style>
  <w:style w:type="character" w:customStyle="1" w:styleId="51">
    <w:name w:val="Основной текст (5) + Не полужирный"/>
    <w:uiPriority w:val="99"/>
    <w:rsid w:val="00A81559"/>
    <w:rPr>
      <w:b/>
      <w:bCs/>
      <w:sz w:val="27"/>
      <w:szCs w:val="27"/>
      <w:shd w:val="clear" w:color="auto" w:fill="FFFFFF"/>
    </w:rPr>
  </w:style>
  <w:style w:type="paragraph" w:customStyle="1" w:styleId="50">
    <w:name w:val="Основной текст (5)"/>
    <w:basedOn w:val="a"/>
    <w:link w:val="5"/>
    <w:uiPriority w:val="99"/>
    <w:rsid w:val="00A81559"/>
    <w:pPr>
      <w:shd w:val="clear" w:color="auto" w:fill="FFFFFF"/>
      <w:spacing w:before="480" w:after="0" w:line="317" w:lineRule="exact"/>
      <w:jc w:val="both"/>
    </w:pPr>
    <w:rPr>
      <w:b/>
      <w:bCs/>
      <w:sz w:val="27"/>
      <w:szCs w:val="27"/>
      <w:lang w:val="x-none" w:eastAsia="x-none"/>
    </w:rPr>
  </w:style>
  <w:style w:type="paragraph" w:styleId="aa">
    <w:name w:val="No Spacing"/>
    <w:uiPriority w:val="1"/>
    <w:qFormat/>
    <w:rsid w:val="00A81559"/>
    <w:rPr>
      <w:rFonts w:eastAsia="Calibri"/>
      <w:sz w:val="22"/>
      <w:szCs w:val="22"/>
    </w:rPr>
  </w:style>
  <w:style w:type="paragraph" w:customStyle="1" w:styleId="ConsPlusTitle">
    <w:name w:val="ConsPlusTitle"/>
    <w:uiPriority w:val="99"/>
    <w:rsid w:val="00A81559"/>
    <w:pPr>
      <w:widowControl w:val="0"/>
      <w:autoSpaceDE w:val="0"/>
      <w:autoSpaceDN w:val="0"/>
      <w:adjustRightInd w:val="0"/>
    </w:pPr>
    <w:rPr>
      <w:rFonts w:ascii="Arial" w:hAnsi="Arial" w:cs="Arial"/>
      <w:b/>
      <w:bCs/>
    </w:rPr>
  </w:style>
  <w:style w:type="character" w:customStyle="1" w:styleId="FontStyle16">
    <w:name w:val="Font Style16"/>
    <w:rsid w:val="00A81559"/>
    <w:rPr>
      <w:rFonts w:ascii="Times New Roman" w:hAnsi="Times New Roman" w:cs="Times New Roman"/>
      <w:sz w:val="26"/>
      <w:szCs w:val="26"/>
    </w:rPr>
  </w:style>
  <w:style w:type="character" w:styleId="ab">
    <w:name w:val="Hyperlink"/>
    <w:uiPriority w:val="99"/>
    <w:unhideWhenUsed/>
    <w:rsid w:val="003451CE"/>
    <w:rPr>
      <w:color w:val="0000FF"/>
      <w:u w:val="single"/>
    </w:rPr>
  </w:style>
  <w:style w:type="paragraph" w:customStyle="1" w:styleId="ConsPlusNonformat">
    <w:name w:val="ConsPlusNonformat"/>
    <w:link w:val="ConsPlusNonformat0"/>
    <w:uiPriority w:val="99"/>
    <w:rsid w:val="00654BDD"/>
    <w:pPr>
      <w:widowControl w:val="0"/>
      <w:autoSpaceDE w:val="0"/>
      <w:autoSpaceDN w:val="0"/>
      <w:adjustRightInd w:val="0"/>
    </w:pPr>
    <w:rPr>
      <w:rFonts w:ascii="Courier New" w:hAnsi="Courier New" w:cs="Courier New"/>
    </w:rPr>
  </w:style>
  <w:style w:type="character" w:styleId="ac">
    <w:name w:val="Strong"/>
    <w:uiPriority w:val="22"/>
    <w:qFormat/>
    <w:rsid w:val="00654BDD"/>
    <w:rPr>
      <w:b/>
      <w:bCs/>
    </w:rPr>
  </w:style>
  <w:style w:type="paragraph" w:customStyle="1" w:styleId="Style6">
    <w:name w:val="Style6"/>
    <w:basedOn w:val="a"/>
    <w:rsid w:val="00654BDD"/>
    <w:pPr>
      <w:widowControl w:val="0"/>
      <w:autoSpaceDE w:val="0"/>
      <w:autoSpaceDN w:val="0"/>
      <w:adjustRightInd w:val="0"/>
      <w:spacing w:after="0" w:line="358" w:lineRule="exact"/>
      <w:ind w:firstLine="710"/>
      <w:jc w:val="both"/>
    </w:pPr>
    <w:rPr>
      <w:rFonts w:ascii="Times New Roman" w:hAnsi="Times New Roman"/>
      <w:sz w:val="24"/>
      <w:szCs w:val="24"/>
    </w:rPr>
  </w:style>
  <w:style w:type="paragraph" w:customStyle="1" w:styleId="Style2">
    <w:name w:val="Style2"/>
    <w:basedOn w:val="a"/>
    <w:rsid w:val="00436C5E"/>
    <w:pPr>
      <w:widowControl w:val="0"/>
      <w:autoSpaceDE w:val="0"/>
      <w:autoSpaceDN w:val="0"/>
      <w:adjustRightInd w:val="0"/>
      <w:spacing w:after="0" w:line="355" w:lineRule="exact"/>
      <w:ind w:firstLine="691"/>
      <w:jc w:val="both"/>
    </w:pPr>
    <w:rPr>
      <w:rFonts w:ascii="Times New Roman" w:hAnsi="Times New Roman"/>
      <w:sz w:val="24"/>
      <w:szCs w:val="24"/>
    </w:rPr>
  </w:style>
  <w:style w:type="character" w:customStyle="1" w:styleId="FontStyle12">
    <w:name w:val="Font Style12"/>
    <w:rsid w:val="00436C5E"/>
    <w:rPr>
      <w:rFonts w:ascii="Times New Roman" w:hAnsi="Times New Roman" w:cs="Times New Roman"/>
      <w:sz w:val="26"/>
      <w:szCs w:val="26"/>
    </w:rPr>
  </w:style>
  <w:style w:type="character" w:customStyle="1" w:styleId="510">
    <w:name w:val="Основной текст (5) + Не полужирный1"/>
    <w:uiPriority w:val="99"/>
    <w:rsid w:val="00C10A89"/>
    <w:rPr>
      <w:rFonts w:ascii="Times New Roman" w:hAnsi="Times New Roman" w:cs="Times New Roman"/>
      <w:b/>
      <w:bCs/>
      <w:spacing w:val="0"/>
      <w:sz w:val="27"/>
      <w:szCs w:val="27"/>
      <w:u w:val="single"/>
      <w:shd w:val="clear" w:color="auto" w:fill="FFFFFF"/>
      <w:lang w:val="en-US" w:eastAsia="en-US"/>
    </w:rPr>
  </w:style>
  <w:style w:type="character" w:customStyle="1" w:styleId="ConsPlusNonformat0">
    <w:name w:val="ConsPlusNonformat Знак"/>
    <w:link w:val="ConsPlusNonformat"/>
    <w:uiPriority w:val="99"/>
    <w:locked/>
    <w:rsid w:val="003B50C6"/>
    <w:rPr>
      <w:rFonts w:ascii="Courier New" w:hAnsi="Courier New" w:cs="Courier New"/>
      <w:lang w:eastAsia="ru-RU" w:bidi="ar-SA"/>
    </w:rPr>
  </w:style>
  <w:style w:type="paragraph" w:customStyle="1" w:styleId="ad">
    <w:name w:val="Стиль"/>
    <w:rsid w:val="003B50C6"/>
    <w:pPr>
      <w:widowControl w:val="0"/>
      <w:autoSpaceDE w:val="0"/>
      <w:autoSpaceDN w:val="0"/>
      <w:adjustRightInd w:val="0"/>
    </w:pPr>
    <w:rPr>
      <w:rFonts w:ascii="Times New Roman" w:hAnsi="Times New Roman"/>
      <w:sz w:val="24"/>
      <w:szCs w:val="24"/>
    </w:rPr>
  </w:style>
  <w:style w:type="character" w:customStyle="1" w:styleId="FontStyle35">
    <w:name w:val="Font Style35"/>
    <w:rsid w:val="00C34592"/>
    <w:rPr>
      <w:rFonts w:ascii="Times New Roman" w:hAnsi="Times New Roman" w:cs="Times New Roman"/>
      <w:sz w:val="26"/>
      <w:szCs w:val="26"/>
    </w:rPr>
  </w:style>
  <w:style w:type="paragraph" w:styleId="ae">
    <w:name w:val="footnote text"/>
    <w:basedOn w:val="a"/>
    <w:link w:val="af"/>
    <w:rsid w:val="00C34592"/>
    <w:pPr>
      <w:spacing w:after="0" w:line="240" w:lineRule="auto"/>
    </w:pPr>
    <w:rPr>
      <w:rFonts w:ascii="Times New Roman" w:hAnsi="Times New Roman"/>
      <w:sz w:val="20"/>
      <w:szCs w:val="20"/>
      <w:lang w:val="x-none"/>
    </w:rPr>
  </w:style>
  <w:style w:type="character" w:customStyle="1" w:styleId="af">
    <w:name w:val="Текст сноски Знак"/>
    <w:link w:val="ae"/>
    <w:rsid w:val="00C34592"/>
    <w:rPr>
      <w:rFonts w:ascii="Times New Roman" w:eastAsia="Times New Roman" w:hAnsi="Times New Roman" w:cs="Times New Roman"/>
      <w:sz w:val="20"/>
      <w:szCs w:val="20"/>
      <w:lang w:eastAsia="ru-RU"/>
    </w:rPr>
  </w:style>
  <w:style w:type="character" w:styleId="af0">
    <w:name w:val="footnote reference"/>
    <w:rsid w:val="00C34592"/>
    <w:rPr>
      <w:vertAlign w:val="superscript"/>
    </w:rPr>
  </w:style>
  <w:style w:type="character" w:styleId="af1">
    <w:name w:val="Emphasis"/>
    <w:qFormat/>
    <w:rsid w:val="002937C7"/>
    <w:rPr>
      <w:i/>
      <w:iCs/>
    </w:rPr>
  </w:style>
  <w:style w:type="paragraph" w:customStyle="1" w:styleId="ConsNormal">
    <w:name w:val="ConsNormal"/>
    <w:rsid w:val="00D669EE"/>
    <w:pPr>
      <w:autoSpaceDE w:val="0"/>
      <w:autoSpaceDN w:val="0"/>
      <w:adjustRightInd w:val="0"/>
      <w:ind w:right="19772" w:firstLine="720"/>
    </w:pPr>
    <w:rPr>
      <w:rFonts w:ascii="Arial" w:hAnsi="Arial" w:cs="Arial"/>
    </w:rPr>
  </w:style>
  <w:style w:type="paragraph" w:styleId="af2">
    <w:name w:val="header"/>
    <w:basedOn w:val="a"/>
    <w:link w:val="af3"/>
    <w:uiPriority w:val="99"/>
    <w:unhideWhenUsed/>
    <w:rsid w:val="00EE250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EE2506"/>
  </w:style>
  <w:style w:type="paragraph" w:styleId="af4">
    <w:name w:val="footer"/>
    <w:basedOn w:val="a"/>
    <w:link w:val="af5"/>
    <w:uiPriority w:val="99"/>
    <w:unhideWhenUsed/>
    <w:rsid w:val="00EE250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EE2506"/>
  </w:style>
  <w:style w:type="paragraph" w:styleId="af6">
    <w:name w:val="Body Text"/>
    <w:basedOn w:val="a"/>
    <w:link w:val="af7"/>
    <w:semiHidden/>
    <w:unhideWhenUsed/>
    <w:rsid w:val="007669A5"/>
    <w:pPr>
      <w:spacing w:after="120"/>
    </w:pPr>
  </w:style>
  <w:style w:type="character" w:customStyle="1" w:styleId="af7">
    <w:name w:val="Основной текст Знак"/>
    <w:basedOn w:val="a0"/>
    <w:link w:val="af6"/>
    <w:semiHidden/>
    <w:rsid w:val="007669A5"/>
  </w:style>
  <w:style w:type="table" w:customStyle="1" w:styleId="11">
    <w:name w:val="Сетка таблицы1"/>
    <w:basedOn w:val="a1"/>
    <w:next w:val="a9"/>
    <w:uiPriority w:val="59"/>
    <w:rsid w:val="000A491A"/>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2144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rsid w:val="00FF715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rsid w:val="00652F43"/>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9A5FD3"/>
  </w:style>
  <w:style w:type="table" w:customStyle="1" w:styleId="52">
    <w:name w:val="Сетка таблицы5"/>
    <w:basedOn w:val="a1"/>
    <w:next w:val="a9"/>
    <w:rsid w:val="009A5FD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A5FD3"/>
  </w:style>
  <w:style w:type="table" w:customStyle="1" w:styleId="6">
    <w:name w:val="Сетка таблицы6"/>
    <w:basedOn w:val="a1"/>
    <w:next w:val="a9"/>
    <w:rsid w:val="00C839FF"/>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9"/>
    <w:rsid w:val="001C664E"/>
    <w:pPr>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BA512D"/>
  </w:style>
  <w:style w:type="table" w:customStyle="1" w:styleId="8">
    <w:name w:val="Сетка таблицы8"/>
    <w:basedOn w:val="a1"/>
    <w:next w:val="a9"/>
    <w:uiPriority w:val="39"/>
    <w:rsid w:val="00BA512D"/>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9"/>
    <w:uiPriority w:val="59"/>
    <w:rsid w:val="002205E5"/>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rsid w:val="00A35B55"/>
    <w:rPr>
      <w:color w:val="800080" w:themeColor="followedHyperlink"/>
      <w:u w:val="single"/>
    </w:rPr>
  </w:style>
  <w:style w:type="paragraph" w:customStyle="1" w:styleId="Default">
    <w:name w:val="Default"/>
    <w:rsid w:val="001C4AEA"/>
    <w:pPr>
      <w:autoSpaceDE w:val="0"/>
      <w:autoSpaceDN w:val="0"/>
      <w:adjustRightInd w:val="0"/>
    </w:pPr>
    <w:rPr>
      <w:rFonts w:ascii="Times New Roman" w:eastAsiaTheme="minorHAnsi" w:hAnsi="Times New Roman"/>
      <w:color w:val="000000"/>
      <w:sz w:val="24"/>
      <w:szCs w:val="24"/>
      <w:lang w:eastAsia="en-US"/>
    </w:rPr>
  </w:style>
  <w:style w:type="paragraph" w:styleId="af9">
    <w:name w:val="caption"/>
    <w:basedOn w:val="a"/>
    <w:next w:val="a"/>
    <w:uiPriority w:val="35"/>
    <w:unhideWhenUsed/>
    <w:qFormat/>
    <w:rsid w:val="00867AB2"/>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509">
      <w:bodyDiv w:val="1"/>
      <w:marLeft w:val="0"/>
      <w:marRight w:val="0"/>
      <w:marTop w:val="0"/>
      <w:marBottom w:val="0"/>
      <w:divBdr>
        <w:top w:val="none" w:sz="0" w:space="0" w:color="auto"/>
        <w:left w:val="none" w:sz="0" w:space="0" w:color="auto"/>
        <w:bottom w:val="none" w:sz="0" w:space="0" w:color="auto"/>
        <w:right w:val="none" w:sz="0" w:space="0" w:color="auto"/>
      </w:divBdr>
    </w:div>
    <w:div w:id="214708793">
      <w:bodyDiv w:val="1"/>
      <w:marLeft w:val="0"/>
      <w:marRight w:val="0"/>
      <w:marTop w:val="0"/>
      <w:marBottom w:val="0"/>
      <w:divBdr>
        <w:top w:val="none" w:sz="0" w:space="0" w:color="auto"/>
        <w:left w:val="none" w:sz="0" w:space="0" w:color="auto"/>
        <w:bottom w:val="none" w:sz="0" w:space="0" w:color="auto"/>
        <w:right w:val="none" w:sz="0" w:space="0" w:color="auto"/>
      </w:divBdr>
    </w:div>
    <w:div w:id="231820296">
      <w:bodyDiv w:val="1"/>
      <w:marLeft w:val="0"/>
      <w:marRight w:val="0"/>
      <w:marTop w:val="0"/>
      <w:marBottom w:val="0"/>
      <w:divBdr>
        <w:top w:val="none" w:sz="0" w:space="0" w:color="auto"/>
        <w:left w:val="none" w:sz="0" w:space="0" w:color="auto"/>
        <w:bottom w:val="none" w:sz="0" w:space="0" w:color="auto"/>
        <w:right w:val="none" w:sz="0" w:space="0" w:color="auto"/>
      </w:divBdr>
    </w:div>
    <w:div w:id="286205497">
      <w:bodyDiv w:val="1"/>
      <w:marLeft w:val="0"/>
      <w:marRight w:val="0"/>
      <w:marTop w:val="0"/>
      <w:marBottom w:val="0"/>
      <w:divBdr>
        <w:top w:val="none" w:sz="0" w:space="0" w:color="auto"/>
        <w:left w:val="none" w:sz="0" w:space="0" w:color="auto"/>
        <w:bottom w:val="none" w:sz="0" w:space="0" w:color="auto"/>
        <w:right w:val="none" w:sz="0" w:space="0" w:color="auto"/>
      </w:divBdr>
    </w:div>
    <w:div w:id="446780555">
      <w:bodyDiv w:val="1"/>
      <w:marLeft w:val="0"/>
      <w:marRight w:val="0"/>
      <w:marTop w:val="0"/>
      <w:marBottom w:val="0"/>
      <w:divBdr>
        <w:top w:val="none" w:sz="0" w:space="0" w:color="auto"/>
        <w:left w:val="none" w:sz="0" w:space="0" w:color="auto"/>
        <w:bottom w:val="none" w:sz="0" w:space="0" w:color="auto"/>
        <w:right w:val="none" w:sz="0" w:space="0" w:color="auto"/>
      </w:divBdr>
    </w:div>
    <w:div w:id="597639008">
      <w:bodyDiv w:val="1"/>
      <w:marLeft w:val="0"/>
      <w:marRight w:val="0"/>
      <w:marTop w:val="0"/>
      <w:marBottom w:val="0"/>
      <w:divBdr>
        <w:top w:val="none" w:sz="0" w:space="0" w:color="auto"/>
        <w:left w:val="none" w:sz="0" w:space="0" w:color="auto"/>
        <w:bottom w:val="none" w:sz="0" w:space="0" w:color="auto"/>
        <w:right w:val="none" w:sz="0" w:space="0" w:color="auto"/>
      </w:divBdr>
    </w:div>
    <w:div w:id="704453383">
      <w:bodyDiv w:val="1"/>
      <w:marLeft w:val="0"/>
      <w:marRight w:val="0"/>
      <w:marTop w:val="0"/>
      <w:marBottom w:val="0"/>
      <w:divBdr>
        <w:top w:val="none" w:sz="0" w:space="0" w:color="auto"/>
        <w:left w:val="none" w:sz="0" w:space="0" w:color="auto"/>
        <w:bottom w:val="none" w:sz="0" w:space="0" w:color="auto"/>
        <w:right w:val="none" w:sz="0" w:space="0" w:color="auto"/>
      </w:divBdr>
    </w:div>
    <w:div w:id="924537599">
      <w:bodyDiv w:val="1"/>
      <w:marLeft w:val="0"/>
      <w:marRight w:val="0"/>
      <w:marTop w:val="0"/>
      <w:marBottom w:val="0"/>
      <w:divBdr>
        <w:top w:val="none" w:sz="0" w:space="0" w:color="auto"/>
        <w:left w:val="none" w:sz="0" w:space="0" w:color="auto"/>
        <w:bottom w:val="none" w:sz="0" w:space="0" w:color="auto"/>
        <w:right w:val="none" w:sz="0" w:space="0" w:color="auto"/>
      </w:divBdr>
    </w:div>
    <w:div w:id="1258904041">
      <w:bodyDiv w:val="1"/>
      <w:marLeft w:val="0"/>
      <w:marRight w:val="0"/>
      <w:marTop w:val="0"/>
      <w:marBottom w:val="0"/>
      <w:divBdr>
        <w:top w:val="none" w:sz="0" w:space="0" w:color="auto"/>
        <w:left w:val="none" w:sz="0" w:space="0" w:color="auto"/>
        <w:bottom w:val="none" w:sz="0" w:space="0" w:color="auto"/>
        <w:right w:val="none" w:sz="0" w:space="0" w:color="auto"/>
      </w:divBdr>
    </w:div>
    <w:div w:id="1303461598">
      <w:bodyDiv w:val="1"/>
      <w:marLeft w:val="0"/>
      <w:marRight w:val="0"/>
      <w:marTop w:val="0"/>
      <w:marBottom w:val="0"/>
      <w:divBdr>
        <w:top w:val="none" w:sz="0" w:space="0" w:color="auto"/>
        <w:left w:val="none" w:sz="0" w:space="0" w:color="auto"/>
        <w:bottom w:val="none" w:sz="0" w:space="0" w:color="auto"/>
        <w:right w:val="none" w:sz="0" w:space="0" w:color="auto"/>
      </w:divBdr>
    </w:div>
    <w:div w:id="1346176727">
      <w:bodyDiv w:val="1"/>
      <w:marLeft w:val="0"/>
      <w:marRight w:val="0"/>
      <w:marTop w:val="0"/>
      <w:marBottom w:val="0"/>
      <w:divBdr>
        <w:top w:val="none" w:sz="0" w:space="0" w:color="auto"/>
        <w:left w:val="none" w:sz="0" w:space="0" w:color="auto"/>
        <w:bottom w:val="none" w:sz="0" w:space="0" w:color="auto"/>
        <w:right w:val="none" w:sz="0" w:space="0" w:color="auto"/>
      </w:divBdr>
    </w:div>
    <w:div w:id="1405761664">
      <w:bodyDiv w:val="1"/>
      <w:marLeft w:val="0"/>
      <w:marRight w:val="0"/>
      <w:marTop w:val="0"/>
      <w:marBottom w:val="0"/>
      <w:divBdr>
        <w:top w:val="none" w:sz="0" w:space="0" w:color="auto"/>
        <w:left w:val="none" w:sz="0" w:space="0" w:color="auto"/>
        <w:bottom w:val="none" w:sz="0" w:space="0" w:color="auto"/>
        <w:right w:val="none" w:sz="0" w:space="0" w:color="auto"/>
      </w:divBdr>
    </w:div>
    <w:div w:id="1443109739">
      <w:bodyDiv w:val="1"/>
      <w:marLeft w:val="0"/>
      <w:marRight w:val="0"/>
      <w:marTop w:val="0"/>
      <w:marBottom w:val="0"/>
      <w:divBdr>
        <w:top w:val="none" w:sz="0" w:space="0" w:color="auto"/>
        <w:left w:val="none" w:sz="0" w:space="0" w:color="auto"/>
        <w:bottom w:val="none" w:sz="0" w:space="0" w:color="auto"/>
        <w:right w:val="none" w:sz="0" w:space="0" w:color="auto"/>
      </w:divBdr>
    </w:div>
    <w:div w:id="1443572378">
      <w:bodyDiv w:val="1"/>
      <w:marLeft w:val="0"/>
      <w:marRight w:val="0"/>
      <w:marTop w:val="0"/>
      <w:marBottom w:val="0"/>
      <w:divBdr>
        <w:top w:val="none" w:sz="0" w:space="0" w:color="auto"/>
        <w:left w:val="none" w:sz="0" w:space="0" w:color="auto"/>
        <w:bottom w:val="none" w:sz="0" w:space="0" w:color="auto"/>
        <w:right w:val="none" w:sz="0" w:space="0" w:color="auto"/>
      </w:divBdr>
    </w:div>
    <w:div w:id="1867212787">
      <w:bodyDiv w:val="1"/>
      <w:marLeft w:val="0"/>
      <w:marRight w:val="0"/>
      <w:marTop w:val="0"/>
      <w:marBottom w:val="0"/>
      <w:divBdr>
        <w:top w:val="none" w:sz="0" w:space="0" w:color="auto"/>
        <w:left w:val="none" w:sz="0" w:space="0" w:color="auto"/>
        <w:bottom w:val="none" w:sz="0" w:space="0" w:color="auto"/>
        <w:right w:val="none" w:sz="0" w:space="0" w:color="auto"/>
      </w:divBdr>
    </w:div>
    <w:div w:id="1880704777">
      <w:bodyDiv w:val="1"/>
      <w:marLeft w:val="0"/>
      <w:marRight w:val="0"/>
      <w:marTop w:val="0"/>
      <w:marBottom w:val="0"/>
      <w:divBdr>
        <w:top w:val="none" w:sz="0" w:space="0" w:color="auto"/>
        <w:left w:val="none" w:sz="0" w:space="0" w:color="auto"/>
        <w:bottom w:val="none" w:sz="0" w:space="0" w:color="auto"/>
        <w:right w:val="none" w:sz="0" w:space="0" w:color="auto"/>
      </w:divBdr>
    </w:div>
    <w:div w:id="2053576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D9DE7EF62F00390D18CEA9B27AA6E928974D03C2EC6E563125D3319F70866E1D7A66848BC134CnDrDH" TargetMode="External"/><Relationship Id="rId18" Type="http://schemas.openxmlformats.org/officeDocument/2006/relationships/hyperlink" Target="consultantplus://offline/ref=BD9DE7EF62F00390D18CEA9B27AA6E928974D03C2EC6E563125D3319F70866E1D7A66848BC134CnDrDH" TargetMode="External"/><Relationship Id="rId26" Type="http://schemas.openxmlformats.org/officeDocument/2006/relationships/hyperlink" Target="consultantplus://offline/ref=BD9DE7EF62F00390D18CEA9B27AA6E928974D03C2EC6E563125D3319F70866E1D7A66848BC134CnDrDH" TargetMode="External"/><Relationship Id="rId39" Type="http://schemas.openxmlformats.org/officeDocument/2006/relationships/hyperlink" Target="consultantplus://offline/ref=BD9DE7EF62F00390D18CEA9B27AA6E928974D03C2EC6E563125D3319F70866E1D7A66848BC134CnDrDH" TargetMode="External"/><Relationship Id="rId21" Type="http://schemas.openxmlformats.org/officeDocument/2006/relationships/hyperlink" Target="consultantplus://offline/ref=BD9DE7EF62F00390D18CEA9B27AA6E928974D03C2EC6E563125D3319F70866E1D7A66848BC134CnDrDH" TargetMode="External"/><Relationship Id="rId34" Type="http://schemas.openxmlformats.org/officeDocument/2006/relationships/hyperlink" Target="consultantplus://offline/ref=BD9DE7EF62F00390D18CEA9B27AA6E928974D03C2EC6E563125D3319F70866E1D7A66848BC134CnDrDH" TargetMode="External"/><Relationship Id="rId42" Type="http://schemas.openxmlformats.org/officeDocument/2006/relationships/hyperlink" Target="consultantplus://offline/ref=BD9DE7EF62F00390D18CEA9B27AA6E928974D03C2EC6E563125D3319F70866E1D7A66848BC134CnDrDH" TargetMode="External"/><Relationship Id="rId47" Type="http://schemas.openxmlformats.org/officeDocument/2006/relationships/hyperlink" Target="consultantplus://offline/ref=BD9DE7EF62F00390D18CEA9B27AA6E928974D03C2EC6E563125D3319F70866E1D7A66848BC134CnDrDH" TargetMode="External"/><Relationship Id="rId50" Type="http://schemas.openxmlformats.org/officeDocument/2006/relationships/hyperlink" Target="consultantplus://offline/ref=BD9DE7EF62F00390D18CEA9B27AA6E928974D03C2EC6E563125D3319F70866E1D7A66848BC134CnDrDH" TargetMode="External"/><Relationship Id="rId55" Type="http://schemas.openxmlformats.org/officeDocument/2006/relationships/hyperlink" Target="consultantplus://offline/ref=BD9DE7EF62F00390D18CEA9B27AA6E928974D03C2EC6E563125D3319F70866E1D7A66848BC134CnDrDH" TargetMode="External"/><Relationship Id="rId63" Type="http://schemas.openxmlformats.org/officeDocument/2006/relationships/hyperlink" Target="consultantplus://offline/ref=A36D352A2A46430BE448C57A698F9727BBC951B22803E42148DBCB32CFBCFCFA6024EFCE8A62706C7DkCF" TargetMode="External"/><Relationship Id="rId68" Type="http://schemas.openxmlformats.org/officeDocument/2006/relationships/hyperlink" Target="consultantplus://offline/ref=7344BEFE0082766A53EE00EA2C5D9D1CFBDF1B33AA1B0B9F2DA431E7C21F1FECEF7FB2B9D37955D1O1N" TargetMode="External"/><Relationship Id="rId76" Type="http://schemas.openxmlformats.org/officeDocument/2006/relationships/hyperlink" Target="consultantplus://offline/ref=A36D352A2A46430BE448C57A698F9727BBC951B2280CE42148DBCB32CFBCFCFA6024EFCE8A62706C7DkCF" TargetMode="External"/><Relationship Id="rId84" Type="http://schemas.openxmlformats.org/officeDocument/2006/relationships/hyperlink" Target="consultantplus://offline/ref=5CAF50F3A6A9CAB4762D2493DF0B925381A3D8C647A6E08E825FFE3982061134DA05336F70F2BDC32DI" TargetMode="External"/><Relationship Id="rId7" Type="http://schemas.openxmlformats.org/officeDocument/2006/relationships/footnotes" Target="footnotes.xml"/><Relationship Id="rId71" Type="http://schemas.openxmlformats.org/officeDocument/2006/relationships/hyperlink" Target="http://www.roszdravnadzor.ru" TargetMode="External"/><Relationship Id="rId2" Type="http://schemas.openxmlformats.org/officeDocument/2006/relationships/numbering" Target="numbering.xml"/><Relationship Id="rId16" Type="http://schemas.openxmlformats.org/officeDocument/2006/relationships/hyperlink" Target="consultantplus://offline/ref=BD9DE7EF62F00390D18CEA9B27AA6E928974D03C2EC6E563125D3319F70866E1D7A66848BC134CnDrDH" TargetMode="External"/><Relationship Id="rId29" Type="http://schemas.openxmlformats.org/officeDocument/2006/relationships/hyperlink" Target="consultantplus://offline/ref=BD9DE7EF62F00390D18CEA9B27AA6E928974D03C2EC6E563125D3319F70866E1D7A66848BC134CnDrDH" TargetMode="External"/><Relationship Id="rId11" Type="http://schemas.openxmlformats.org/officeDocument/2006/relationships/hyperlink" Target="consultantplus://offline/ref=A36D352A2A46430BE448C57A698F9727BBC951B22803E42148DBCB32CFBCFCFA6024EFCE8A62706C7DkCF" TargetMode="External"/><Relationship Id="rId24" Type="http://schemas.openxmlformats.org/officeDocument/2006/relationships/hyperlink" Target="consultantplus://offline/ref=BD9DE7EF62F00390D18CEA9B27AA6E928974D03C2EC6E563125D3319F70866E1D7A66848BC134CnDrDH" TargetMode="External"/><Relationship Id="rId32" Type="http://schemas.openxmlformats.org/officeDocument/2006/relationships/hyperlink" Target="consultantplus://offline/ref=BD9DE7EF62F00390D18CEA9B27AA6E928974D03C2EC6E563125D3319F70866E1D7A66848BC134CnDrDH" TargetMode="External"/><Relationship Id="rId37" Type="http://schemas.openxmlformats.org/officeDocument/2006/relationships/hyperlink" Target="consultantplus://offline/ref=BD9DE7EF62F00390D18CEA9B27AA6E928974D03C2EC6E563125D3319F70866E1D7A66848BC134CnDrDH" TargetMode="External"/><Relationship Id="rId40" Type="http://schemas.openxmlformats.org/officeDocument/2006/relationships/hyperlink" Target="consultantplus://offline/ref=BD9DE7EF62F00390D18CEA9B27AA6E928974D03C2EC6E563125D3319F70866E1D7A66848BC134CnDrDH" TargetMode="External"/><Relationship Id="rId45" Type="http://schemas.openxmlformats.org/officeDocument/2006/relationships/hyperlink" Target="consultantplus://offline/ref=BD9DE7EF62F00390D18CEA9B27AA6E928974D03C2EC6E563125D3319F70866E1D7A66848BC134CnDrDH" TargetMode="External"/><Relationship Id="rId53" Type="http://schemas.openxmlformats.org/officeDocument/2006/relationships/hyperlink" Target="consultantplus://offline/ref=BD9DE7EF62F00390D18CEA9B27AA6E928974D03C2EC6E563125D3319F70866E1D7A66848BC134CnDrDH" TargetMode="External"/><Relationship Id="rId58" Type="http://schemas.openxmlformats.org/officeDocument/2006/relationships/hyperlink" Target="consultantplus://offline/ref=BD9DE7EF62F00390D18CEA9B27AA6E928974D03C2EC6E563125D3319F70866E1D7A66848BC134CnDrDH" TargetMode="External"/><Relationship Id="rId66" Type="http://schemas.openxmlformats.org/officeDocument/2006/relationships/hyperlink" Target="consultantplus://offline/ref=A36D352A2A46430BE448C57A698F9727BBC951B22803E42148DBCB32CFBCFCFA6024EFCE8A62706C7DkCF" TargetMode="External"/><Relationship Id="rId74" Type="http://schemas.openxmlformats.org/officeDocument/2006/relationships/hyperlink" Target="http://www.gosuslugi.ru" TargetMode="External"/><Relationship Id="rId79" Type="http://schemas.openxmlformats.org/officeDocument/2006/relationships/hyperlink" Target="consultantplus://offline/ref=F70D714E14C76CDF4CDDCDD5803F9268C3BA6B097E2223E303F9105493A2B3F0E266AE69414785V6I9F"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roszdravnadzor.ru" TargetMode="External"/><Relationship Id="rId82" Type="http://schemas.openxmlformats.org/officeDocument/2006/relationships/hyperlink" Target="consultantplus://offline/ref=610B46F7F40F2847E19C156108E0100DD7FD181F44CAE2DB614EDBB59B41256784135AAB1B6D57C1722D1142AD292D6BE1EBE519EAA58559m2VEK" TargetMode="External"/><Relationship Id="rId19" Type="http://schemas.openxmlformats.org/officeDocument/2006/relationships/hyperlink" Target="consultantplus://offline/ref=BD9DE7EF62F00390D18CEA9B27AA6E928974D03C2EC6E563125D3319F70866E1D7A66848BC134CnDrD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D9DE7EF62F00390D18CEA9B27AA6E928974D03C2EC6E563125D3319F70866E1D7A66848BC134CnDrDH" TargetMode="External"/><Relationship Id="rId22" Type="http://schemas.openxmlformats.org/officeDocument/2006/relationships/hyperlink" Target="consultantplus://offline/ref=BD9DE7EF62F00390D18CEA9B27AA6E928974D03C2EC6E563125D3319F70866E1D7A66848BC134CnDrDH" TargetMode="External"/><Relationship Id="rId27" Type="http://schemas.openxmlformats.org/officeDocument/2006/relationships/hyperlink" Target="consultantplus://offline/ref=BD9DE7EF62F00390D18CEA9B27AA6E928974D03C2EC6E563125D3319F70866E1D7A66848BC134CnDrDH" TargetMode="External"/><Relationship Id="rId30" Type="http://schemas.openxmlformats.org/officeDocument/2006/relationships/hyperlink" Target="consultantplus://offline/ref=BD9DE7EF62F00390D18CEA9B27AA6E928974D03C2EC6E563125D3319F70866E1D7A66848BC134CnDrDH" TargetMode="External"/><Relationship Id="rId35" Type="http://schemas.openxmlformats.org/officeDocument/2006/relationships/hyperlink" Target="consultantplus://offline/ref=BD9DE7EF62F00390D18CEA9B27AA6E928974D03C2EC6E563125D3319F70866E1D7A66848BC134CnDrDH" TargetMode="External"/><Relationship Id="rId43" Type="http://schemas.openxmlformats.org/officeDocument/2006/relationships/hyperlink" Target="consultantplus://offline/ref=BD9DE7EF62F00390D18CEA9B27AA6E928974D03C2EC6E563125D3319F70866E1D7A66848BC134CnDrDH" TargetMode="External"/><Relationship Id="rId48" Type="http://schemas.openxmlformats.org/officeDocument/2006/relationships/hyperlink" Target="consultantplus://offline/ref=BD9DE7EF62F00390D18CEA9B27AA6E928974D03C2EC6E563125D3319F70866E1D7A66848BC134CnDrDH" TargetMode="External"/><Relationship Id="rId56" Type="http://schemas.openxmlformats.org/officeDocument/2006/relationships/hyperlink" Target="consultantplus://offline/ref=BD9DE7EF62F00390D18CEA9B27AA6E928974D03C2EC6E563125D3319F70866E1D7A66848BC134CnDrDH" TargetMode="External"/><Relationship Id="rId64" Type="http://schemas.openxmlformats.org/officeDocument/2006/relationships/hyperlink" Target="http://www.roszdravnadzor.ru" TargetMode="External"/><Relationship Id="rId69" Type="http://schemas.openxmlformats.org/officeDocument/2006/relationships/hyperlink" Target="consultantplus://offline/ref=5F3D911D0CAFEF75A93BB8D1D741D3F6F006DD5A15D036FA2EA300BBC0674BEB0E1E979519A7D5S7O2N" TargetMode="External"/><Relationship Id="rId77" Type="http://schemas.openxmlformats.org/officeDocument/2006/relationships/hyperlink" Target="consultantplus://offline/ref=A36D352A2A46430BE448C57A698F9727BBC951B22803E42148DBCB32CFBCFCFA6024EFCE8A62706C7DkCF" TargetMode="External"/><Relationship Id="rId8" Type="http://schemas.openxmlformats.org/officeDocument/2006/relationships/endnotes" Target="endnotes.xml"/><Relationship Id="rId51" Type="http://schemas.openxmlformats.org/officeDocument/2006/relationships/hyperlink" Target="consultantplus://offline/ref=BD9DE7EF62F00390D18CEA9B27AA6E928974D03C2EC6E563125D3319F70866E1D7A66848BC134CnDrDH" TargetMode="External"/><Relationship Id="rId72" Type="http://schemas.openxmlformats.org/officeDocument/2006/relationships/hyperlink" Target="http://www.gosuslugi.ru" TargetMode="External"/><Relationship Id="rId80" Type="http://schemas.openxmlformats.org/officeDocument/2006/relationships/hyperlink" Target="consultantplus://offline/ref=F70D714E14C76CDF4CDDCDD5803F9268C3BA6B097E2223E303F9105493A2B3F0E266AE69414785V6I9F" TargetMode="External"/><Relationship Id="rId85" Type="http://schemas.openxmlformats.org/officeDocument/2006/relationships/hyperlink" Target="https://www.roszdravnadzor.ru/votelist/4" TargetMode="External"/><Relationship Id="rId3" Type="http://schemas.openxmlformats.org/officeDocument/2006/relationships/styles" Target="styles.xml"/><Relationship Id="rId12" Type="http://schemas.openxmlformats.org/officeDocument/2006/relationships/hyperlink" Target="consultantplus://offline/ref=BD9DE7EF62F00390D18CEA9B27AA6E928974D03C2EC6E563125D3319F70866E1D7A66848BC134CnDrDH" TargetMode="External"/><Relationship Id="rId17" Type="http://schemas.openxmlformats.org/officeDocument/2006/relationships/hyperlink" Target="consultantplus://offline/ref=BD9DE7EF62F00390D18CEA9B27AA6E928974D03C2EC6E563125D3319F70866E1D7A66848BC134CnDrDH" TargetMode="External"/><Relationship Id="rId25" Type="http://schemas.openxmlformats.org/officeDocument/2006/relationships/hyperlink" Target="consultantplus://offline/ref=BD9DE7EF62F00390D18CEA9B27AA6E928974D03C2EC6E563125D3319F70866E1D7A66848BC134CnDrDH" TargetMode="External"/><Relationship Id="rId33" Type="http://schemas.openxmlformats.org/officeDocument/2006/relationships/hyperlink" Target="consultantplus://offline/ref=BD9DE7EF62F00390D18CEA9B27AA6E928974D03C2EC6E563125D3319F70866E1D7A66848BC134CnDrDH" TargetMode="External"/><Relationship Id="rId38" Type="http://schemas.openxmlformats.org/officeDocument/2006/relationships/hyperlink" Target="consultantplus://offline/ref=BD9DE7EF62F00390D18CEA9B27AA6E928974D03C2EC6E563125D3319F70866E1D7A66848BC134CnDrDH" TargetMode="External"/><Relationship Id="rId46" Type="http://schemas.openxmlformats.org/officeDocument/2006/relationships/hyperlink" Target="consultantplus://offline/ref=BD9DE7EF62F00390D18CEA9B27AA6E928974D03C2EC6E563125D3319F70866E1D7A66848BC134CnDrDH" TargetMode="External"/><Relationship Id="rId59" Type="http://schemas.openxmlformats.org/officeDocument/2006/relationships/hyperlink" Target="http://www.feml.scsml.rssi.ru/feml" TargetMode="External"/><Relationship Id="rId67" Type="http://schemas.openxmlformats.org/officeDocument/2006/relationships/hyperlink" Target="http://www.gosuslugi.ru" TargetMode="External"/><Relationship Id="rId20" Type="http://schemas.openxmlformats.org/officeDocument/2006/relationships/hyperlink" Target="consultantplus://offline/ref=BD9DE7EF62F00390D18CEA9B27AA6E928974D03C2EC6E563125D3319F70866E1D7A66848BC134CnDrDH" TargetMode="External"/><Relationship Id="rId41" Type="http://schemas.openxmlformats.org/officeDocument/2006/relationships/hyperlink" Target="consultantplus://offline/ref=BD9DE7EF62F00390D18CEA9B27AA6E928974D03C2EC6E563125D3319F70866E1D7A66848BC134CnDrDH" TargetMode="External"/><Relationship Id="rId54" Type="http://schemas.openxmlformats.org/officeDocument/2006/relationships/hyperlink" Target="consultantplus://offline/ref=BD9DE7EF62F00390D18CEA9B27AA6E928974D03C2EC6E563125D3319F70866E1D7A66848BC134CnDrDH" TargetMode="External"/><Relationship Id="rId62" Type="http://schemas.openxmlformats.org/officeDocument/2006/relationships/hyperlink" Target="consultantplus://offline/ref=A36D352A2A46430BE448C57A698F9727BBC951B2280CE42148DBCB32CFBCFCFA6024EFCE8A62706C7DkCF" TargetMode="External"/><Relationship Id="rId70" Type="http://schemas.openxmlformats.org/officeDocument/2006/relationships/hyperlink" Target="http://www.gosuslugi.ru" TargetMode="External"/><Relationship Id="rId75" Type="http://schemas.openxmlformats.org/officeDocument/2006/relationships/hyperlink" Target="http://www.roszdravnadzor.ru" TargetMode="External"/><Relationship Id="rId83" Type="http://schemas.openxmlformats.org/officeDocument/2006/relationships/hyperlink" Target="consultantplus://offline/ref=B25B5CC903F6B5F1662277F504B469B034449C8BE41F8ACC7905533A7E12FA59F8352A28D0488420DD41E220B126dCM"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BD9DE7EF62F00390D18CEA9B27AA6E928974D03C2EC6E563125D3319F70866E1D7A66848BC134CnDrDH" TargetMode="External"/><Relationship Id="rId23" Type="http://schemas.openxmlformats.org/officeDocument/2006/relationships/hyperlink" Target="consultantplus://offline/ref=BD9DE7EF62F00390D18CEA9B27AA6E928974D03C2EC6E563125D3319F70866E1D7A66848BC134CnDrDH" TargetMode="External"/><Relationship Id="rId28" Type="http://schemas.openxmlformats.org/officeDocument/2006/relationships/hyperlink" Target="consultantplus://offline/ref=BD9DE7EF62F00390D18CEA9B27AA6E928974D03C2EC6E563125D3319F70866E1D7A66848BC134CnDrDH" TargetMode="External"/><Relationship Id="rId36" Type="http://schemas.openxmlformats.org/officeDocument/2006/relationships/hyperlink" Target="consultantplus://offline/ref=BD9DE7EF62F00390D18CEA9B27AA6E928974D03C2EC6E563125D3319F70866E1D7A66848BC134CnDrDH" TargetMode="External"/><Relationship Id="rId49" Type="http://schemas.openxmlformats.org/officeDocument/2006/relationships/hyperlink" Target="consultantplus://offline/ref=BD9DE7EF62F00390D18CEA9B27AA6E928974D03C2EC6E563125D3319F70866E1D7A66848BC134CnDrDH" TargetMode="External"/><Relationship Id="rId57" Type="http://schemas.openxmlformats.org/officeDocument/2006/relationships/hyperlink" Target="consultantplus://offline/ref=BD9DE7EF62F00390D18CEA9B27AA6E928974D03C2EC6E563125D3319F70866E1D7A66848BC134CnDrDH" TargetMode="External"/><Relationship Id="rId10" Type="http://schemas.openxmlformats.org/officeDocument/2006/relationships/hyperlink" Target="consultantplus://offline/ref=A36D352A2A46430BE448C57A698F9727BBC951B2280CE42148DBCB32CFBCFCFA6024EFCE8A62706C7DkCF" TargetMode="External"/><Relationship Id="rId31" Type="http://schemas.openxmlformats.org/officeDocument/2006/relationships/hyperlink" Target="consultantplus://offline/ref=BD9DE7EF62F00390D18CEA9B27AA6E928974D03C2EC6E563125D3319F70866E1D7A66848BC134CnDrDH" TargetMode="External"/><Relationship Id="rId44" Type="http://schemas.openxmlformats.org/officeDocument/2006/relationships/hyperlink" Target="consultantplus://offline/ref=BD9DE7EF62F00390D18CEA9B27AA6E928974D03C2EC6E563125D3319F70866E1D7A66848BC134CnDrDH" TargetMode="External"/><Relationship Id="rId52" Type="http://schemas.openxmlformats.org/officeDocument/2006/relationships/hyperlink" Target="consultantplus://offline/ref=BD9DE7EF62F00390D18CEA9B27AA6E928974D03C2EC6E563125D3319F70866E1D7A66848BC134CnDrDH" TargetMode="External"/><Relationship Id="rId60" Type="http://schemas.openxmlformats.org/officeDocument/2006/relationships/hyperlink" Target="http://www.roszdravnadzor.ru" TargetMode="External"/><Relationship Id="rId65" Type="http://schemas.openxmlformats.org/officeDocument/2006/relationships/hyperlink" Target="consultantplus://offline/ref=A36D352A2A46430BE448C57A698F9727BBC951B2280CE42148DBCB32CFBCFCFA6024EFCE8A62706C7DkCF" TargetMode="External"/><Relationship Id="rId73" Type="http://schemas.openxmlformats.org/officeDocument/2006/relationships/hyperlink" Target="http://www.roszdravnadzor.ru" TargetMode="External"/><Relationship Id="rId78" Type="http://schemas.openxmlformats.org/officeDocument/2006/relationships/hyperlink" Target="http://www.roszdravnadzor.ru" TargetMode="External"/><Relationship Id="rId81" Type="http://schemas.openxmlformats.org/officeDocument/2006/relationships/hyperlink" Target="consultantplus://offline/ref=D432A8545377D7E1CB51E706E48378D8CCD8696580343C339009CF82o3u3H" TargetMode="External"/><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E823F-605A-401B-B867-A0809FD1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113</Pages>
  <Words>45051</Words>
  <Characters>256791</Characters>
  <Application>Microsoft Office Word</Application>
  <DocSecurity>0</DocSecurity>
  <Lines>2139</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301240</CharactersWithSpaces>
  <SharedDoc>false</SharedDoc>
  <HLinks>
    <vt:vector size="468" baseType="variant">
      <vt:variant>
        <vt:i4>1507342</vt:i4>
      </vt:variant>
      <vt:variant>
        <vt:i4>231</vt:i4>
      </vt:variant>
      <vt:variant>
        <vt:i4>0</vt:i4>
      </vt:variant>
      <vt:variant>
        <vt:i4>5</vt:i4>
      </vt:variant>
      <vt:variant>
        <vt:lpwstr>consultantplus://offline/ref=E997B9F779C1F50AC6FCFB97065A715B69E5B03B63991ADEFC5F8BF11EN16EH</vt:lpwstr>
      </vt:variant>
      <vt:variant>
        <vt:lpwstr/>
      </vt:variant>
      <vt:variant>
        <vt:i4>4849676</vt:i4>
      </vt:variant>
      <vt:variant>
        <vt:i4>228</vt:i4>
      </vt:variant>
      <vt:variant>
        <vt:i4>0</vt:i4>
      </vt:variant>
      <vt:variant>
        <vt:i4>5</vt:i4>
      </vt:variant>
      <vt:variant>
        <vt:lpwstr>consultantplus://offline/ref=5CAF50F3A6A9CAB4762D2493DF0B925381A3D8C647A6E08E825FFE3982061134DA05336F70F2BDC32DI</vt:lpwstr>
      </vt:variant>
      <vt:variant>
        <vt:lpwstr/>
      </vt:variant>
      <vt:variant>
        <vt:i4>6619234</vt:i4>
      </vt:variant>
      <vt:variant>
        <vt:i4>225</vt:i4>
      </vt:variant>
      <vt:variant>
        <vt:i4>0</vt:i4>
      </vt:variant>
      <vt:variant>
        <vt:i4>5</vt:i4>
      </vt:variant>
      <vt:variant>
        <vt:lpwstr>consultantplus://offline/ref=D432A8545377D7E1CB51E706E48378D8CCD8696580343C339009CF82o3u3H</vt:lpwstr>
      </vt:variant>
      <vt:variant>
        <vt:lpwstr/>
      </vt:variant>
      <vt:variant>
        <vt:i4>1507342</vt:i4>
      </vt:variant>
      <vt:variant>
        <vt:i4>222</vt:i4>
      </vt:variant>
      <vt:variant>
        <vt:i4>0</vt:i4>
      </vt:variant>
      <vt:variant>
        <vt:i4>5</vt:i4>
      </vt:variant>
      <vt:variant>
        <vt:lpwstr>consultantplus://offline/ref=E997B9F779C1F50AC6FCFB97065A715B69E5B03B63991ADEFC5F8BF11EN16EH</vt:lpwstr>
      </vt:variant>
      <vt:variant>
        <vt:lpwstr/>
      </vt:variant>
      <vt:variant>
        <vt:i4>6029404</vt:i4>
      </vt:variant>
      <vt:variant>
        <vt:i4>219</vt:i4>
      </vt:variant>
      <vt:variant>
        <vt:i4>0</vt:i4>
      </vt:variant>
      <vt:variant>
        <vt:i4>5</vt:i4>
      </vt:variant>
      <vt:variant>
        <vt:lpwstr>consultantplus://offline/ref=F70D714E14C76CDF4CDDCDD5803F9268C3BA6B097E2223E303F9105493A2B3F0E266AE69414785V6I9F</vt:lpwstr>
      </vt:variant>
      <vt:variant>
        <vt:lpwstr/>
      </vt:variant>
      <vt:variant>
        <vt:i4>6029404</vt:i4>
      </vt:variant>
      <vt:variant>
        <vt:i4>216</vt:i4>
      </vt:variant>
      <vt:variant>
        <vt:i4>0</vt:i4>
      </vt:variant>
      <vt:variant>
        <vt:i4>5</vt:i4>
      </vt:variant>
      <vt:variant>
        <vt:lpwstr>consultantplus://offline/ref=F70D714E14C76CDF4CDDCDD5803F9268C3BA6B097E2223E303F9105493A2B3F0E266AE69414785V6I9F</vt:lpwstr>
      </vt:variant>
      <vt:variant>
        <vt:lpwstr/>
      </vt:variant>
      <vt:variant>
        <vt:i4>6029324</vt:i4>
      </vt:variant>
      <vt:variant>
        <vt:i4>213</vt:i4>
      </vt:variant>
      <vt:variant>
        <vt:i4>0</vt:i4>
      </vt:variant>
      <vt:variant>
        <vt:i4>5</vt:i4>
      </vt:variant>
      <vt:variant>
        <vt:lpwstr>garantf1://12012176.333/</vt:lpwstr>
      </vt:variant>
      <vt:variant>
        <vt:lpwstr/>
      </vt:variant>
      <vt:variant>
        <vt:i4>6094860</vt:i4>
      </vt:variant>
      <vt:variant>
        <vt:i4>210</vt:i4>
      </vt:variant>
      <vt:variant>
        <vt:i4>0</vt:i4>
      </vt:variant>
      <vt:variant>
        <vt:i4>5</vt:i4>
      </vt:variant>
      <vt:variant>
        <vt:lpwstr>garantf1://12012176.222/</vt:lpwstr>
      </vt:variant>
      <vt:variant>
        <vt:lpwstr/>
      </vt:variant>
      <vt:variant>
        <vt:i4>6160396</vt:i4>
      </vt:variant>
      <vt:variant>
        <vt:i4>207</vt:i4>
      </vt:variant>
      <vt:variant>
        <vt:i4>0</vt:i4>
      </vt:variant>
      <vt:variant>
        <vt:i4>5</vt:i4>
      </vt:variant>
      <vt:variant>
        <vt:lpwstr>garantf1://12012176.111/</vt:lpwstr>
      </vt:variant>
      <vt:variant>
        <vt:lpwstr/>
      </vt:variant>
      <vt:variant>
        <vt:i4>72746069</vt:i4>
      </vt:variant>
      <vt:variant>
        <vt:i4>204</vt:i4>
      </vt:variant>
      <vt:variant>
        <vt:i4>0</vt:i4>
      </vt:variant>
      <vt:variant>
        <vt:i4>5</vt:i4>
      </vt:variant>
      <vt:variant>
        <vt:lpwstr>\\Rserver\обмен файлами\ДОКЛАД 2013\полномочия.doc</vt:lpwstr>
      </vt:variant>
      <vt:variant>
        <vt:lpwstr>sub_210#sub_210</vt:lpwstr>
      </vt:variant>
      <vt:variant>
        <vt:i4>1114202</vt:i4>
      </vt:variant>
      <vt:variant>
        <vt:i4>201</vt:i4>
      </vt:variant>
      <vt:variant>
        <vt:i4>0</vt:i4>
      </vt:variant>
      <vt:variant>
        <vt:i4>5</vt:i4>
      </vt:variant>
      <vt:variant>
        <vt:lpwstr>http://www.roszdravnadzor.ru/</vt:lpwstr>
      </vt:variant>
      <vt:variant>
        <vt:lpwstr/>
      </vt:variant>
      <vt:variant>
        <vt:i4>2424888</vt:i4>
      </vt:variant>
      <vt:variant>
        <vt:i4>198</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195</vt:i4>
      </vt:variant>
      <vt:variant>
        <vt:i4>0</vt:i4>
      </vt:variant>
      <vt:variant>
        <vt:i4>5</vt:i4>
      </vt:variant>
      <vt:variant>
        <vt:lpwstr>consultantplus://offline/ref=A36D352A2A46430BE448C57A698F9727BBC951B2280CE42148DBCB32CFBCFCFA6024EFCE8A62706C7DkCF</vt:lpwstr>
      </vt:variant>
      <vt:variant>
        <vt:lpwstr/>
      </vt:variant>
      <vt:variant>
        <vt:i4>1114202</vt:i4>
      </vt:variant>
      <vt:variant>
        <vt:i4>192</vt:i4>
      </vt:variant>
      <vt:variant>
        <vt:i4>0</vt:i4>
      </vt:variant>
      <vt:variant>
        <vt:i4>5</vt:i4>
      </vt:variant>
      <vt:variant>
        <vt:lpwstr>http://www.roszdravnadzor.ru/</vt:lpwstr>
      </vt:variant>
      <vt:variant>
        <vt:lpwstr/>
      </vt:variant>
      <vt:variant>
        <vt:i4>851994</vt:i4>
      </vt:variant>
      <vt:variant>
        <vt:i4>189</vt:i4>
      </vt:variant>
      <vt:variant>
        <vt:i4>0</vt:i4>
      </vt:variant>
      <vt:variant>
        <vt:i4>5</vt:i4>
      </vt:variant>
      <vt:variant>
        <vt:lpwstr>http://www.gosuslugi.ru/</vt:lpwstr>
      </vt:variant>
      <vt:variant>
        <vt:lpwstr/>
      </vt:variant>
      <vt:variant>
        <vt:i4>1114202</vt:i4>
      </vt:variant>
      <vt:variant>
        <vt:i4>186</vt:i4>
      </vt:variant>
      <vt:variant>
        <vt:i4>0</vt:i4>
      </vt:variant>
      <vt:variant>
        <vt:i4>5</vt:i4>
      </vt:variant>
      <vt:variant>
        <vt:lpwstr>http://www.roszdravnadzor.ru/</vt:lpwstr>
      </vt:variant>
      <vt:variant>
        <vt:lpwstr/>
      </vt:variant>
      <vt:variant>
        <vt:i4>851994</vt:i4>
      </vt:variant>
      <vt:variant>
        <vt:i4>183</vt:i4>
      </vt:variant>
      <vt:variant>
        <vt:i4>0</vt:i4>
      </vt:variant>
      <vt:variant>
        <vt:i4>5</vt:i4>
      </vt:variant>
      <vt:variant>
        <vt:lpwstr>http://www.gosuslugi.ru/</vt:lpwstr>
      </vt:variant>
      <vt:variant>
        <vt:lpwstr/>
      </vt:variant>
      <vt:variant>
        <vt:i4>1114202</vt:i4>
      </vt:variant>
      <vt:variant>
        <vt:i4>180</vt:i4>
      </vt:variant>
      <vt:variant>
        <vt:i4>0</vt:i4>
      </vt:variant>
      <vt:variant>
        <vt:i4>5</vt:i4>
      </vt:variant>
      <vt:variant>
        <vt:lpwstr>http://www.roszdravnadzor.ru/</vt:lpwstr>
      </vt:variant>
      <vt:variant>
        <vt:lpwstr/>
      </vt:variant>
      <vt:variant>
        <vt:i4>851994</vt:i4>
      </vt:variant>
      <vt:variant>
        <vt:i4>177</vt:i4>
      </vt:variant>
      <vt:variant>
        <vt:i4>0</vt:i4>
      </vt:variant>
      <vt:variant>
        <vt:i4>5</vt:i4>
      </vt:variant>
      <vt:variant>
        <vt:lpwstr>http://www.gosuslugi.ru/</vt:lpwstr>
      </vt:variant>
      <vt:variant>
        <vt:lpwstr/>
      </vt:variant>
      <vt:variant>
        <vt:i4>655455</vt:i4>
      </vt:variant>
      <vt:variant>
        <vt:i4>174</vt:i4>
      </vt:variant>
      <vt:variant>
        <vt:i4>0</vt:i4>
      </vt:variant>
      <vt:variant>
        <vt:i4>5</vt:i4>
      </vt:variant>
      <vt:variant>
        <vt:lpwstr>consultantplus://offline/ref=5F3D911D0CAFEF75A93BB8D1D741D3F6F006DD5A15D036FA2EA300BBC0674BEB0E1E979519A7D5S7O2N</vt:lpwstr>
      </vt:variant>
      <vt:variant>
        <vt:lpwstr/>
      </vt:variant>
      <vt:variant>
        <vt:i4>4915285</vt:i4>
      </vt:variant>
      <vt:variant>
        <vt:i4>171</vt:i4>
      </vt:variant>
      <vt:variant>
        <vt:i4>0</vt:i4>
      </vt:variant>
      <vt:variant>
        <vt:i4>5</vt:i4>
      </vt:variant>
      <vt:variant>
        <vt:lpwstr>consultantplus://offline/ref=7344BEFE0082766A53EE00EA2C5D9D1CFBDF1B33AA1B0B9F2DA431E7C21F1FECEF7FB2B9D37955D1O1N</vt:lpwstr>
      </vt:variant>
      <vt:variant>
        <vt:lpwstr/>
      </vt:variant>
      <vt:variant>
        <vt:i4>851994</vt:i4>
      </vt:variant>
      <vt:variant>
        <vt:i4>168</vt:i4>
      </vt:variant>
      <vt:variant>
        <vt:i4>0</vt:i4>
      </vt:variant>
      <vt:variant>
        <vt:i4>5</vt:i4>
      </vt:variant>
      <vt:variant>
        <vt:lpwstr>http://www.gosuslugi.ru/</vt:lpwstr>
      </vt:variant>
      <vt:variant>
        <vt:lpwstr/>
      </vt:variant>
      <vt:variant>
        <vt:i4>2424888</vt:i4>
      </vt:variant>
      <vt:variant>
        <vt:i4>165</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162</vt:i4>
      </vt:variant>
      <vt:variant>
        <vt:i4>0</vt:i4>
      </vt:variant>
      <vt:variant>
        <vt:i4>5</vt:i4>
      </vt:variant>
      <vt:variant>
        <vt:lpwstr>consultantplus://offline/ref=A36D352A2A46430BE448C57A698F9727BBC951B2280CE42148DBCB32CFBCFCFA6024EFCE8A62706C7DkCF</vt:lpwstr>
      </vt:variant>
      <vt:variant>
        <vt:lpwstr/>
      </vt:variant>
      <vt:variant>
        <vt:i4>2424888</vt:i4>
      </vt:variant>
      <vt:variant>
        <vt:i4>159</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156</vt:i4>
      </vt:variant>
      <vt:variant>
        <vt:i4>0</vt:i4>
      </vt:variant>
      <vt:variant>
        <vt:i4>5</vt:i4>
      </vt:variant>
      <vt:variant>
        <vt:lpwstr>consultantplus://offline/ref=A36D352A2A46430BE448C57A698F9727BBC951B2280CE42148DBCB32CFBCFCFA6024EFCE8A62706C7DkCF</vt:lpwstr>
      </vt:variant>
      <vt:variant>
        <vt:lpwstr/>
      </vt:variant>
      <vt:variant>
        <vt:i4>1114202</vt:i4>
      </vt:variant>
      <vt:variant>
        <vt:i4>153</vt:i4>
      </vt:variant>
      <vt:variant>
        <vt:i4>0</vt:i4>
      </vt:variant>
      <vt:variant>
        <vt:i4>5</vt:i4>
      </vt:variant>
      <vt:variant>
        <vt:lpwstr>http://www.roszdravnadzor.ru/</vt:lpwstr>
      </vt:variant>
      <vt:variant>
        <vt:lpwstr/>
      </vt:variant>
      <vt:variant>
        <vt:i4>5701644</vt:i4>
      </vt:variant>
      <vt:variant>
        <vt:i4>150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141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132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111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102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81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72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51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42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36</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33</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30</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27</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24</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21</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18</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15</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12</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9</vt:i4>
      </vt:variant>
      <vt:variant>
        <vt:i4>0</vt:i4>
      </vt:variant>
      <vt:variant>
        <vt:i4>5</vt:i4>
      </vt:variant>
      <vt:variant>
        <vt:lpwstr>consultantplus://offline/ref=BD9DE7EF62F00390D18CEA9B27AA6E928974D03C2EC6E563125D3319F70866E1D7A66848BC134CnDrDH</vt:lpwstr>
      </vt:variant>
      <vt:variant>
        <vt:lpwstr/>
      </vt:variant>
      <vt:variant>
        <vt:i4>5701644</vt:i4>
      </vt:variant>
      <vt:variant>
        <vt:i4>6</vt:i4>
      </vt:variant>
      <vt:variant>
        <vt:i4>0</vt:i4>
      </vt:variant>
      <vt:variant>
        <vt:i4>5</vt:i4>
      </vt:variant>
      <vt:variant>
        <vt:lpwstr>consultantplus://offline/ref=BD9DE7EF62F00390D18CEA9B27AA6E928974D03C2EC6E563125D3319F70866E1D7A66848BC134CnDrDH</vt:lpwstr>
      </vt:variant>
      <vt:variant>
        <vt:lpwstr/>
      </vt:variant>
      <vt:variant>
        <vt:i4>2424888</vt:i4>
      </vt:variant>
      <vt:variant>
        <vt:i4>3</vt:i4>
      </vt:variant>
      <vt:variant>
        <vt:i4>0</vt:i4>
      </vt:variant>
      <vt:variant>
        <vt:i4>5</vt:i4>
      </vt:variant>
      <vt:variant>
        <vt:lpwstr>consultantplus://offline/ref=A36D352A2A46430BE448C57A698F9727BBC951B22803E42148DBCB32CFBCFCFA6024EFCE8A62706C7DkCF</vt:lpwstr>
      </vt:variant>
      <vt:variant>
        <vt:lpwstr/>
      </vt:variant>
      <vt:variant>
        <vt:i4>2424936</vt:i4>
      </vt:variant>
      <vt:variant>
        <vt:i4>0</vt:i4>
      </vt:variant>
      <vt:variant>
        <vt:i4>0</vt:i4>
      </vt:variant>
      <vt:variant>
        <vt:i4>5</vt:i4>
      </vt:variant>
      <vt:variant>
        <vt:lpwstr>consultantplus://offline/ref=A36D352A2A46430BE448C57A698F9727BBC951B2280CE42148DBCB32CFBCFCFA6024EFCE8A62706C7DkCF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KrupnovaIV</dc:creator>
  <cp:lastModifiedBy>Крупнова Ирина Викторовна</cp:lastModifiedBy>
  <cp:revision>7</cp:revision>
  <cp:lastPrinted>2020-02-14T12:08:00Z</cp:lastPrinted>
  <dcterms:created xsi:type="dcterms:W3CDTF">2020-02-27T10:44:00Z</dcterms:created>
  <dcterms:modified xsi:type="dcterms:W3CDTF">2020-02-27T11:30:00Z</dcterms:modified>
</cp:coreProperties>
</file>