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ADAE0" w14:textId="77777777" w:rsidR="00643827" w:rsidRDefault="00643827" w:rsidP="00643827">
      <w:pPr>
        <w:ind w:firstLine="708"/>
        <w:jc w:val="both"/>
        <w:rPr>
          <w:sz w:val="27"/>
          <w:szCs w:val="27"/>
        </w:rPr>
      </w:pPr>
      <w:r w:rsidRPr="00A845B5">
        <w:rPr>
          <w:rFonts w:eastAsia="Calibri"/>
          <w:sz w:val="27"/>
          <w:szCs w:val="27"/>
          <w:lang w:eastAsia="en-US"/>
        </w:rPr>
        <w:t xml:space="preserve">Федеральная служба по надзору в сфере здравоохранения сообщает, что в соответствии с п. 7 «Правил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утвержденных постановлением Правительства Российской Федерации от 30.06.2010 № 489, вносит изменение в план проведения </w:t>
      </w:r>
      <w:r w:rsidRPr="00A845B5">
        <w:rPr>
          <w:sz w:val="27"/>
          <w:szCs w:val="27"/>
        </w:rPr>
        <w:t xml:space="preserve">плановых проверок юридических лиц и индивидуальных предпринимателей Федеральной службы по надзору в сфере здравоохранения на </w:t>
      </w:r>
      <w:r>
        <w:rPr>
          <w:sz w:val="27"/>
          <w:szCs w:val="27"/>
        </w:rPr>
        <w:t xml:space="preserve">                   2021 год в отношении:</w:t>
      </w:r>
    </w:p>
    <w:p w14:paraId="0CDBA9F5" w14:textId="77777777" w:rsidR="00643827" w:rsidRPr="00A845B5" w:rsidRDefault="00643827" w:rsidP="0064382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A845B5">
        <w:rPr>
          <w:sz w:val="27"/>
          <w:szCs w:val="27"/>
        </w:rPr>
        <w:t>плановой проверки Общества с ограниченной ответственностью «</w:t>
      </w:r>
      <w:proofErr w:type="spellStart"/>
      <w:r w:rsidRPr="00A845B5">
        <w:rPr>
          <w:sz w:val="27"/>
          <w:szCs w:val="27"/>
        </w:rPr>
        <w:t>Такеда</w:t>
      </w:r>
      <w:proofErr w:type="spellEnd"/>
      <w:r w:rsidRPr="00A845B5">
        <w:rPr>
          <w:sz w:val="27"/>
          <w:szCs w:val="27"/>
        </w:rPr>
        <w:t xml:space="preserve"> </w:t>
      </w:r>
      <w:proofErr w:type="spellStart"/>
      <w:r w:rsidRPr="00A845B5">
        <w:rPr>
          <w:sz w:val="27"/>
          <w:szCs w:val="27"/>
        </w:rPr>
        <w:t>Фармасьютикалс</w:t>
      </w:r>
      <w:proofErr w:type="spellEnd"/>
      <w:r w:rsidRPr="00A845B5">
        <w:rPr>
          <w:sz w:val="27"/>
          <w:szCs w:val="27"/>
        </w:rPr>
        <w:t xml:space="preserve">» (ИНН 7711067140, ОГРН 1027700399517), изложив сведения в графе 2 «Адрес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«119048, город Москва, </w:t>
      </w:r>
      <w:r>
        <w:rPr>
          <w:sz w:val="27"/>
          <w:szCs w:val="27"/>
        </w:rPr>
        <w:t xml:space="preserve">                                  </w:t>
      </w:r>
      <w:r w:rsidRPr="00A845B5">
        <w:rPr>
          <w:sz w:val="27"/>
          <w:szCs w:val="27"/>
        </w:rPr>
        <w:t>ул. Усачева, 2, стр. 1», соответствующей данным в Едином государственном реестре юридических лиц, который опубликован на сайте Федеральной налоговой службы</w:t>
      </w:r>
      <w:r>
        <w:rPr>
          <w:sz w:val="27"/>
          <w:szCs w:val="27"/>
        </w:rPr>
        <w:t>;</w:t>
      </w:r>
    </w:p>
    <w:p w14:paraId="6213C2AA" w14:textId="77777777" w:rsidR="00643827" w:rsidRPr="00A845B5" w:rsidRDefault="00643827" w:rsidP="0064382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A845B5">
        <w:rPr>
          <w:sz w:val="27"/>
          <w:szCs w:val="27"/>
        </w:rPr>
        <w:t>плановой проверки Закрытого акционерного общества «</w:t>
      </w:r>
      <w:proofErr w:type="spellStart"/>
      <w:r w:rsidRPr="00A845B5">
        <w:rPr>
          <w:sz w:val="27"/>
          <w:szCs w:val="27"/>
        </w:rPr>
        <w:t>ФармФирма</w:t>
      </w:r>
      <w:proofErr w:type="spellEnd"/>
      <w:r w:rsidRPr="00A845B5">
        <w:rPr>
          <w:sz w:val="27"/>
          <w:szCs w:val="27"/>
        </w:rPr>
        <w:t xml:space="preserve"> «</w:t>
      </w:r>
      <w:proofErr w:type="spellStart"/>
      <w:r w:rsidRPr="00A845B5">
        <w:rPr>
          <w:sz w:val="27"/>
          <w:szCs w:val="27"/>
        </w:rPr>
        <w:t>Сотекс</w:t>
      </w:r>
      <w:proofErr w:type="spellEnd"/>
      <w:r w:rsidRPr="00A845B5">
        <w:rPr>
          <w:sz w:val="27"/>
          <w:szCs w:val="27"/>
        </w:rPr>
        <w:t xml:space="preserve">» (ИНН 7715240941, ОГРН 1027700104960), изложив сведения в графе 2 «Адрес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«141345, Московская область, г. Сергиев Посад, </w:t>
      </w:r>
      <w:r>
        <w:rPr>
          <w:sz w:val="27"/>
          <w:szCs w:val="27"/>
        </w:rPr>
        <w:t xml:space="preserve">                   </w:t>
      </w:r>
      <w:r w:rsidRPr="00A845B5">
        <w:rPr>
          <w:sz w:val="27"/>
          <w:szCs w:val="27"/>
        </w:rPr>
        <w:t xml:space="preserve">п. </w:t>
      </w:r>
      <w:proofErr w:type="spellStart"/>
      <w:r w:rsidRPr="00A845B5">
        <w:rPr>
          <w:sz w:val="27"/>
          <w:szCs w:val="27"/>
        </w:rPr>
        <w:t>Беликово</w:t>
      </w:r>
      <w:proofErr w:type="spellEnd"/>
      <w:r w:rsidRPr="00A845B5">
        <w:rPr>
          <w:sz w:val="27"/>
          <w:szCs w:val="27"/>
        </w:rPr>
        <w:t>, дом 11», соответствующей данным в Едином государственном реестре юридических лиц, который опубликован на сайте Федеральной налоговой службы</w:t>
      </w:r>
      <w:r>
        <w:rPr>
          <w:sz w:val="27"/>
          <w:szCs w:val="27"/>
        </w:rPr>
        <w:t>;</w:t>
      </w:r>
    </w:p>
    <w:p w14:paraId="2B1FE979" w14:textId="33F0D91E" w:rsidR="00643827" w:rsidRPr="00A845B5" w:rsidRDefault="00643827" w:rsidP="00643827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3) </w:t>
      </w:r>
      <w:r w:rsidRPr="00A845B5">
        <w:rPr>
          <w:rFonts w:eastAsia="Calibri"/>
          <w:sz w:val="27"/>
          <w:szCs w:val="27"/>
          <w:lang w:eastAsia="en-US"/>
        </w:rPr>
        <w:t xml:space="preserve">плановой проверки Общества с ограниченной ответственностью «СЕРВЬЕ РУС» (ИНН 5036050808, ОГРН 1025004703217), изложив сведения в графе 2 «Адрес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«108828, город Москва, пос. </w:t>
      </w:r>
      <w:proofErr w:type="spellStart"/>
      <w:r w:rsidRPr="00A845B5">
        <w:rPr>
          <w:rFonts w:eastAsia="Calibri"/>
          <w:sz w:val="27"/>
          <w:szCs w:val="27"/>
          <w:lang w:eastAsia="en-US"/>
        </w:rPr>
        <w:t>Краснопахорское</w:t>
      </w:r>
      <w:proofErr w:type="spellEnd"/>
      <w:r w:rsidRPr="00A845B5">
        <w:rPr>
          <w:rFonts w:eastAsia="Calibri"/>
          <w:sz w:val="27"/>
          <w:szCs w:val="27"/>
          <w:lang w:eastAsia="en-US"/>
        </w:rPr>
        <w:t xml:space="preserve">, </w:t>
      </w:r>
      <w:proofErr w:type="spellStart"/>
      <w:r w:rsidRPr="00A845B5">
        <w:rPr>
          <w:rFonts w:eastAsia="Calibri"/>
          <w:sz w:val="27"/>
          <w:szCs w:val="27"/>
          <w:lang w:eastAsia="en-US"/>
        </w:rPr>
        <w:t>кв</w:t>
      </w:r>
      <w:proofErr w:type="spellEnd"/>
      <w:r w:rsidRPr="00A845B5">
        <w:rPr>
          <w:rFonts w:eastAsia="Calibri"/>
          <w:sz w:val="27"/>
          <w:szCs w:val="27"/>
          <w:lang w:eastAsia="en-US"/>
        </w:rPr>
        <w:t>-л 158, владение 2, строение 1, кабинет 169», соответствующей данным в Едином государственном реестре юридических лиц, который опубликован на сайте Федеральной налоговой службы</w:t>
      </w:r>
      <w:r>
        <w:rPr>
          <w:rFonts w:eastAsia="Calibri"/>
          <w:sz w:val="27"/>
          <w:szCs w:val="27"/>
          <w:lang w:eastAsia="en-US"/>
        </w:rPr>
        <w:t>;</w:t>
      </w:r>
    </w:p>
    <w:p w14:paraId="024C8826" w14:textId="77777777" w:rsidR="00643827" w:rsidRPr="00A845B5" w:rsidRDefault="00643827" w:rsidP="00643827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4)</w:t>
      </w:r>
      <w:r w:rsidRPr="00A845B5">
        <w:rPr>
          <w:rFonts w:eastAsia="Calibri"/>
          <w:sz w:val="27"/>
          <w:szCs w:val="27"/>
          <w:lang w:eastAsia="en-US"/>
        </w:rPr>
        <w:t xml:space="preserve"> плановой проверки Акционерного общества «Органика» (ИНН 4221000630, ОГРН 1024201820466), изложив сведения в графе 2 «Адрес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«654034, Кемеровская область – Кузбасс,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A845B5">
        <w:rPr>
          <w:rFonts w:eastAsia="Calibri"/>
          <w:sz w:val="27"/>
          <w:szCs w:val="27"/>
          <w:lang w:eastAsia="en-US"/>
        </w:rPr>
        <w:t>г. Новокузнецк, ш. Кузнецкое (Кузнецкий р-н), 3», соответствующей данным в Едином государственном реестре юридических лиц, который опубликован на сайте Федеральной налоговой службы</w:t>
      </w:r>
      <w:r>
        <w:rPr>
          <w:rFonts w:eastAsia="Calibri"/>
          <w:sz w:val="27"/>
          <w:szCs w:val="27"/>
          <w:lang w:eastAsia="en-US"/>
        </w:rPr>
        <w:t>;</w:t>
      </w:r>
    </w:p>
    <w:p w14:paraId="4D0FCE54" w14:textId="77777777" w:rsidR="00643827" w:rsidRPr="00A845B5" w:rsidRDefault="00643827" w:rsidP="00643827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5)</w:t>
      </w:r>
      <w:r w:rsidRPr="00A845B5">
        <w:rPr>
          <w:rFonts w:eastAsia="Calibri"/>
          <w:sz w:val="27"/>
          <w:szCs w:val="27"/>
          <w:lang w:eastAsia="en-US"/>
        </w:rPr>
        <w:t xml:space="preserve"> плановой проверки Общества с ограниченной ответственностью «</w:t>
      </w:r>
      <w:proofErr w:type="spellStart"/>
      <w:r w:rsidRPr="00A845B5">
        <w:rPr>
          <w:rFonts w:eastAsia="Calibri"/>
          <w:sz w:val="27"/>
          <w:szCs w:val="27"/>
          <w:lang w:eastAsia="en-US"/>
        </w:rPr>
        <w:t>ЮжФарм</w:t>
      </w:r>
      <w:proofErr w:type="spellEnd"/>
      <w:r w:rsidRPr="00A845B5">
        <w:rPr>
          <w:rFonts w:eastAsia="Calibri"/>
          <w:sz w:val="27"/>
          <w:szCs w:val="27"/>
          <w:lang w:eastAsia="en-US"/>
        </w:rPr>
        <w:t>» (ИНН 6166063630, ОГРН 1076166004243), изложив сведения в графе 2 «Адрес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«353821, Краснодарский край,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A845B5">
        <w:rPr>
          <w:rFonts w:eastAsia="Calibri"/>
          <w:sz w:val="27"/>
          <w:szCs w:val="27"/>
          <w:lang w:eastAsia="en-US"/>
        </w:rPr>
        <w:t xml:space="preserve">р-н Красноармейский, </w:t>
      </w:r>
      <w:proofErr w:type="spellStart"/>
      <w:r w:rsidRPr="00A845B5">
        <w:rPr>
          <w:rFonts w:eastAsia="Calibri"/>
          <w:sz w:val="27"/>
          <w:szCs w:val="27"/>
          <w:lang w:eastAsia="en-US"/>
        </w:rPr>
        <w:t>ст-ца</w:t>
      </w:r>
      <w:proofErr w:type="spellEnd"/>
      <w:r w:rsidRPr="00A845B5">
        <w:rPr>
          <w:rFonts w:eastAsia="Calibri"/>
          <w:sz w:val="27"/>
          <w:szCs w:val="27"/>
          <w:lang w:eastAsia="en-US"/>
        </w:rPr>
        <w:t xml:space="preserve"> Ивановская, ул. Дубинская, 65», соответствующей данным в Едином государственном реестре юридических лиц, который опубликован на сайте Федеральной налоговой службы</w:t>
      </w:r>
      <w:r>
        <w:rPr>
          <w:rFonts w:eastAsia="Calibri"/>
          <w:sz w:val="27"/>
          <w:szCs w:val="27"/>
          <w:lang w:eastAsia="en-US"/>
        </w:rPr>
        <w:t>;</w:t>
      </w:r>
    </w:p>
    <w:p w14:paraId="726B5304" w14:textId="77777777" w:rsidR="00643827" w:rsidRPr="00A845B5" w:rsidRDefault="00643827" w:rsidP="00643827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A845B5">
        <w:rPr>
          <w:rFonts w:eastAsia="Calibri"/>
          <w:sz w:val="27"/>
          <w:szCs w:val="27"/>
          <w:lang w:eastAsia="en-US"/>
        </w:rPr>
        <w:lastRenderedPageBreak/>
        <w:t>6</w:t>
      </w:r>
      <w:r>
        <w:rPr>
          <w:rFonts w:eastAsia="Calibri"/>
          <w:sz w:val="27"/>
          <w:szCs w:val="27"/>
          <w:lang w:eastAsia="en-US"/>
        </w:rPr>
        <w:t>)</w:t>
      </w:r>
      <w:r w:rsidRPr="00A845B5">
        <w:rPr>
          <w:rFonts w:eastAsia="Calibri"/>
          <w:sz w:val="27"/>
          <w:szCs w:val="27"/>
          <w:lang w:eastAsia="en-US"/>
        </w:rPr>
        <w:t xml:space="preserve"> плановой проверки Акционерного общества «Вектор-Медика» </w:t>
      </w:r>
      <w:r>
        <w:rPr>
          <w:rFonts w:eastAsia="Calibri"/>
          <w:sz w:val="27"/>
          <w:szCs w:val="27"/>
          <w:lang w:eastAsia="en-US"/>
        </w:rPr>
        <w:t xml:space="preserve">                                       </w:t>
      </w:r>
      <w:r w:rsidRPr="00A845B5">
        <w:rPr>
          <w:rFonts w:eastAsia="Calibri"/>
          <w:sz w:val="27"/>
          <w:szCs w:val="27"/>
          <w:lang w:eastAsia="en-US"/>
        </w:rPr>
        <w:t xml:space="preserve">(ИНН 5407167605, ОГРН 1025403199535), изложив сведения в графе 2 « 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«630099, Новосибирская область, </w:t>
      </w:r>
      <w:r>
        <w:rPr>
          <w:rFonts w:eastAsia="Calibri"/>
          <w:sz w:val="27"/>
          <w:szCs w:val="27"/>
          <w:lang w:eastAsia="en-US"/>
        </w:rPr>
        <w:t xml:space="preserve">                                                </w:t>
      </w:r>
      <w:r w:rsidRPr="00A845B5">
        <w:rPr>
          <w:rFonts w:eastAsia="Calibri"/>
          <w:sz w:val="27"/>
          <w:szCs w:val="27"/>
          <w:lang w:eastAsia="en-US"/>
        </w:rPr>
        <w:t>город Новосибирск, улица Максима Горького, 17А», соответствующей данным в Едином государственном реестре юридических лиц, который опубликован на сайте Федеральной налоговой службы.</w:t>
      </w:r>
    </w:p>
    <w:p w14:paraId="73B94DAD" w14:textId="1A5CC3E1" w:rsidR="00A4375B" w:rsidRDefault="00643827" w:rsidP="00643827">
      <w:pPr>
        <w:jc w:val="both"/>
      </w:pPr>
      <w:r>
        <w:rPr>
          <w:rFonts w:eastAsia="Calibri"/>
          <w:sz w:val="27"/>
          <w:szCs w:val="27"/>
          <w:lang w:eastAsia="en-US"/>
        </w:rPr>
        <w:t>7)</w:t>
      </w:r>
      <w:r w:rsidRPr="00A845B5">
        <w:rPr>
          <w:rFonts w:eastAsia="Calibri"/>
          <w:sz w:val="27"/>
          <w:szCs w:val="27"/>
          <w:lang w:eastAsia="en-US"/>
        </w:rPr>
        <w:t xml:space="preserve"> плановой проверки Акционерного общества «АЛСИ </w:t>
      </w:r>
      <w:proofErr w:type="spellStart"/>
      <w:r w:rsidRPr="00A845B5">
        <w:rPr>
          <w:rFonts w:eastAsia="Calibri"/>
          <w:sz w:val="27"/>
          <w:szCs w:val="27"/>
          <w:lang w:eastAsia="en-US"/>
        </w:rPr>
        <w:t>Фарма</w:t>
      </w:r>
      <w:proofErr w:type="spellEnd"/>
      <w:r w:rsidRPr="00A845B5">
        <w:rPr>
          <w:rFonts w:eastAsia="Calibri"/>
          <w:sz w:val="27"/>
          <w:szCs w:val="27"/>
          <w:lang w:eastAsia="en-US"/>
        </w:rPr>
        <w:t xml:space="preserve">» (ИНН 7701162179, ОГРН 1027739081050), изложив сведения в графе 2 « Адрес места нахождения (ЮЛ, ОГВ, ФИО должностного лица)» и в графе 3 «Адрес места фактического осуществления деятельности юридического лица (ЮЛ), индивидуального предпринимателя (ИП)» редакции: «117335, город Москва, </w:t>
      </w:r>
      <w:proofErr w:type="spellStart"/>
      <w:r w:rsidRPr="00A845B5">
        <w:rPr>
          <w:rFonts w:eastAsia="Calibri"/>
          <w:sz w:val="27"/>
          <w:szCs w:val="27"/>
          <w:lang w:eastAsia="en-US"/>
        </w:rPr>
        <w:t>пр-кт</w:t>
      </w:r>
      <w:proofErr w:type="spellEnd"/>
      <w:r w:rsidRPr="00A845B5">
        <w:rPr>
          <w:rFonts w:eastAsia="Calibri"/>
          <w:sz w:val="27"/>
          <w:szCs w:val="27"/>
          <w:lang w:eastAsia="en-US"/>
        </w:rPr>
        <w:t xml:space="preserve"> Нахимовский, дом 58, этаж помещение комната 8 XXV 16», соответствующей данным в Едином государственном реестре юридических лиц, который опубликован на сайте Федеральной налоговой службы.</w:t>
      </w:r>
    </w:p>
    <w:sectPr w:rsidR="00A4375B" w:rsidSect="006438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27"/>
    <w:rsid w:val="00643827"/>
    <w:rsid w:val="00A4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1FA9"/>
  <w15:chartTrackingRefBased/>
  <w15:docId w15:val="{D2262226-295B-402B-88EE-6C5566E5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2021-01-31T20:08:00Z</dcterms:created>
  <dcterms:modified xsi:type="dcterms:W3CDTF">2021-01-31T20:09:00Z</dcterms:modified>
</cp:coreProperties>
</file>