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8265" w14:textId="77777777" w:rsidR="00F1202E" w:rsidRPr="00522ACB" w:rsidRDefault="00F1202E">
      <w:pPr>
        <w:pStyle w:val="ConsPlusTitle"/>
        <w:jc w:val="center"/>
        <w:outlineLvl w:val="0"/>
      </w:pPr>
      <w:r w:rsidRPr="00522ACB">
        <w:t>ПРАВИТЕЛЬСТВО РОССИЙСКОЙ ФЕДЕРАЦИИ</w:t>
      </w:r>
    </w:p>
    <w:p w14:paraId="74261F4D" w14:textId="77777777" w:rsidR="00F1202E" w:rsidRPr="00522ACB" w:rsidRDefault="00F1202E">
      <w:pPr>
        <w:pStyle w:val="ConsPlusTitle"/>
        <w:jc w:val="center"/>
      </w:pPr>
    </w:p>
    <w:p w14:paraId="758BB92B" w14:textId="77777777" w:rsidR="00F1202E" w:rsidRPr="00522ACB" w:rsidRDefault="00F1202E">
      <w:pPr>
        <w:pStyle w:val="ConsPlusTitle"/>
        <w:jc w:val="center"/>
      </w:pPr>
      <w:r w:rsidRPr="00522ACB">
        <w:t>ПОСТАНОВЛЕНИЕ</w:t>
      </w:r>
    </w:p>
    <w:p w14:paraId="0C4B8B8E" w14:textId="77777777" w:rsidR="00F1202E" w:rsidRPr="00522ACB" w:rsidRDefault="00F1202E">
      <w:pPr>
        <w:pStyle w:val="ConsPlusTitle"/>
        <w:jc w:val="center"/>
      </w:pPr>
      <w:r w:rsidRPr="00522ACB">
        <w:t>от 30 сентября 2021 г. N 1650</w:t>
      </w:r>
    </w:p>
    <w:p w14:paraId="49356D79" w14:textId="77777777" w:rsidR="00F1202E" w:rsidRPr="00522ACB" w:rsidRDefault="00F1202E">
      <w:pPr>
        <w:pStyle w:val="ConsPlusTitle"/>
        <w:jc w:val="center"/>
      </w:pPr>
    </w:p>
    <w:p w14:paraId="21B59F37" w14:textId="77777777" w:rsidR="00F1202E" w:rsidRPr="00522ACB" w:rsidRDefault="00F1202E">
      <w:pPr>
        <w:pStyle w:val="ConsPlusTitle"/>
        <w:jc w:val="center"/>
      </w:pPr>
      <w:r w:rsidRPr="00522ACB">
        <w:t>ОБ УТВЕРЖДЕНИИ ПРАВИЛ</w:t>
      </w:r>
    </w:p>
    <w:p w14:paraId="4FA9B5CE" w14:textId="77777777" w:rsidR="00F1202E" w:rsidRPr="00522ACB" w:rsidRDefault="00F1202E">
      <w:pPr>
        <w:pStyle w:val="ConsPlusTitle"/>
        <w:jc w:val="center"/>
      </w:pPr>
      <w:r w:rsidRPr="00522ACB">
        <w:t>ВЕДЕНИЯ ГОСУДАРСТВЕННОГО РЕЕСТРА МЕДИЦИНСКИХ</w:t>
      </w:r>
    </w:p>
    <w:p w14:paraId="3CB07BD9" w14:textId="77777777" w:rsidR="00F1202E" w:rsidRPr="00522ACB" w:rsidRDefault="00F1202E">
      <w:pPr>
        <w:pStyle w:val="ConsPlusTitle"/>
        <w:jc w:val="center"/>
      </w:pPr>
      <w:r w:rsidRPr="00522ACB">
        <w:t>ИЗДЕЛИЙ И ОРГАНИЗАЦИЙ (ИНДИВИДУАЛЬНЫХ ПРЕДПРИНИМАТЕЛЕЙ),</w:t>
      </w:r>
    </w:p>
    <w:p w14:paraId="598C0FC5" w14:textId="77777777" w:rsidR="00F1202E" w:rsidRPr="00522ACB" w:rsidRDefault="00F1202E">
      <w:pPr>
        <w:pStyle w:val="ConsPlusTitle"/>
        <w:jc w:val="center"/>
      </w:pPr>
      <w:r w:rsidRPr="00522ACB">
        <w:t>ОСУЩЕСТВЛЯЮЩИХ ПРОИЗВОДСТВО И ИЗГОТОВЛЕНИЕ МЕДИЦИНСКИХ</w:t>
      </w:r>
    </w:p>
    <w:p w14:paraId="6D45CD88" w14:textId="77777777" w:rsidR="00F1202E" w:rsidRPr="00522ACB" w:rsidRDefault="00F1202E">
      <w:pPr>
        <w:pStyle w:val="ConsPlusTitle"/>
        <w:jc w:val="center"/>
      </w:pPr>
      <w:r w:rsidRPr="00522ACB">
        <w:t>ИЗДЕЛИЙ, О ВНЕСЕНИИ ИЗМЕНЕНИЯ В ПЕРЕЧЕНЬ НОРМАТИВНЫХ</w:t>
      </w:r>
    </w:p>
    <w:p w14:paraId="29EAD9DC" w14:textId="77777777" w:rsidR="00F1202E" w:rsidRPr="00522ACB" w:rsidRDefault="00F1202E">
      <w:pPr>
        <w:pStyle w:val="ConsPlusTitle"/>
        <w:jc w:val="center"/>
      </w:pPr>
      <w:r w:rsidRPr="00522ACB">
        <w:t>ПРАВОВЫХ АКТОВ И ГРУПП НОРМАТИВНЫХ ПРАВОВЫХ АКТОВ</w:t>
      </w:r>
    </w:p>
    <w:p w14:paraId="31B4A5B7" w14:textId="77777777" w:rsidR="00F1202E" w:rsidRPr="00522ACB" w:rsidRDefault="00F1202E">
      <w:pPr>
        <w:pStyle w:val="ConsPlusTitle"/>
        <w:jc w:val="center"/>
      </w:pPr>
      <w:r w:rsidRPr="00522ACB">
        <w:t>ПРАВИТЕЛЬСТВА РОССИЙСКОЙ ФЕДЕРАЦИИ, НОРМАТИВНЫХ ПРАВОВЫХ</w:t>
      </w:r>
    </w:p>
    <w:p w14:paraId="7A461A52" w14:textId="77777777" w:rsidR="00F1202E" w:rsidRPr="00522ACB" w:rsidRDefault="00F1202E">
      <w:pPr>
        <w:pStyle w:val="ConsPlusTitle"/>
        <w:jc w:val="center"/>
      </w:pPr>
      <w:r w:rsidRPr="00522ACB">
        <w:t>АКТОВ, ОТДЕЛЬНЫХ ПОЛОЖЕНИЙ НОРМАТИВНЫХ ПРАВОВЫХ АКТОВ</w:t>
      </w:r>
    </w:p>
    <w:p w14:paraId="6E6CA882" w14:textId="77777777" w:rsidR="00F1202E" w:rsidRPr="00522ACB" w:rsidRDefault="00F1202E">
      <w:pPr>
        <w:pStyle w:val="ConsPlusTitle"/>
        <w:jc w:val="center"/>
      </w:pPr>
      <w:r w:rsidRPr="00522ACB">
        <w:t>И ГРУПП НОРМАТИВНЫХ ПРАВОВЫХ АКТОВ ФЕДЕРАЛЬНЫХ ОРГАНОВ</w:t>
      </w:r>
    </w:p>
    <w:p w14:paraId="598972A5" w14:textId="77777777" w:rsidR="00F1202E" w:rsidRPr="00522ACB" w:rsidRDefault="00F1202E">
      <w:pPr>
        <w:pStyle w:val="ConsPlusTitle"/>
        <w:jc w:val="center"/>
      </w:pPr>
      <w:r w:rsidRPr="00522ACB">
        <w:t>ИСПОЛНИТЕЛЬНОЙ ВЛАСТИ, ПРАВОВЫХ АКТОВ, ОТДЕЛЬНЫХ ПОЛОЖЕНИЙ</w:t>
      </w:r>
    </w:p>
    <w:p w14:paraId="090001AE" w14:textId="77777777" w:rsidR="00F1202E" w:rsidRPr="00522ACB" w:rsidRDefault="00F1202E">
      <w:pPr>
        <w:pStyle w:val="ConsPlusTitle"/>
        <w:jc w:val="center"/>
      </w:pPr>
      <w:r w:rsidRPr="00522ACB">
        <w:t>ПРАВОВЫХ АКТОВ, ГРУПП ПРАВОВЫХ АКТОВ ИСПОЛНИТЕЛЬНЫХ</w:t>
      </w:r>
    </w:p>
    <w:p w14:paraId="604D2C9A" w14:textId="77777777" w:rsidR="00F1202E" w:rsidRPr="00522ACB" w:rsidRDefault="00F1202E">
      <w:pPr>
        <w:pStyle w:val="ConsPlusTitle"/>
        <w:jc w:val="center"/>
      </w:pPr>
      <w:r w:rsidRPr="00522ACB">
        <w:t>И РАСПОРЯДИТЕЛЬНЫХ ОРГАНОВ ГОСУДАРСТВЕННОЙ ВЛАСТИ РСФСР</w:t>
      </w:r>
    </w:p>
    <w:p w14:paraId="0BB4F939" w14:textId="77777777" w:rsidR="00F1202E" w:rsidRPr="00522ACB" w:rsidRDefault="00F1202E">
      <w:pPr>
        <w:pStyle w:val="ConsPlusTitle"/>
        <w:jc w:val="center"/>
      </w:pPr>
      <w:r w:rsidRPr="00522ACB">
        <w:t>И СОЮЗА ССР, РЕШЕНИЙ ГОСУДАРСТВЕННОЙ КОМИССИИ</w:t>
      </w:r>
    </w:p>
    <w:p w14:paraId="38C9BB0D" w14:textId="77777777" w:rsidR="00F1202E" w:rsidRPr="00522ACB" w:rsidRDefault="00F1202E">
      <w:pPr>
        <w:pStyle w:val="ConsPlusTitle"/>
        <w:jc w:val="center"/>
      </w:pPr>
      <w:r w:rsidRPr="00522ACB">
        <w:t>ПО РАДИОЧАСТОТАМ, СОДЕРЖАЩИХ ОБЯЗАТЕЛЬНЫЕ ТРЕБОВАНИЯ,</w:t>
      </w:r>
    </w:p>
    <w:p w14:paraId="2E19B62B" w14:textId="77777777" w:rsidR="00F1202E" w:rsidRPr="00522ACB" w:rsidRDefault="00F1202E">
      <w:pPr>
        <w:pStyle w:val="ConsPlusTitle"/>
        <w:jc w:val="center"/>
      </w:pPr>
      <w:r w:rsidRPr="00522ACB">
        <w:t>В ОТНОШЕНИИ КОТОРЫХ НЕ ПРИМЕНЯЮТСЯ ПОЛОЖЕНИЯ ЧАСТЕЙ 1,</w:t>
      </w:r>
    </w:p>
    <w:p w14:paraId="2B6E5E4C" w14:textId="77777777" w:rsidR="00F1202E" w:rsidRPr="00522ACB" w:rsidRDefault="00F1202E">
      <w:pPr>
        <w:pStyle w:val="ConsPlusTitle"/>
        <w:jc w:val="center"/>
      </w:pPr>
      <w:r w:rsidRPr="00522ACB">
        <w:t>2 И 3 СТАТЬИ 15 ФЕДЕРАЛЬНОГО ЗАКОНА "ОБ ОБЯЗАТЕЛЬНЫХ</w:t>
      </w:r>
    </w:p>
    <w:p w14:paraId="442458CF" w14:textId="77777777" w:rsidR="00F1202E" w:rsidRPr="00522ACB" w:rsidRDefault="00F1202E">
      <w:pPr>
        <w:pStyle w:val="ConsPlusTitle"/>
        <w:jc w:val="center"/>
      </w:pPr>
      <w:r w:rsidRPr="00522ACB">
        <w:t>ТРЕБОВАНИЯХ В РОССИЙСКОЙ ФЕДЕРАЦИИ" А ТАКЖЕ О ПРИЗНАНИИ</w:t>
      </w:r>
    </w:p>
    <w:p w14:paraId="416FD6D0" w14:textId="77777777" w:rsidR="00F1202E" w:rsidRPr="00522ACB" w:rsidRDefault="00F1202E">
      <w:pPr>
        <w:pStyle w:val="ConsPlusTitle"/>
        <w:jc w:val="center"/>
      </w:pPr>
      <w:r w:rsidRPr="00522ACB">
        <w:t>УТРАТИВШИМИ СИЛУ НЕКОТОРЫХ АКТОВ ПРАВИТЕЛЬСТВА</w:t>
      </w:r>
    </w:p>
    <w:p w14:paraId="7A90CCB0" w14:textId="77777777" w:rsidR="00F1202E" w:rsidRPr="00522ACB" w:rsidRDefault="00F1202E">
      <w:pPr>
        <w:pStyle w:val="ConsPlusTitle"/>
        <w:jc w:val="center"/>
      </w:pPr>
      <w:r w:rsidRPr="00522ACB">
        <w:t>РОССИЙСКОЙ ФЕДЕРАЦИИ</w:t>
      </w:r>
    </w:p>
    <w:p w14:paraId="2009880E" w14:textId="77777777" w:rsidR="00F1202E" w:rsidRPr="00522ACB" w:rsidRDefault="00F1202E">
      <w:pPr>
        <w:pStyle w:val="ConsPlusNormal"/>
        <w:jc w:val="center"/>
      </w:pPr>
    </w:p>
    <w:p w14:paraId="28B54E57" w14:textId="4650E512" w:rsidR="00F1202E" w:rsidRPr="00522ACB" w:rsidRDefault="00F1202E">
      <w:pPr>
        <w:pStyle w:val="ConsPlusNormal"/>
        <w:ind w:firstLine="540"/>
        <w:jc w:val="both"/>
      </w:pPr>
      <w:r w:rsidRPr="00522ACB">
        <w:t>В соответствии с частью 10 статьи 38 Федерального закона "Об основах охраны здоровья граждан в Российской Федерации" Правительство Российской Федерации постановляет:</w:t>
      </w:r>
    </w:p>
    <w:p w14:paraId="4E8B1D7F" w14:textId="62C4036C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1. Утвердить прилагаемые Правила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изделий.</w:t>
      </w:r>
    </w:p>
    <w:p w14:paraId="49F76C53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2.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центрального аппарата Федеральной службы по надзору в сфере здравоохранения, а также бюджетных ассигнований, предусмотренных в федеральном бюджете на руководство и управление в сфере установленных функций.</w:t>
      </w:r>
    </w:p>
    <w:p w14:paraId="3403882A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3. Признать утратившими силу:</w:t>
      </w:r>
    </w:p>
    <w:p w14:paraId="068B8F33" w14:textId="21BCFEB4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постановление Правительства Российской Федерации от 19 июня 2012 г. N 615 "Об утверждении Правил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изделий" (Собрание законодательства Российской Федерации, 2012, N 26, ст. 3532);</w:t>
      </w:r>
    </w:p>
    <w:p w14:paraId="33014622" w14:textId="392BB43C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постановление Правительства Российской Федерации от 21 июня 2014 г. N 576 "О внесении изменений в постановление Правительства Российской Федерации от 19 июня 2012 г. N 615" (Собрание законодательства Российской Федерации, 2014, N 26, ст. 3574).</w:t>
      </w:r>
    </w:p>
    <w:p w14:paraId="52EC5F71" w14:textId="318B3B08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 xml:space="preserve">4. В перечне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</w:t>
      </w:r>
      <w:r w:rsidRPr="00522ACB">
        <w:lastRenderedPageBreak/>
        <w:t>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утвержденном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пункт 635 исключить.</w:t>
      </w:r>
    </w:p>
    <w:p w14:paraId="51164AC4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5. Настоящее постановление вступает в силу с 1 марта 2022 г. и действует до 1 марта 2028 г.</w:t>
      </w:r>
    </w:p>
    <w:p w14:paraId="5F3F1D70" w14:textId="77777777" w:rsidR="00F1202E" w:rsidRPr="00522ACB" w:rsidRDefault="00F1202E">
      <w:pPr>
        <w:pStyle w:val="ConsPlusNormal"/>
        <w:ind w:firstLine="540"/>
        <w:jc w:val="both"/>
      </w:pPr>
    </w:p>
    <w:p w14:paraId="13594288" w14:textId="77777777" w:rsidR="00F1202E" w:rsidRPr="00522ACB" w:rsidRDefault="00F1202E">
      <w:pPr>
        <w:pStyle w:val="ConsPlusNormal"/>
        <w:jc w:val="right"/>
      </w:pPr>
      <w:r w:rsidRPr="00522ACB">
        <w:t>Председатель Правительства</w:t>
      </w:r>
    </w:p>
    <w:p w14:paraId="625A2403" w14:textId="77777777" w:rsidR="00F1202E" w:rsidRPr="00522ACB" w:rsidRDefault="00F1202E">
      <w:pPr>
        <w:pStyle w:val="ConsPlusNormal"/>
        <w:jc w:val="right"/>
      </w:pPr>
      <w:r w:rsidRPr="00522ACB">
        <w:t>Российской Федерации</w:t>
      </w:r>
    </w:p>
    <w:p w14:paraId="3724614E" w14:textId="77777777" w:rsidR="00F1202E" w:rsidRPr="00522ACB" w:rsidRDefault="00F1202E">
      <w:pPr>
        <w:pStyle w:val="ConsPlusNormal"/>
        <w:jc w:val="right"/>
      </w:pPr>
      <w:r w:rsidRPr="00522ACB">
        <w:t>М.МИШУСТИН</w:t>
      </w:r>
    </w:p>
    <w:p w14:paraId="09B5BB7D" w14:textId="77777777" w:rsidR="00F1202E" w:rsidRPr="00522ACB" w:rsidRDefault="00F1202E">
      <w:pPr>
        <w:pStyle w:val="ConsPlusNormal"/>
        <w:ind w:firstLine="540"/>
        <w:jc w:val="both"/>
      </w:pPr>
    </w:p>
    <w:p w14:paraId="1BE66F32" w14:textId="77777777" w:rsidR="00F1202E" w:rsidRPr="00522ACB" w:rsidRDefault="00F1202E">
      <w:pPr>
        <w:pStyle w:val="ConsPlusNormal"/>
        <w:ind w:firstLine="540"/>
        <w:jc w:val="both"/>
      </w:pPr>
    </w:p>
    <w:p w14:paraId="7244A142" w14:textId="77777777" w:rsidR="00F1202E" w:rsidRPr="00522ACB" w:rsidRDefault="00F1202E">
      <w:pPr>
        <w:pStyle w:val="ConsPlusNormal"/>
        <w:ind w:firstLine="540"/>
        <w:jc w:val="both"/>
      </w:pPr>
    </w:p>
    <w:p w14:paraId="4DEB67D9" w14:textId="77777777" w:rsidR="00F1202E" w:rsidRPr="00522ACB" w:rsidRDefault="00F1202E">
      <w:pPr>
        <w:pStyle w:val="ConsPlusNormal"/>
        <w:ind w:firstLine="540"/>
        <w:jc w:val="both"/>
      </w:pPr>
    </w:p>
    <w:p w14:paraId="5AFBC7DF" w14:textId="77777777" w:rsidR="00F1202E" w:rsidRPr="00522ACB" w:rsidRDefault="00F1202E">
      <w:pPr>
        <w:pStyle w:val="ConsPlusNormal"/>
        <w:ind w:firstLine="540"/>
        <w:jc w:val="both"/>
      </w:pPr>
    </w:p>
    <w:p w14:paraId="082FA044" w14:textId="77777777" w:rsidR="00F1202E" w:rsidRPr="00522ACB" w:rsidRDefault="00F1202E">
      <w:pPr>
        <w:pStyle w:val="ConsPlusNormal"/>
        <w:jc w:val="right"/>
        <w:outlineLvl w:val="0"/>
      </w:pPr>
      <w:r w:rsidRPr="00522ACB">
        <w:t>Утверждены</w:t>
      </w:r>
    </w:p>
    <w:p w14:paraId="2623F38C" w14:textId="77777777" w:rsidR="00F1202E" w:rsidRPr="00522ACB" w:rsidRDefault="00F1202E">
      <w:pPr>
        <w:pStyle w:val="ConsPlusNormal"/>
        <w:jc w:val="right"/>
      </w:pPr>
      <w:r w:rsidRPr="00522ACB">
        <w:t>постановлением Правительства</w:t>
      </w:r>
    </w:p>
    <w:p w14:paraId="4C430718" w14:textId="77777777" w:rsidR="00F1202E" w:rsidRPr="00522ACB" w:rsidRDefault="00F1202E">
      <w:pPr>
        <w:pStyle w:val="ConsPlusNormal"/>
        <w:jc w:val="right"/>
      </w:pPr>
      <w:r w:rsidRPr="00522ACB">
        <w:t>Российской Федерации</w:t>
      </w:r>
    </w:p>
    <w:p w14:paraId="4273F744" w14:textId="77777777" w:rsidR="00F1202E" w:rsidRPr="00522ACB" w:rsidRDefault="00F1202E">
      <w:pPr>
        <w:pStyle w:val="ConsPlusNormal"/>
        <w:jc w:val="right"/>
      </w:pPr>
      <w:r w:rsidRPr="00522ACB">
        <w:t>от 30 сентября 2021 г. N 1650</w:t>
      </w:r>
    </w:p>
    <w:p w14:paraId="75E1B37B" w14:textId="77777777" w:rsidR="00F1202E" w:rsidRPr="00522ACB" w:rsidRDefault="00F1202E">
      <w:pPr>
        <w:pStyle w:val="ConsPlusNormal"/>
        <w:jc w:val="right"/>
      </w:pPr>
    </w:p>
    <w:p w14:paraId="6EAF7655" w14:textId="77777777" w:rsidR="00F1202E" w:rsidRPr="00522ACB" w:rsidRDefault="00F1202E">
      <w:pPr>
        <w:pStyle w:val="ConsPlusTitle"/>
        <w:jc w:val="center"/>
      </w:pPr>
      <w:bookmarkStart w:id="0" w:name="P48"/>
      <w:bookmarkEnd w:id="0"/>
      <w:r w:rsidRPr="00522ACB">
        <w:t>ПРАВИЛА</w:t>
      </w:r>
    </w:p>
    <w:p w14:paraId="5C5B966F" w14:textId="77777777" w:rsidR="00F1202E" w:rsidRPr="00522ACB" w:rsidRDefault="00F1202E">
      <w:pPr>
        <w:pStyle w:val="ConsPlusTitle"/>
        <w:jc w:val="center"/>
      </w:pPr>
      <w:r w:rsidRPr="00522ACB">
        <w:t>ВЕДЕНИЯ ГОСУДАРСТВЕННОГО РЕЕСТРА МЕДИЦИНСКИХ ИЗДЕЛИЙ</w:t>
      </w:r>
    </w:p>
    <w:p w14:paraId="40A70E65" w14:textId="77777777" w:rsidR="00F1202E" w:rsidRPr="00522ACB" w:rsidRDefault="00F1202E">
      <w:pPr>
        <w:pStyle w:val="ConsPlusTitle"/>
        <w:jc w:val="center"/>
      </w:pPr>
      <w:r w:rsidRPr="00522ACB">
        <w:t>И ОРГАНИЗАЦИЙ (ИНДИВИДУАЛЬНЫХ ПРЕДПРИНИМАТЕЛЕЙ),</w:t>
      </w:r>
    </w:p>
    <w:p w14:paraId="63E00C03" w14:textId="77777777" w:rsidR="00F1202E" w:rsidRPr="00522ACB" w:rsidRDefault="00F1202E">
      <w:pPr>
        <w:pStyle w:val="ConsPlusTitle"/>
        <w:jc w:val="center"/>
      </w:pPr>
      <w:r w:rsidRPr="00522ACB">
        <w:t>ОСУЩЕСТВЛЯЮЩИХ ПРОИЗВОДСТВО И ИЗГОТОВЛЕНИЕ</w:t>
      </w:r>
    </w:p>
    <w:p w14:paraId="2539A855" w14:textId="77777777" w:rsidR="00F1202E" w:rsidRPr="00522ACB" w:rsidRDefault="00F1202E">
      <w:pPr>
        <w:pStyle w:val="ConsPlusTitle"/>
        <w:jc w:val="center"/>
      </w:pPr>
      <w:r w:rsidRPr="00522ACB">
        <w:t>МЕДИЦИНСКИХ ИЗДЕЛИЙ</w:t>
      </w:r>
    </w:p>
    <w:p w14:paraId="2FFB852B" w14:textId="77777777" w:rsidR="00F1202E" w:rsidRPr="00522ACB" w:rsidRDefault="00F1202E">
      <w:pPr>
        <w:pStyle w:val="ConsPlusNormal"/>
        <w:jc w:val="center"/>
      </w:pPr>
    </w:p>
    <w:p w14:paraId="5F30969D" w14:textId="77777777" w:rsidR="00F1202E" w:rsidRPr="00522ACB" w:rsidRDefault="00F1202E">
      <w:pPr>
        <w:pStyle w:val="ConsPlusNormal"/>
        <w:ind w:firstLine="540"/>
        <w:jc w:val="both"/>
      </w:pPr>
      <w:r w:rsidRPr="00522ACB">
        <w:t>1. Настоящие Правила определяют порядок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 (далее - реестр). Реестр является федеральной информационной системой, содержащей сведения о медицинских изделиях и об организациях (индивидуальных предпринимателях), осуществляющих производство и изготовление медицинских изделий.</w:t>
      </w:r>
    </w:p>
    <w:p w14:paraId="660EF6A0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2. Функционирование реестра осуществляется на следующих принципах:</w:t>
      </w:r>
    </w:p>
    <w:p w14:paraId="6718400C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а) однократный ввод и многократное использование первичной информации;</w:t>
      </w:r>
    </w:p>
    <w:p w14:paraId="285E0A17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б) использование электронных документов, подписанных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14:paraId="3AB5E641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в) использование модели "программное обеспечение как услуга" (</w:t>
      </w:r>
      <w:proofErr w:type="spellStart"/>
      <w:r w:rsidRPr="00522ACB">
        <w:t>SaaS</w:t>
      </w:r>
      <w:proofErr w:type="spellEnd"/>
      <w:r w:rsidRPr="00522ACB">
        <w:t>).</w:t>
      </w:r>
    </w:p>
    <w:p w14:paraId="6F4F138B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 xml:space="preserve">3. Ведение реестра осуществляется Федеральной службой по надзору в сфере </w:t>
      </w:r>
      <w:r w:rsidRPr="00522ACB">
        <w:lastRenderedPageBreak/>
        <w:t>здравоохранения в электронном виде путем внесения реестровых записей с присвоением уникального номера реестровой записи в реестр.</w:t>
      </w:r>
    </w:p>
    <w:p w14:paraId="47ADA3B9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4. Ведение реестра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реестра с иными федеральными информационными системами и информационно-телекоммуникационными сетями.</w:t>
      </w:r>
    </w:p>
    <w:p w14:paraId="6B6EBD28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5. Доступ к реестру осуществляется посредством авторизованного доступа к информационному ресурсу, размещенному в информационно-телекоммуникационной сети "Интернет" (далее - сеть "Интернет"), в том числе посредством использования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125B9647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6. Реестр содержит следующие сведения:</w:t>
      </w:r>
    </w:p>
    <w:p w14:paraId="5EA0E740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а) наименование медицинского изделия;</w:t>
      </w:r>
    </w:p>
    <w:p w14:paraId="5DD46AB3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б) дата государственной регистрации медицинского изделия и его регистрационный номер, срок действия регистрационного удостоверения;</w:t>
      </w:r>
    </w:p>
    <w:p w14:paraId="390E36CF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в) назначение медицинского изделия, установленное производителем;</w:t>
      </w:r>
    </w:p>
    <w:p w14:paraId="71597E9C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г) вид медицинского изделия в соответствии с номенклатурной классификацией медицинских изделий, утверждаемой Министерством здравоохранения Российской Федерации (далее - номенклатурная классификация медицинских изделий);</w:t>
      </w:r>
    </w:p>
    <w:p w14:paraId="115B1798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д) класс потенциального риска применения медицинского изделия в соответствии с номенклатурной классификацией медицинских изделий;</w:t>
      </w:r>
    </w:p>
    <w:p w14:paraId="6EA4CB80" w14:textId="0C4661DE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е) код Общероссийского классификатора продукции по видам экономической деятельности;</w:t>
      </w:r>
    </w:p>
    <w:p w14:paraId="431FF0ED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ж) наименование и место нахождения юридического лица - уполномоченного представителя производителя (изготовителя) медицинского изделия или фамилия, имя и отчество (если имеется), место жительства индивидуального предпринимателя - уполномоченного представителя производителя (изготовителя) медицинского изделия;</w:t>
      </w:r>
    </w:p>
    <w:p w14:paraId="3B6A7EA7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з) наименование и место нахождения организации - производителя (изготовителя) медицинского изделия или фамилия, имя, отчество (если имеется), место жительства индивидуального предпринимателя - производителя (изготовителя) медицинского изделия;</w:t>
      </w:r>
    </w:p>
    <w:p w14:paraId="7F899C3D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и) адрес места производства или изготовления медицинского изделия;</w:t>
      </w:r>
    </w:p>
    <w:p w14:paraId="5D3BCC9D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к) сведения о взаимозаменяемых медицинских изделиях;</w:t>
      </w:r>
    </w:p>
    <w:p w14:paraId="5A2597FF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л) фотографические изображения общего вида медицинского изделия;</w:t>
      </w:r>
    </w:p>
    <w:p w14:paraId="6F45003A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м) фотографические изображения электронного носителя и интерфейса программного обеспечения (для программного обеспечения, являющегося медицинским изделием, в том числе программного обеспечения с применением технологий искусственного интеллекта) (в случае, если имеется);</w:t>
      </w:r>
    </w:p>
    <w:p w14:paraId="4526B52B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н) электронный образ эксплуатационной документации производителя (изготовителя) на медицинское изделие;</w:t>
      </w:r>
    </w:p>
    <w:p w14:paraId="79011573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lastRenderedPageBreak/>
        <w:t>о) электронный образ регистрационного удостоверения на медицинское изделие.</w:t>
      </w:r>
    </w:p>
    <w:p w14:paraId="39A0CD05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7. Внесение в реестр сведений осуществляется в течение одного рабочего дня со дня принятия решения о государственной регистрации медицинского изделия, или об отмене государственной регистрации медицинского изделия, или о внесении изменений в документы, содержащиеся в регистрационном досье на медицинское изделие.</w:t>
      </w:r>
    </w:p>
    <w:p w14:paraId="68E6168D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При внесении изменений в документы, содержащиеся в регистрационном досье на медицинское изделие, или при принятии решения об отмене государственной регистрации медицинского изделия должны быть сохранены уникальный номер реестровой записи и история внесения изменений.</w:t>
      </w:r>
    </w:p>
    <w:p w14:paraId="5DFC01FA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8. В случае изменения вида медицинского изделия в рамках работы по формированию и ведению номенклатурной классификации медицинских изделий внесение сведений в реестр осуществляется в срок не позднее 30 рабочих дней со дня внесения в номенклатурную классификацию медицинских изделий соответствующих изменений.</w:t>
      </w:r>
    </w:p>
    <w:p w14:paraId="27E4BD19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9. Сведения, содержащиеся в реестре, размещаются на официальном сайте Федеральной службы по надзору в сфере здравоохранения в сети "Интернет". Сведения, содержащиеся в реестре, обновляются ежедневно с сохранением всех редакций реестра.</w:t>
      </w:r>
    </w:p>
    <w:p w14:paraId="0D37236E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10. Резервная копия реестра формируется в целях защиты сведений, содержащихся в реестре, 2 раза в месяц.</w:t>
      </w:r>
    </w:p>
    <w:p w14:paraId="1756E10B" w14:textId="3182E4E3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11. Защита сведений, содержащихся в реестре, от несанкционированного доступа осуществляется в соответствии с Федеральным законом "Об информации, информационных технологиях и о защите информации".</w:t>
      </w:r>
    </w:p>
    <w:p w14:paraId="7B0431AB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12. Сведения, содержащиеся в реестре, являются общедоступными и предоставляются органам государственной власти, органам местного самоуправления, иным юридическим лицам, а также физическим лицам.</w:t>
      </w:r>
    </w:p>
    <w:p w14:paraId="6AF262AE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13. Сведения, содержащиеся в реестре, предоставляются бесплатно.</w:t>
      </w:r>
    </w:p>
    <w:p w14:paraId="6FC0AD43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14. По запросу заинтересованного лица Федеральная служба по надзору в сфере здравоохранения в течение 5 рабочих дней со дня поступления соответствующего запроса, в том числе посредством использования единой системы межведомственного электронного взаимодействия, предоставляет сведения из реестра в форме выписки из реестра.</w:t>
      </w:r>
    </w:p>
    <w:p w14:paraId="4DC3CD83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Срочное (в день поступления соответствующего запроса) предоставление сведений из реестра осуществляется по запросам органов государственной власти и органов местного самоуправления.</w:t>
      </w:r>
    </w:p>
    <w:p w14:paraId="6BB00343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15. Запрос на получение выписки из реестра направляется заинтересованным лицом в Федеральную службу по надзору в сфере здравоохранения в произвольной форме на бумажном носителе или в электронной форме через официальный сайт Федеральной службы по надзору в сфере здравоохранения в сети "Интернет" или федеральную государственную информационную систему "Единый портал государственных и муниципальных услуг (функций)".</w:t>
      </w:r>
    </w:p>
    <w:p w14:paraId="5A7A1806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t>Запрос, направляемый в электронной форме, подписывается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14:paraId="18F89398" w14:textId="77777777" w:rsidR="00F1202E" w:rsidRPr="00522ACB" w:rsidRDefault="00F1202E">
      <w:pPr>
        <w:pStyle w:val="ConsPlusNormal"/>
        <w:spacing w:before="220"/>
        <w:ind w:firstLine="540"/>
        <w:jc w:val="both"/>
      </w:pPr>
      <w:r w:rsidRPr="00522ACB">
        <w:lastRenderedPageBreak/>
        <w:t>16. Выписка из реестра предоставляется в форме электронного документа, подписывается усиленной квалифицированной электронной подписью уполномоченного должностного лица Федеральной службы по надзору в сфере здравоохранения и направляется заинтересованному лицу посредством почтового отправления или официального сайта Федеральной службы по надзору в сфере здравоохранения в сети "Интернет" или федеральной государственной информационной системы "Единый портал государственных и муниципальных услуг (функций)".</w:t>
      </w:r>
    </w:p>
    <w:p w14:paraId="1342F9E6" w14:textId="77777777" w:rsidR="00F1202E" w:rsidRPr="00522ACB" w:rsidRDefault="00F1202E">
      <w:pPr>
        <w:pStyle w:val="ConsPlusNormal"/>
        <w:jc w:val="both"/>
      </w:pPr>
    </w:p>
    <w:p w14:paraId="0B79B191" w14:textId="77777777" w:rsidR="00F1202E" w:rsidRPr="00522ACB" w:rsidRDefault="00F1202E">
      <w:pPr>
        <w:pStyle w:val="ConsPlusNormal"/>
        <w:jc w:val="both"/>
      </w:pPr>
    </w:p>
    <w:p w14:paraId="569DC651" w14:textId="77777777" w:rsidR="00F1202E" w:rsidRPr="00522ACB" w:rsidRDefault="00F120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DCDE591" w14:textId="77777777" w:rsidR="00A11B5E" w:rsidRPr="00522ACB" w:rsidRDefault="00A11B5E"/>
    <w:sectPr w:rsidR="00A11B5E" w:rsidRPr="00522ACB" w:rsidSect="0000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2E"/>
    <w:rsid w:val="00522ACB"/>
    <w:rsid w:val="009D2CEF"/>
    <w:rsid w:val="00A11B5E"/>
    <w:rsid w:val="00F1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09B9"/>
  <w15:chartTrackingRefBased/>
  <w15:docId w15:val="{E6DE3D81-1409-493E-BD78-360DDA1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2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20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 Татьяна Олеговна</dc:creator>
  <cp:keywords/>
  <dc:description/>
  <cp:lastModifiedBy>Мухитдинов Рустам Эркинович</cp:lastModifiedBy>
  <cp:revision>2</cp:revision>
  <dcterms:created xsi:type="dcterms:W3CDTF">2022-06-20T13:57:00Z</dcterms:created>
  <dcterms:modified xsi:type="dcterms:W3CDTF">2022-06-21T16:38:00Z</dcterms:modified>
</cp:coreProperties>
</file>