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FD" w:rsidRPr="008B1871" w:rsidRDefault="00CC23FD">
      <w:pPr>
        <w:pStyle w:val="ConsPlusNormal"/>
        <w:jc w:val="both"/>
        <w:outlineLvl w:val="0"/>
      </w:pPr>
    </w:p>
    <w:p w:rsidR="00CC23FD" w:rsidRPr="008B1871" w:rsidRDefault="00CC23FD">
      <w:pPr>
        <w:pStyle w:val="ConsPlusNormal"/>
        <w:outlineLvl w:val="0"/>
      </w:pPr>
      <w:r w:rsidRPr="008B1871">
        <w:t>Зарегистрировано в Минюсте России 4 декабря 2015 г. N 39976</w:t>
      </w: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Title"/>
        <w:jc w:val="center"/>
      </w:pPr>
      <w:r w:rsidRPr="008B1871">
        <w:t>МИНИСТЕРСТВО ЗДРАВООХРАНЕНИЯ РОССИЙСКОЙ ФЕДЕРАЦИИ</w:t>
      </w:r>
    </w:p>
    <w:p w:rsidR="00CC23FD" w:rsidRPr="008B1871" w:rsidRDefault="00CC23FD">
      <w:pPr>
        <w:pStyle w:val="ConsPlusTitle"/>
        <w:jc w:val="center"/>
      </w:pPr>
    </w:p>
    <w:p w:rsidR="00CC23FD" w:rsidRPr="008B1871" w:rsidRDefault="00CC23FD">
      <w:pPr>
        <w:pStyle w:val="ConsPlusTitle"/>
        <w:jc w:val="center"/>
      </w:pPr>
      <w:r w:rsidRPr="008B1871">
        <w:t>ПРИКАЗ</w:t>
      </w:r>
    </w:p>
    <w:p w:rsidR="00CC23FD" w:rsidRPr="008B1871" w:rsidRDefault="00CC23FD">
      <w:pPr>
        <w:pStyle w:val="ConsPlusTitle"/>
        <w:jc w:val="center"/>
      </w:pPr>
      <w:r w:rsidRPr="008B1871">
        <w:t>от 12 ноября 2015 г. N 802н</w:t>
      </w:r>
    </w:p>
    <w:p w:rsidR="00CC23FD" w:rsidRPr="008B1871" w:rsidRDefault="00CC23FD">
      <w:pPr>
        <w:pStyle w:val="ConsPlusTitle"/>
        <w:jc w:val="center"/>
      </w:pPr>
    </w:p>
    <w:p w:rsidR="00CC23FD" w:rsidRPr="008B1871" w:rsidRDefault="00CC23FD">
      <w:pPr>
        <w:pStyle w:val="ConsPlusTitle"/>
        <w:jc w:val="center"/>
      </w:pPr>
      <w:r w:rsidRPr="008B1871">
        <w:t>ОБ УТВЕРЖДЕНИИ ПОРЯДКА</w:t>
      </w:r>
    </w:p>
    <w:p w:rsidR="00CC23FD" w:rsidRPr="008B1871" w:rsidRDefault="00CC23FD">
      <w:pPr>
        <w:pStyle w:val="ConsPlusTitle"/>
        <w:jc w:val="center"/>
      </w:pPr>
      <w:r w:rsidRPr="008B1871">
        <w:t>ОБЕСПЕЧЕНИЯ УСЛОВИЙ ДОСТУПНОСТИ ДЛЯ ИНВАЛИДОВ ОБЪЕКТОВ</w:t>
      </w:r>
    </w:p>
    <w:p w:rsidR="00CC23FD" w:rsidRPr="008B1871" w:rsidRDefault="00CC23FD">
      <w:pPr>
        <w:pStyle w:val="ConsPlusTitle"/>
        <w:jc w:val="center"/>
      </w:pPr>
      <w:r w:rsidRPr="008B1871">
        <w:t>ИНФРАСТРУКТУРЫ ГОСУДАРСТВЕННОЙ, МУНИЦИПАЛЬНОЙ И ЧАСТНОЙ</w:t>
      </w:r>
    </w:p>
    <w:p w:rsidR="00CC23FD" w:rsidRPr="008B1871" w:rsidRDefault="00CC23FD">
      <w:pPr>
        <w:pStyle w:val="ConsPlusTitle"/>
        <w:jc w:val="center"/>
      </w:pPr>
      <w:r w:rsidRPr="008B1871">
        <w:t>СИСТЕМ ЗДРАВООХРАНЕНИЯ И ПРЕДОСТАВЛЯЕМЫХ УСЛУГ В СФЕРЕ</w:t>
      </w:r>
    </w:p>
    <w:p w:rsidR="00CC23FD" w:rsidRPr="008B1871" w:rsidRDefault="00CC23FD">
      <w:pPr>
        <w:pStyle w:val="ConsPlusTitle"/>
        <w:jc w:val="center"/>
      </w:pPr>
      <w:r w:rsidRPr="008B1871">
        <w:t>ОХРАНЫ ЗДОРОВЬЯ, А ТАКЖЕ ОКАЗАНИЯ ИМ ПРИ ЭТОМ</w:t>
      </w:r>
    </w:p>
    <w:p w:rsidR="00CC23FD" w:rsidRPr="008B1871" w:rsidRDefault="00CC23FD">
      <w:pPr>
        <w:pStyle w:val="ConsPlusTitle"/>
        <w:jc w:val="center"/>
      </w:pPr>
      <w:r w:rsidRPr="008B1871">
        <w:t>НЕОБХОДИМОЙ ПОМОЩИ</w:t>
      </w: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ind w:firstLine="540"/>
        <w:jc w:val="both"/>
      </w:pPr>
      <w:proofErr w:type="gramStart"/>
      <w:r w:rsidRPr="008B1871">
        <w:t xml:space="preserve">В соответствии с </w:t>
      </w:r>
      <w:hyperlink r:id="rId5">
        <w:r w:rsidRPr="008B1871">
          <w:t>частью второй статьи 15</w:t>
        </w:r>
      </w:hyperlink>
      <w:r w:rsidRPr="008B1871"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2000, N 22, ст. 2267;</w:t>
      </w:r>
      <w:proofErr w:type="gramEnd"/>
      <w:r w:rsidRPr="008B1871">
        <w:t xml:space="preserve"> </w:t>
      </w:r>
      <w:proofErr w:type="gramStart"/>
      <w:r w:rsidRPr="008B1871">
        <w:t>2001, N 24, ст. 2410; N 33, ст. 3426; N 53, ст. 5024; 2002, N 1, ст. 2; N 22, ст. 2026; 2003, N 2, ст. 167; N 43, ст. 4108; 2004, N 35, ст. 3607; 2005, N 1, ст. 25; 2006, N 1, ст. 10; 2007, N 43, ст. 5084;</w:t>
      </w:r>
      <w:proofErr w:type="gramEnd"/>
      <w:r w:rsidRPr="008B1871">
        <w:t xml:space="preserve"> </w:t>
      </w:r>
      <w:proofErr w:type="gramStart"/>
      <w:r w:rsidRPr="008B1871">
        <w:t>N 49, ст. 6970; 2008, N 9, ст. 817; N 29, ст. 3410; N 30, ст. 3616, N 52, ст. 6224, 2009, N 18, ст. 2152; N 30, ст. 3739; 2010, N 50, ст. 6609; 2011, N 27, ст. 3880; N 30, ст. 4596; N 15, ст. 6329; N 47, ст. 6608;</w:t>
      </w:r>
      <w:proofErr w:type="gramEnd"/>
      <w:r w:rsidRPr="008B1871">
        <w:t xml:space="preserve"> </w:t>
      </w:r>
      <w:proofErr w:type="gramStart"/>
      <w:r w:rsidRPr="008B1871">
        <w:t>N 49, ст. 7033; 2012, N 29, ст. 3990; N 30 ст. 4175; N 53, ст. 7621; 2013, N 8, ст. 717; N 19, ст. 2331; N 27, ст. 3460; N 27, ст. 3475; N 27, ст. 3477; N 48, ст. 6160; N 52, ст. 6986; 2014, N 26, ст. 3406;</w:t>
      </w:r>
      <w:proofErr w:type="gramEnd"/>
      <w:r w:rsidRPr="008B1871">
        <w:t xml:space="preserve"> </w:t>
      </w:r>
      <w:proofErr w:type="gramStart"/>
      <w:r w:rsidRPr="008B1871">
        <w:t>N 30, ст. 4268; 2015, N 27, ст. 3967; N 14, ст. 2008), приказываю:</w:t>
      </w:r>
      <w:proofErr w:type="gramEnd"/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 xml:space="preserve">1. Утвердить по согласованию с Министерством труда и социальной защиты Российской Федерации прилагаемый </w:t>
      </w:r>
      <w:hyperlink w:anchor="P32">
        <w:r w:rsidRPr="008B1871">
          <w:t>Порядок</w:t>
        </w:r>
      </w:hyperlink>
      <w:r w:rsidRPr="008B1871">
        <w:t xml:space="preserve">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2. Настоящий приказ вступает в силу с 1 января 2016 года.</w:t>
      </w: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jc w:val="right"/>
      </w:pPr>
      <w:r w:rsidRPr="008B1871">
        <w:t>Министр</w:t>
      </w:r>
    </w:p>
    <w:p w:rsidR="00CC23FD" w:rsidRPr="008B1871" w:rsidRDefault="00CC23FD">
      <w:pPr>
        <w:pStyle w:val="ConsPlusNormal"/>
        <w:jc w:val="right"/>
      </w:pPr>
      <w:r w:rsidRPr="008B1871">
        <w:t>В.И.СКВОРЦОВА</w:t>
      </w: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jc w:val="right"/>
        <w:outlineLvl w:val="0"/>
      </w:pPr>
      <w:r w:rsidRPr="008B1871">
        <w:t>Утверждено</w:t>
      </w:r>
    </w:p>
    <w:p w:rsidR="00CC23FD" w:rsidRPr="008B1871" w:rsidRDefault="00CC23FD">
      <w:pPr>
        <w:pStyle w:val="ConsPlusNormal"/>
        <w:jc w:val="right"/>
      </w:pPr>
      <w:r w:rsidRPr="008B1871">
        <w:t>приказом Министерства здравоохранения</w:t>
      </w:r>
    </w:p>
    <w:p w:rsidR="00CC23FD" w:rsidRPr="008B1871" w:rsidRDefault="00CC23FD">
      <w:pPr>
        <w:pStyle w:val="ConsPlusNormal"/>
        <w:jc w:val="right"/>
      </w:pPr>
      <w:r w:rsidRPr="008B1871">
        <w:t>Российской Федерации</w:t>
      </w:r>
    </w:p>
    <w:p w:rsidR="00CC23FD" w:rsidRPr="008B1871" w:rsidRDefault="00CC23FD">
      <w:pPr>
        <w:pStyle w:val="ConsPlusNormal"/>
        <w:jc w:val="right"/>
      </w:pPr>
      <w:r w:rsidRPr="008B1871">
        <w:t>от 12 ноября 2015 г. N 802н</w:t>
      </w: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Title"/>
        <w:jc w:val="center"/>
      </w:pPr>
      <w:bookmarkStart w:id="0" w:name="P32"/>
      <w:bookmarkEnd w:id="0"/>
      <w:r w:rsidRPr="008B1871">
        <w:t>ПОРЯДОК</w:t>
      </w:r>
    </w:p>
    <w:p w:rsidR="00CC23FD" w:rsidRPr="008B1871" w:rsidRDefault="00CC23FD">
      <w:pPr>
        <w:pStyle w:val="ConsPlusTitle"/>
        <w:jc w:val="center"/>
      </w:pPr>
      <w:r w:rsidRPr="008B1871">
        <w:t>ОБЕСПЕЧЕНИЯ УСЛОВИЙ ДОСТУПНОСТИ ДЛЯ ИНВАЛИДОВ ОБЪЕКТОВ</w:t>
      </w:r>
    </w:p>
    <w:p w:rsidR="00CC23FD" w:rsidRPr="008B1871" w:rsidRDefault="00CC23FD">
      <w:pPr>
        <w:pStyle w:val="ConsPlusTitle"/>
        <w:jc w:val="center"/>
      </w:pPr>
      <w:r w:rsidRPr="008B1871">
        <w:t>ИНФРАСТРУКТУРЫ ГОСУДАРСТВЕННОЙ, МУНИЦИПАЛЬНОЙ И ЧАСТНОЙ</w:t>
      </w:r>
    </w:p>
    <w:p w:rsidR="00CC23FD" w:rsidRPr="008B1871" w:rsidRDefault="00CC23FD">
      <w:pPr>
        <w:pStyle w:val="ConsPlusTitle"/>
        <w:jc w:val="center"/>
      </w:pPr>
      <w:r w:rsidRPr="008B1871">
        <w:t>СИСТЕМ ЗДРАВООХРАНЕНИЯ И ПРЕДОСТАВЛЯЕМЫХ УСЛУГ В СФЕРЕ</w:t>
      </w:r>
    </w:p>
    <w:p w:rsidR="00CC23FD" w:rsidRPr="008B1871" w:rsidRDefault="00CC23FD">
      <w:pPr>
        <w:pStyle w:val="ConsPlusTitle"/>
        <w:jc w:val="center"/>
      </w:pPr>
      <w:r w:rsidRPr="008B1871">
        <w:t>ОХРАНЫ ЗДОРОВЬЯ, А ТАКЖЕ ОКАЗАНИЯ ИМ ПРИ ЭТОМ</w:t>
      </w:r>
    </w:p>
    <w:p w:rsidR="00CC23FD" w:rsidRPr="008B1871" w:rsidRDefault="00CC23FD">
      <w:pPr>
        <w:pStyle w:val="ConsPlusTitle"/>
        <w:jc w:val="center"/>
      </w:pPr>
      <w:r w:rsidRPr="008B1871">
        <w:t>НЕОБХОДИМОЙ ПОМОЩИ</w:t>
      </w: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ind w:firstLine="540"/>
        <w:jc w:val="both"/>
      </w:pPr>
      <w:r w:rsidRPr="008B1871">
        <w:t xml:space="preserve">1. Настоящий Порядок определяет правила обеспечения условий доступности для </w:t>
      </w:r>
      <w:hyperlink r:id="rId6">
        <w:r w:rsidRPr="008B1871">
          <w:t>инвалидов</w:t>
        </w:r>
      </w:hyperlink>
      <w:r w:rsidRPr="008B1871">
        <w:t xml:space="preserve">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 xml:space="preserve">2. </w:t>
      </w:r>
      <w:proofErr w:type="gramStart"/>
      <w:r w:rsidRPr="008B1871">
        <w:t>Под объектами инфраструктуры государственной, муниципальной и частной систем здравоохранения в целях настоящего Порядка понимаются помещения, здания и иные сооружения, используемые для предоставления услуг инвалидам в сфере охраны здоровья (далее - соответственно объекты, услуги) органами и организациями государственной, муниципальной и частной систем здравоохранения &lt;1&gt;, предоставляющими независимо от организационно-правовых форм услуги в сфере охраны здоровья в рамках осуществления деятельности и оказывающими необходимую помощь</w:t>
      </w:r>
      <w:proofErr w:type="gramEnd"/>
      <w:r w:rsidRPr="008B1871">
        <w:t xml:space="preserve"> инвалидам в преодолении барьеров, препятствующих получению этих услуг (использованию объектов) наравне с другими лицами (далее - органы и организации, предоставляющие услуги).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--------------------------------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proofErr w:type="gramStart"/>
      <w:r w:rsidRPr="008B1871">
        <w:t xml:space="preserve">&lt;1&gt; </w:t>
      </w:r>
      <w:hyperlink r:id="rId7">
        <w:r w:rsidRPr="008B1871">
          <w:t>Статья 29</w:t>
        </w:r>
      </w:hyperlink>
      <w:r w:rsidRPr="008B1871"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</w:t>
      </w:r>
      <w:proofErr w:type="gramEnd"/>
      <w:r w:rsidRPr="008B1871">
        <w:t xml:space="preserve"> </w:t>
      </w:r>
      <w:proofErr w:type="gramStart"/>
      <w:r w:rsidRPr="008B1871">
        <w:t>N 52, ст. 6951; 2014, N 23, ст. 2930; N 30, ст. 4106, 4244, 4247, 4257; N 43, ст. 5798; N 49, ст. 6927, 6928; 2015, N 1, ст. 72, 85; N 10, ст. 1403, 1425; N 14, ст. 2018; N 27, ст. 3951; N 29, ст. 4339, 4356, 4359, 4397;</w:t>
      </w:r>
      <w:proofErr w:type="gramEnd"/>
      <w:r w:rsidRPr="008B1871">
        <w:t xml:space="preserve"> </w:t>
      </w:r>
      <w:proofErr w:type="gramStart"/>
      <w:r w:rsidRPr="008B1871">
        <w:t>N 40, ст. 5468) (далее - Федеральный закон от 21 ноября 2011 г. N 323-ФЗ).</w:t>
      </w:r>
      <w:proofErr w:type="gramEnd"/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ind w:firstLine="540"/>
        <w:jc w:val="both"/>
      </w:pPr>
      <w:r w:rsidRPr="008B1871">
        <w:t>3. Руководители органов и организаций, предоставляющих услуги, в пределах установленных полномочий организуют инструктирование или обучение специалистов, работающих с инвалидами,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bookmarkStart w:id="1" w:name="P45"/>
      <w:bookmarkEnd w:id="1"/>
      <w:r w:rsidRPr="008B1871">
        <w:t>4. Органы и организации, предоставляющие услуги, обеспечивают инвалидам, включая инвалидов, использующих кресла-коляски: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условия для беспрепятственного доступа к объектам и предоставляемым в них услугам;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сотрудников, предоставляющих услуги;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B1871">
        <w:t>сурдоперевод</w:t>
      </w:r>
      <w:r w:rsidR="00CE277B">
        <w:t>чика</w:t>
      </w:r>
      <w:proofErr w:type="spellEnd"/>
      <w:r w:rsidR="00CE277B">
        <w:t xml:space="preserve"> и </w:t>
      </w:r>
      <w:proofErr w:type="spellStart"/>
      <w:r w:rsidR="00CE277B">
        <w:t>тифлосурдопереводчика</w:t>
      </w:r>
      <w:proofErr w:type="spellEnd"/>
      <w:r w:rsidRPr="008B1871">
        <w:t>;</w:t>
      </w: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ind w:firstLine="540"/>
        <w:jc w:val="both"/>
      </w:pPr>
      <w:r w:rsidRPr="008B1871">
        <w:t xml:space="preserve"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</w:t>
      </w:r>
      <w:r w:rsidRPr="008B1871">
        <w:lastRenderedPageBreak/>
        <w:t>другими лицами;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при необходимости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 xml:space="preserve">5. Кроме условий доступности услуг, предусмотренных </w:t>
      </w:r>
      <w:hyperlink w:anchor="P45">
        <w:r w:rsidRPr="008B1871">
          <w:t>пунктом 4</w:t>
        </w:r>
      </w:hyperlink>
      <w:r w:rsidRPr="008B1871">
        <w:t xml:space="preserve"> настоящего Порядка, органами и организациями, предоставляющими услуги, обеспечиваются: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размещение помещений, в которых предоставляются услуги, преимущественно на нижних этажах зданий;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оборудование на прилегающих к объекту территориях мест для парковки автотранспортных средств инвалидов;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 xml:space="preserve">оснащение медицинских организаций оборудованием для оказания медицинской помощи с учетом особых потребностей инвалидов и других групп населения </w:t>
      </w:r>
      <w:proofErr w:type="gramStart"/>
      <w:r w:rsidRPr="008B1871">
        <w:t>с ограниченными возможностями здоровья в соответствии с порядками оказания медицинской помощи в зависимости от вида</w:t>
      </w:r>
      <w:proofErr w:type="gramEnd"/>
      <w:r w:rsidRPr="008B1871">
        <w:t>, профиля медицинской помощи, заболеваний или состояний.</w:t>
      </w: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ind w:firstLine="540"/>
        <w:jc w:val="both"/>
      </w:pPr>
      <w:r w:rsidRPr="008B1871">
        <w:t xml:space="preserve">6. Органами и организациями, предоставляющими услуги, с 1 января 2016 года осуществляются меры по обеспечению проектирования, строительства и </w:t>
      </w:r>
      <w:proofErr w:type="gramStart"/>
      <w:r w:rsidRPr="008B1871">
        <w:t>приемки</w:t>
      </w:r>
      <w:proofErr w:type="gramEnd"/>
      <w:r w:rsidRPr="008B1871">
        <w:t xml:space="preserve"> вновь вводимых в эксплуатацию, прошедших капитальный ремонт, реконструкцию, модернизацию объектов, а также по обеспечению закупки транспортных средств для обслуживания инвалидов с соблюдением условий их доступности, установленных </w:t>
      </w:r>
      <w:hyperlink r:id="rId8">
        <w:r w:rsidRPr="008B1871">
          <w:t>статьей 15</w:t>
        </w:r>
      </w:hyperlink>
      <w:r w:rsidRPr="008B1871">
        <w:t xml:space="preserve"> Федерального закона от 24 ноября 1995 г. N 181-ФЗ "О социальной защите инвал</w:t>
      </w:r>
      <w:r w:rsidR="00CE277B">
        <w:t>идов в Российской Федерации"</w:t>
      </w:r>
      <w:r w:rsidRPr="008B1871">
        <w:t xml:space="preserve"> (далее - Федеральный закон N 181-ФЗ), </w:t>
      </w:r>
      <w:hyperlink r:id="rId9">
        <w:r w:rsidRPr="008B1871">
          <w:t>постановлением</w:t>
        </w:r>
      </w:hyperlink>
      <w:r w:rsidRPr="008B1871">
        <w:t xml:space="preserve">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</w:t>
      </w:r>
      <w:r w:rsidR="00CE277B">
        <w:t>асности зданий и сооружений"</w:t>
      </w:r>
      <w:proofErr w:type="gramStart"/>
      <w:r w:rsidR="00CE277B">
        <w:t xml:space="preserve"> </w:t>
      </w:r>
      <w:r w:rsidRPr="008B1871">
        <w:t>.</w:t>
      </w:r>
      <w:proofErr w:type="gramEnd"/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ind w:firstLine="540"/>
        <w:jc w:val="both"/>
      </w:pPr>
      <w:r w:rsidRPr="008B1871">
        <w:t xml:space="preserve">7. </w:t>
      </w:r>
      <w:proofErr w:type="gramStart"/>
      <w:r w:rsidRPr="008B1871">
        <w:t>Собственники объектов, где инвалидам предоставляются услуги, которые невозможно полностью приспособить к потребностям инвалидов, принимают (до их реконструкции или капитального ремонта)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 либо, когда это возможно обеспечить, для предоставления необходимых услуг по месту жительства инвалидов или</w:t>
      </w:r>
      <w:proofErr w:type="gramEnd"/>
      <w:r w:rsidRPr="008B1871">
        <w:t xml:space="preserve"> в дистанционном режиме.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Органы и организации, предоставляющие услуги, на арендуемых объектах, которые невозможно полностью приспособить к потребностям инвалидов, принимают меры по дополнению соглашений с арендодателями либо по включению в договоры аренды условий об исполнении собственником объекта требований по обеспечению условий доступности для инвалидов объектов и услуг.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8. В целях определения мер по поэтапному повышению уровня условий доступности для инвалидов объектов и услуг проводится обследование, по результатам которого составляется паспорт доступности для инвалидов объекта и предоставляемых на нем услуг (далее соответственно - обследование и паспортизация, Паспорт).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9. Паспорт должен содержать следующие разделы: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краткая характеристика объекта и предоставляемых на нем услуг;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lastRenderedPageBreak/>
        <w:t xml:space="preserve">оценка соответствия уровня доступности для инвалидов объектов и имеющихся недостатков в обеспечении условий их доступности для инвалидов с использованием показателей, предусмотренных </w:t>
      </w:r>
      <w:hyperlink w:anchor="P115">
        <w:r w:rsidRPr="008B1871">
          <w:t>пунктом 14</w:t>
        </w:r>
      </w:hyperlink>
      <w:r w:rsidRPr="008B1871">
        <w:t xml:space="preserve"> настоящего Порядка;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 xml:space="preserve">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инвалидов, с использованием показателей, предусмотренных </w:t>
      </w:r>
      <w:hyperlink w:anchor="P79">
        <w:r w:rsidRPr="008B1871">
          <w:t>пунктом 11</w:t>
        </w:r>
      </w:hyperlink>
      <w:r w:rsidRPr="008B1871">
        <w:t xml:space="preserve"> настоящего Порядка;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предлагаемые решения по срокам и объемам работ, необходимых для приведения объекта и порядка предоставления на нем услуг в соответствие с законодательством Российской Федерации.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10. Для проведения обследования и паспортизации приказами органов и организаций, предоставляющих услуги, утверждаются составы комиссий по проведению обследования и паспортизации объектов и предоставляемых на них услуг (далее - комиссии) и планы-графики обследования и паспортизации.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Организационно-техническое обеспечение деятельности комиссий осуществляется в соответствии с положениями о комиссиях, утвержденными приказами органов и организаций, предоставляющих услуги.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bookmarkStart w:id="2" w:name="P79"/>
      <w:bookmarkEnd w:id="2"/>
      <w:r w:rsidRPr="008B1871">
        <w:t>11. Оценка соответствия уровня доступности для инвалидов объектов и услуг осуществляется органами и организациями, предоставляющими услуги, с использованием следующих показателей доступности для инвалидов объектов и услуг в сфере охраны здоровья (далее - показатели):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удельный вес введенных с 1 июля 2016 года в эксплуатацию объектов, используемых для перевозки инвалидов транспортных средств, полностью соответствующих требованиям доступности для инвалидов (от общего количества вновь вводимых объектов и используемых для перевозки инв</w:t>
      </w:r>
      <w:r w:rsidR="00CE277B">
        <w:t>алидов транспортных средств)</w:t>
      </w:r>
      <w:r w:rsidRPr="008B1871">
        <w:t>;</w:t>
      </w: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ind w:firstLine="540"/>
        <w:jc w:val="both"/>
      </w:pPr>
      <w:r w:rsidRPr="008B1871">
        <w:t>удельный вес объектов, которые в результате капитального ремонта, реконструкции, модернизации после 1 июля 2016 года полностью соответствуют требованиям доступности для инвалидов (от общего количества объектов, прошедших капитальный ремонт, реконструкцию, модернизацию);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proofErr w:type="gramStart"/>
      <w:r w:rsidRPr="008B1871">
        <w:t>удельный вес объектов (от общего количества объектов, на которых в настоящее время невозможно полностью обеспечить доступность с учетом потребностей инвалидов), на которых до проведения капитального ремонта или реконструкции обеспечивается доступ инвалидов к месту предоставления услуги, с учетом предоставления им необходимых услуг в дистанционном режиме, а также, когда это возможно, необходимых услуг по месту жительства;</w:t>
      </w:r>
      <w:proofErr w:type="gramEnd"/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 xml:space="preserve"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 (от общего количества объектов, на которых инвалидам предоставляются услуги), в том </w:t>
      </w:r>
      <w:proofErr w:type="gramStart"/>
      <w:r w:rsidRPr="008B1871">
        <w:t>числе</w:t>
      </w:r>
      <w:proofErr w:type="gramEnd"/>
      <w:r w:rsidRPr="008B1871">
        <w:t xml:space="preserve"> на которых имеются: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выделенные стоянки автотранспортных сре</w:t>
      </w:r>
      <w:proofErr w:type="gramStart"/>
      <w:r w:rsidRPr="008B1871">
        <w:t>дств дл</w:t>
      </w:r>
      <w:proofErr w:type="gramEnd"/>
      <w:r w:rsidRPr="008B1871">
        <w:t>я инвалидов;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сменные кресла-коляски;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адаптированные лифты;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поручни;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пандусы;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lastRenderedPageBreak/>
        <w:t>подъемные платформы (аппарели);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раздвижные двери;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доступные входные группы;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доступные санитарно-гигиенические помещения;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достаточная ширина дверных проемов в стенах, лестничных маршей, площадок;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удельный вес объектов, на которых обеспечено сопровождение инвалидов, имеющих стойкие расстройства функции зрения и самостоятельного передвижения, и оказание им помощи (от общей количества объектов, на которых инвалидам предоставляются услуги);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удельный вес объектов с надлежащим размещением оборудования и носителей информации, необходимых для обеспечения беспрепятственного доступа инвалидов к объектам (местам предоставления услуг) с учетом ограничений их жизнедеятельности (от общего количества объектов, на которых инвалидам предоставляются услуги);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удельный вес объектов, на которых обеспечено дублирование информации, необходимой для инвалидов, в звуковой и зрительной форме, а также имеются надписи, знаки и иная текстовая и графическая информация, выполненные рельефно-точечным шрифтом Брайля и на контрастном фоне (от общего количества объектов, на которых инвалидам предоставляются услуги);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 xml:space="preserve">удельный вес услуг, предоставляемых с допуском </w:t>
      </w:r>
      <w:proofErr w:type="spellStart"/>
      <w:r w:rsidRPr="008B1871">
        <w:t>сурдопереводчика</w:t>
      </w:r>
      <w:proofErr w:type="spellEnd"/>
      <w:r w:rsidRPr="008B1871">
        <w:t xml:space="preserve"> и </w:t>
      </w:r>
      <w:proofErr w:type="spellStart"/>
      <w:r w:rsidRPr="008B1871">
        <w:t>тифло-сурдопереводчика</w:t>
      </w:r>
      <w:proofErr w:type="spellEnd"/>
      <w:r w:rsidRPr="008B1871">
        <w:t xml:space="preserve"> (от общего количества предоставляемых услуг);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доля сотрудников, предоставляющих услуги и прошедших инструктирование или обучение для работы с инвалидами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субъектов Российской Федерации (от общего числа сотрудников, предоставляющих такие услуги);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удельный вес услуг, предоставляемых инвалидам с сопровождением сотрудников, предоставляющих услуги (от общего количества предоставляемых услуг);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удельный вес объектов, имеющих утвержденные Паспорта (от общего количества объектов).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12. По результатам обследования объекта и предоставляемых на нем услуг комиссией разрабатываются предложения по принятию решений, которые включаются в Паспорт, в том числе: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 xml:space="preserve">по созданию (с учетом потребностей инвалидов) условий доступности объекта и порядка предоставления на нем услуг в соответствии с </w:t>
      </w:r>
      <w:hyperlink r:id="rId10">
        <w:r w:rsidRPr="008B1871">
          <w:t>частью 4 статьи 15</w:t>
        </w:r>
      </w:hyperlink>
      <w:r w:rsidRPr="008B1871">
        <w:t xml:space="preserve"> Федерального закона N 181-ФЗ (в случае невозможности обеспечения условий полной доступности);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по определению мероприятий, учитываемых в планах развития объекта, сметах его капитального и текущего ремонтов, реконструкции, модернизации, в графиках переоснащения объекта и закупки нового оборудования в целях повышения уровня доступности объекта и условий предоставления на нем услуг с учетом потребностей инвалидов;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по включению необходимых мероприятий в технические задания на разработку проектно-сметной документации по проектированию и строительству вновь вводимых в эксплуатацию объектов, на которых предоставляются услуги, оснащению их приспособлениями и оборудованием, обеспечивающими их полное соответствие требованиям доступности для инвалидов с 1 июля 2016 года.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 xml:space="preserve">13. Паспорт, разработанный комиссией, утверждается руководителем (заместителем </w:t>
      </w:r>
      <w:r w:rsidRPr="008B1871">
        <w:lastRenderedPageBreak/>
        <w:t>руководителя) органа или организации, предоставляющих услуги, и представляется в течение 10 рабочих дней с момента утверждения: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территориальными органами федеральных органов исполнительной власти и организациями, предоставляющими услуги, подведомственными федеральным органам исполнительной власти, - в федеральные органы исполнительной власти;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r w:rsidRPr="008B1871">
        <w:t>органами и организациями, предоставляющими услуги, подведомственными исполнительным органам государственной власти субъектов Российской Федерации в сфере охраны здоровья или орг</w:t>
      </w:r>
      <w:r w:rsidR="00CE277B">
        <w:t>анам местного самоуправления</w:t>
      </w:r>
      <w:r w:rsidRPr="008B1871">
        <w:t>, - в органы государственной власти субъектов Российской Федерации в сфере охраны здоровья или органы местного самоуправления муниципальных районов и городских округов соответственно;</w:t>
      </w:r>
    </w:p>
    <w:p w:rsidR="00CC23FD" w:rsidRPr="008B1871" w:rsidRDefault="00CC23FD">
      <w:pPr>
        <w:pStyle w:val="ConsPlusNormal"/>
        <w:jc w:val="both"/>
      </w:pPr>
    </w:p>
    <w:p w:rsidR="00CC23FD" w:rsidRPr="008B1871" w:rsidRDefault="00CC23FD">
      <w:pPr>
        <w:pStyle w:val="ConsPlusNormal"/>
        <w:ind w:firstLine="540"/>
        <w:jc w:val="both"/>
      </w:pPr>
      <w:r w:rsidRPr="008B1871">
        <w:t>организациями, предоставляющими услуги, частной системы здравоохранения - учредителю соответствующей организации.</w:t>
      </w:r>
    </w:p>
    <w:p w:rsidR="00CC23FD" w:rsidRPr="008B1871" w:rsidRDefault="00CC23FD">
      <w:pPr>
        <w:pStyle w:val="ConsPlusNormal"/>
        <w:spacing w:before="220"/>
        <w:ind w:firstLine="540"/>
        <w:jc w:val="both"/>
      </w:pPr>
      <w:bookmarkStart w:id="3" w:name="P115"/>
      <w:bookmarkEnd w:id="3"/>
      <w:r w:rsidRPr="008B1871">
        <w:t xml:space="preserve">14. </w:t>
      </w:r>
      <w:proofErr w:type="gramStart"/>
      <w:r w:rsidRPr="008B1871">
        <w:t xml:space="preserve">Органы государственной власти Российской Федерации в сфере охраны здоровья, органы местного самоуправления муниципальных районов и городских округов и учредители организаций частной системы здравоохранения с использованием показателей, предусмотренных </w:t>
      </w:r>
      <w:hyperlink w:anchor="P79">
        <w:r w:rsidRPr="008B1871">
          <w:t>пунктом 11</w:t>
        </w:r>
      </w:hyperlink>
      <w:r w:rsidRPr="008B1871">
        <w:t xml:space="preserve"> настоящего Порядка, а также на основании представленных паспортов разрабатывают и утверждают планы мероприятий по повышению значений показателей доступности для инвалидов объектов и услуг (далее - дорожные карты) в соответствии с </w:t>
      </w:r>
      <w:hyperlink r:id="rId11">
        <w:r w:rsidRPr="008B1871">
          <w:t>Правилами</w:t>
        </w:r>
      </w:hyperlink>
      <w:r w:rsidRPr="008B1871">
        <w:t xml:space="preserve"> разработки</w:t>
      </w:r>
      <w:proofErr w:type="gramEnd"/>
      <w:r w:rsidRPr="008B1871">
        <w:t xml:space="preserve">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</w:t>
      </w:r>
      <w:r w:rsidR="00CE277B">
        <w:t>ции от 17 июня 2015 г. N 599</w:t>
      </w:r>
      <w:r w:rsidRPr="008B1871">
        <w:t>.</w:t>
      </w:r>
    </w:p>
    <w:p w:rsidR="00CE277B" w:rsidRDefault="00CE277B">
      <w:pPr>
        <w:pStyle w:val="ConsPlusNormal"/>
        <w:ind w:firstLine="540"/>
        <w:jc w:val="both"/>
      </w:pPr>
    </w:p>
    <w:p w:rsidR="00CC23FD" w:rsidRPr="008B1871" w:rsidRDefault="00CC23FD">
      <w:pPr>
        <w:pStyle w:val="ConsPlusNormal"/>
        <w:ind w:firstLine="540"/>
        <w:jc w:val="both"/>
      </w:pPr>
      <w:r w:rsidRPr="008B1871">
        <w:t>15. Утвержденные Паспорта хранятся в органах и организациях, предоставляющих услуги, осуществляющих разработку дорожных карт, после чего передаются в архив в установленном порядке.</w:t>
      </w:r>
    </w:p>
    <w:p w:rsidR="00CC23FD" w:rsidRPr="008B1871" w:rsidRDefault="00CC23FD">
      <w:pPr>
        <w:pStyle w:val="ConsPlusNormal"/>
        <w:jc w:val="both"/>
      </w:pPr>
    </w:p>
    <w:p w:rsidR="007628CB" w:rsidRPr="008B1871" w:rsidRDefault="007628CB">
      <w:bookmarkStart w:id="4" w:name="_GoBack"/>
      <w:bookmarkEnd w:id="4"/>
    </w:p>
    <w:sectPr w:rsidR="007628CB" w:rsidRPr="008B1871" w:rsidSect="0056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FD"/>
    <w:rsid w:val="006E4C7D"/>
    <w:rsid w:val="007628CB"/>
    <w:rsid w:val="00815C3B"/>
    <w:rsid w:val="008B1871"/>
    <w:rsid w:val="00C933C1"/>
    <w:rsid w:val="00CC23FD"/>
    <w:rsid w:val="00CE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3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C23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C23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3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C23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C23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6C6632225A245A43614BCEE075D97CC8F575EE9A4F794DE762C7E80D1AA1B2A83699605618AE9822292C40550923830AFDA214C0i4a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6C6632225A245A43614BCEE075D97CC8F472E5904E794DE762C7E80D1AA1B2A8369963501AA6CE71662D1C105F30820BFDA016DC4F6D8Ci3a7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6C6632225A245A43614BCEE075D97CC8F472E5904E794DE762C7E80D1AA1B2A83699635218AE9822292C40550923830AFDA214C0i4aEM" TargetMode="External"/><Relationship Id="rId11" Type="http://schemas.openxmlformats.org/officeDocument/2006/relationships/hyperlink" Target="consultantplus://offline/ref=D46C6632225A245A43614BCEE075D97CCFF772E39449794DE762C7E80D1AA1B2A8369963501AA5CD71662D1C105F30820BFDA016DC4F6D8Ci3a7M" TargetMode="External"/><Relationship Id="rId5" Type="http://schemas.openxmlformats.org/officeDocument/2006/relationships/hyperlink" Target="consultantplus://offline/ref=D46C6632225A245A43614BCEE075D97CC8F575EE9A4F794DE762C7E80D1AA1B2A83699605618AE9822292C40550923830AFDA214C0i4aEM" TargetMode="External"/><Relationship Id="rId10" Type="http://schemas.openxmlformats.org/officeDocument/2006/relationships/hyperlink" Target="consultantplus://offline/ref=D46C6632225A245A43614BCEE075D97CC8F575EE9A4F794DE762C7E80D1AA1B2A8369960561EAE9822292C40550923830AFDA214C0i4a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6C6632225A245A43614BCEE075D97CCEF678E39749794DE762C7E80D1AA1B2A8369963501AA5C57A662D1C105F30820BFDA016DC4F6D8Ci3a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Олеся Николаевна</dc:creator>
  <cp:lastModifiedBy>Кушнир Олеся Николаевна</cp:lastModifiedBy>
  <cp:revision>3</cp:revision>
  <dcterms:created xsi:type="dcterms:W3CDTF">2023-02-13T12:26:00Z</dcterms:created>
  <dcterms:modified xsi:type="dcterms:W3CDTF">2023-02-13T12:40:00Z</dcterms:modified>
</cp:coreProperties>
</file>