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F0" w:rsidRPr="00B21096" w:rsidRDefault="004127F0">
      <w:pPr>
        <w:pStyle w:val="ConsPlusNormal"/>
        <w:jc w:val="both"/>
        <w:outlineLvl w:val="0"/>
      </w:pPr>
    </w:p>
    <w:p w:rsidR="004127F0" w:rsidRPr="00B21096" w:rsidRDefault="004127F0">
      <w:pPr>
        <w:pStyle w:val="ConsPlusNormal"/>
        <w:outlineLvl w:val="0"/>
      </w:pPr>
      <w:r w:rsidRPr="00B21096">
        <w:t>Зарегистрировано в Минюсте России 9 января 2018 г. N 49577</w:t>
      </w:r>
    </w:p>
    <w:p w:rsidR="004127F0" w:rsidRPr="00B21096" w:rsidRDefault="004127F0">
      <w:pPr>
        <w:pStyle w:val="ConsPlusNormal"/>
      </w:pPr>
    </w:p>
    <w:p w:rsidR="004127F0" w:rsidRPr="00B21096" w:rsidRDefault="004127F0">
      <w:pPr>
        <w:pStyle w:val="ConsPlusTitle"/>
        <w:jc w:val="center"/>
      </w:pPr>
      <w:r w:rsidRPr="00B21096">
        <w:t>МИНИСТЕРСТВО ЗДРАВООХРАНЕНИЯ РОССИЙСКОЙ ФЕДЕРАЦИИ</w:t>
      </w:r>
    </w:p>
    <w:p w:rsidR="004127F0" w:rsidRPr="00B21096" w:rsidRDefault="004127F0">
      <w:pPr>
        <w:pStyle w:val="ConsPlusTitle"/>
        <w:jc w:val="center"/>
      </w:pPr>
    </w:p>
    <w:p w:rsidR="004127F0" w:rsidRPr="00B21096" w:rsidRDefault="004127F0">
      <w:pPr>
        <w:pStyle w:val="ConsPlusTitle"/>
        <w:jc w:val="center"/>
      </w:pPr>
      <w:r w:rsidRPr="00B21096">
        <w:t>ПРИКАЗ</w:t>
      </w:r>
    </w:p>
    <w:p w:rsidR="004127F0" w:rsidRPr="00B21096" w:rsidRDefault="004127F0">
      <w:pPr>
        <w:pStyle w:val="ConsPlusTitle"/>
        <w:jc w:val="center"/>
      </w:pPr>
      <w:r w:rsidRPr="00B21096">
        <w:t>от 30 ноября 2017 г. N 965н</w:t>
      </w:r>
    </w:p>
    <w:p w:rsidR="004127F0" w:rsidRPr="00B21096" w:rsidRDefault="004127F0">
      <w:pPr>
        <w:pStyle w:val="ConsPlusTitle"/>
        <w:jc w:val="center"/>
      </w:pPr>
    </w:p>
    <w:p w:rsidR="004127F0" w:rsidRPr="00B21096" w:rsidRDefault="004127F0">
      <w:pPr>
        <w:pStyle w:val="ConsPlusTitle"/>
        <w:jc w:val="center"/>
      </w:pPr>
      <w:r w:rsidRPr="00B21096">
        <w:t>ОБ УТВЕРЖДЕНИИ ПОРЯДКА</w:t>
      </w:r>
    </w:p>
    <w:p w:rsidR="004127F0" w:rsidRPr="00B21096" w:rsidRDefault="004127F0">
      <w:pPr>
        <w:pStyle w:val="ConsPlusTitle"/>
        <w:jc w:val="center"/>
      </w:pPr>
      <w:r w:rsidRPr="00B21096">
        <w:t>ОРГАНИЗАЦИИ И ОКАЗАНИЯ МЕДИЦИНСКОЙ ПОМОЩИ С ПРИМЕНЕНИЕМ</w:t>
      </w:r>
    </w:p>
    <w:p w:rsidR="004127F0" w:rsidRPr="00B21096" w:rsidRDefault="004127F0">
      <w:pPr>
        <w:pStyle w:val="ConsPlusTitle"/>
        <w:jc w:val="center"/>
      </w:pPr>
      <w:r w:rsidRPr="00B21096">
        <w:t>ТЕЛЕМЕДИЦИНСКИХ ТЕХНОЛОГИЙ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 xml:space="preserve">В соответствии с </w:t>
      </w:r>
      <w:hyperlink r:id="rId5">
        <w:r w:rsidRPr="00B21096">
          <w:t>частью 1 статьи 36.2</w:t>
        </w:r>
      </w:hyperlink>
      <w:r w:rsidRPr="00B21096">
        <w:t xml:space="preserve"> Федерального закона от 21 ноября 2011 года N 323-ФЗ "Об основах охраны здоровья граждан в Российской Федерации" (Собрание законодательства Российской Федерации, 2011, N 48, ст. 6724; 2017, N 31, ст. 4791) приказываю: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Утвердить прилагаемый </w:t>
      </w:r>
      <w:hyperlink w:anchor="P28">
        <w:r w:rsidRPr="00B21096">
          <w:t>порядок</w:t>
        </w:r>
      </w:hyperlink>
      <w:r w:rsidRPr="00B21096">
        <w:t xml:space="preserve"> организации и оказания медицинской помощи с применением телемедицинских технологий.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Normal"/>
        <w:jc w:val="right"/>
      </w:pPr>
      <w:r w:rsidRPr="00B21096">
        <w:t>Министр</w:t>
      </w:r>
    </w:p>
    <w:p w:rsidR="004127F0" w:rsidRPr="00B21096" w:rsidRDefault="004127F0">
      <w:pPr>
        <w:pStyle w:val="ConsPlusNormal"/>
        <w:jc w:val="right"/>
      </w:pPr>
      <w:r w:rsidRPr="00B21096">
        <w:t>В.И.СКВОРЦОВА</w:t>
      </w: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jc w:val="right"/>
        <w:outlineLvl w:val="0"/>
      </w:pPr>
      <w:r w:rsidRPr="00B21096">
        <w:t>Утвержден</w:t>
      </w:r>
    </w:p>
    <w:p w:rsidR="004127F0" w:rsidRPr="00B21096" w:rsidRDefault="004127F0">
      <w:pPr>
        <w:pStyle w:val="ConsPlusNormal"/>
        <w:jc w:val="right"/>
      </w:pPr>
      <w:r w:rsidRPr="00B21096">
        <w:t>приказом Министерства здравоохранения</w:t>
      </w:r>
    </w:p>
    <w:p w:rsidR="004127F0" w:rsidRPr="00B21096" w:rsidRDefault="004127F0">
      <w:pPr>
        <w:pStyle w:val="ConsPlusNormal"/>
        <w:jc w:val="right"/>
      </w:pPr>
      <w:r w:rsidRPr="00B21096">
        <w:t>Российской Федерации</w:t>
      </w:r>
    </w:p>
    <w:p w:rsidR="004127F0" w:rsidRPr="00B21096" w:rsidRDefault="004127F0">
      <w:pPr>
        <w:pStyle w:val="ConsPlusNormal"/>
        <w:jc w:val="right"/>
      </w:pPr>
      <w:r w:rsidRPr="00B21096">
        <w:t>от 30 ноября 2017 г. N 965н</w:t>
      </w:r>
    </w:p>
    <w:p w:rsidR="004127F0" w:rsidRPr="00B21096" w:rsidRDefault="004127F0">
      <w:pPr>
        <w:pStyle w:val="ConsPlusNormal"/>
        <w:jc w:val="right"/>
      </w:pPr>
    </w:p>
    <w:p w:rsidR="004127F0" w:rsidRPr="00B21096" w:rsidRDefault="004127F0">
      <w:pPr>
        <w:pStyle w:val="ConsPlusTitle"/>
        <w:jc w:val="center"/>
      </w:pPr>
      <w:bookmarkStart w:id="0" w:name="P28"/>
      <w:bookmarkEnd w:id="0"/>
      <w:r w:rsidRPr="00B21096">
        <w:t>ПОРЯДОК</w:t>
      </w:r>
    </w:p>
    <w:p w:rsidR="004127F0" w:rsidRPr="00B21096" w:rsidRDefault="004127F0">
      <w:pPr>
        <w:pStyle w:val="ConsPlusTitle"/>
        <w:jc w:val="center"/>
      </w:pPr>
      <w:r w:rsidRPr="00B21096">
        <w:t>ОРГАНИЗАЦИИ И ОКАЗАНИЯ МЕДИЦИНСКОЙ ПОМОЩИ С ПРИМЕНЕНИЕМ</w:t>
      </w:r>
    </w:p>
    <w:p w:rsidR="004127F0" w:rsidRPr="00B21096" w:rsidRDefault="004127F0">
      <w:pPr>
        <w:pStyle w:val="ConsPlusTitle"/>
        <w:jc w:val="center"/>
      </w:pPr>
      <w:r w:rsidRPr="00B21096">
        <w:t>ТЕЛЕМЕДИЦИНСКИХ ТЕХНОЛОГИЙ</w:t>
      </w: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Title"/>
        <w:jc w:val="center"/>
        <w:outlineLvl w:val="1"/>
      </w:pPr>
      <w:r w:rsidRPr="00B21096">
        <w:t>I. Общие положения</w:t>
      </w: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>1. Настоящий Порядок определяет правила применения телемедицинских технологий при организации и оказании медицинскими организациями государственной, муниципальной и частной систем здравоохранения медицинской помощи и включает: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а) порядок организации и оказания медицинской помощи с применением телемедицинских технологий при дистанционном взаимодействии медицинских работников между собой;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б) порядок организации и оказания медицинской помощи с применением телемедицинских технологий при дистанционном взаимодействии медицинских работников с пациентами и (или) их </w:t>
      </w:r>
      <w:hyperlink r:id="rId6">
        <w:r w:rsidRPr="00B21096">
          <w:t>законными представителями</w:t>
        </w:r>
      </w:hyperlink>
      <w:r w:rsidRPr="00B21096">
        <w:t>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2. Телемедицинские технологии применяются при организации и оказании медицинской помощи при дистанционном взаимодействии медицинских работников между собой с целью получения: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proofErr w:type="gramStart"/>
      <w:r w:rsidRPr="00B21096">
        <w:t xml:space="preserve">а) заключения медицинского работника сторонней медицинской организации, привлекаемого для проведения консультации и (или) участия в консилиуме врачей с применением телемедицинских технологий (далее - консультант, врачи - участники консилиума) </w:t>
      </w:r>
      <w:r w:rsidRPr="00B21096">
        <w:lastRenderedPageBreak/>
        <w:t>по вопросам оценки состояния здоровья пациента, уточнения диагноза, определения прогноза и тактики медицинского обследования и лечения, целесообразности перевода в специализированное отделение медицинской организации либо медицинской эвакуации;</w:t>
      </w:r>
      <w:proofErr w:type="gramEnd"/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б) протокола консилиума врачей по вопросам оценки состояния здоровья пациента, уточнения диагноза, определения прогноза и тактики медицинского обследования и лечения, целесообразности перевода в специализированное отделение медицинской организации либо медицинской эвакуации.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3. Телемедицинские технологии применяются при организации и оказании медицинской помощи при дистанционном взаимодействии медицинских работников с пациентами и (или) их законными представителями в целях: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а) профилактики,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б) принятия решения о необходимости проведения очного приема в</w:t>
      </w:r>
      <w:r w:rsidR="00B21096" w:rsidRPr="00B21096">
        <w:t>рача (осмотра, консультации)</w:t>
      </w:r>
      <w:r w:rsidRPr="00B21096">
        <w:t>.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>4. Медицинская организация оказывает медицинскую помощь с применением телемедицинских технологий по видам работ (услуг), указанным в лицензии на осуществление медицинской деятельности.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Title"/>
        <w:jc w:val="center"/>
        <w:outlineLvl w:val="1"/>
      </w:pPr>
      <w:r w:rsidRPr="00B21096">
        <w:t>II. Правила организации медицинской помощи с применением</w:t>
      </w:r>
    </w:p>
    <w:p w:rsidR="004127F0" w:rsidRPr="00B21096" w:rsidRDefault="004127F0">
      <w:pPr>
        <w:pStyle w:val="ConsPlusTitle"/>
        <w:jc w:val="center"/>
      </w:pPr>
      <w:r w:rsidRPr="00B21096">
        <w:t>телемедицинских технологий</w:t>
      </w: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 xml:space="preserve">5. Для осуществления дистанционного взаимодействия медицинских работников между собой или дистанционного взаимодействия медицинских работников с пациентами и (или) их </w:t>
      </w:r>
      <w:hyperlink r:id="rId7">
        <w:r w:rsidRPr="00B21096">
          <w:t>законными представителями</w:t>
        </w:r>
      </w:hyperlink>
      <w:r w:rsidRPr="00B21096">
        <w:t xml:space="preserve"> медицинская организация, медицинский работник которой осуществляет оказание медицинской помощи с применением телемедицинских технологий (далее - консультирующая медицинская организация), обеспечивает необходимое помещение, средства связи и оборудование для проведения консультаций (консилиумов врачей). В случае осуществления консультаций с применением телемедицинских технологий в мобильных условиях, консультирующая медицинская организация обеспечивает мобильные средства связи и оборудование для проведения консультаций.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6. Руководитель консультирующей медицинской организации привлекает медицинских работников из числа сотрудников для проведения консультации и (или) участия в консилиуме врачей с применением телемедицинских технологий.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7. В целях идентификац</w:t>
      </w:r>
      <w:proofErr w:type="gramStart"/>
      <w:r w:rsidRPr="00B21096">
        <w:t>ии и ау</w:t>
      </w:r>
      <w:proofErr w:type="gramEnd"/>
      <w:r w:rsidRPr="00B21096">
        <w:t>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8. Консультация с применением телемедицинских технологий считается завершенной после получения запросившей организацией (пациентом или его законным представителем) медицинского заключения по результатам консультации или протокола консилиума врачей или предоставления доступа к соответствующим данным и направления уведомления по указанным контактным данным запросившей организации (пациента или его законного представителя).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9. Консультант (врачи - участники консилиума) несет ответственность за рекомендации, предоставленные по результатам консультации (консилиума врачей) с применением телемедицинских технологий, в пределах данного им медицинского заключения.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lastRenderedPageBreak/>
        <w:t>10. Оказание медицинской помощи с применением телемедицинских технологий осуществляется медицинскими работниками, сведения о которых внесены в Федеральный ре</w:t>
      </w:r>
      <w:r w:rsidR="00B21096" w:rsidRPr="00B21096">
        <w:t>гистр медицинских работников</w:t>
      </w:r>
      <w:r w:rsidRPr="00B21096">
        <w:t xml:space="preserve">, а также при условии регистрации соответствующих медицинских организаций в Федеральном реестре медицинских организаций Единой государственной информационной системы в сфере здравоохранения (далее - </w:t>
      </w:r>
      <w:hyperlink r:id="rId8">
        <w:r w:rsidRPr="00B21096">
          <w:t>Единая система</w:t>
        </w:r>
      </w:hyperlink>
      <w:r w:rsidRPr="00B21096">
        <w:t>).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 xml:space="preserve">11. Медицинские организации оказывают медицинскую помощь с применением телемедицинских технологий с использованием </w:t>
      </w:r>
      <w:hyperlink r:id="rId9">
        <w:r w:rsidRPr="00B21096">
          <w:t>Единой системы</w:t>
        </w:r>
      </w:hyperlink>
      <w:r w:rsidRPr="00B21096">
        <w:t>, государственной информационной системы в сфере здравоохранения субъекта Российской Федерации, медицинских информационных систем медицинской организации,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системы).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Title"/>
        <w:jc w:val="center"/>
        <w:outlineLvl w:val="1"/>
      </w:pPr>
      <w:r w:rsidRPr="00B21096">
        <w:t>III. Виды, условия и формы оказания медицинской помощи</w:t>
      </w:r>
    </w:p>
    <w:p w:rsidR="004127F0" w:rsidRPr="00B21096" w:rsidRDefault="004127F0">
      <w:pPr>
        <w:pStyle w:val="ConsPlusTitle"/>
        <w:jc w:val="center"/>
      </w:pPr>
      <w:r w:rsidRPr="00B21096">
        <w:t>с применением телемедицинских технологий</w:t>
      </w: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>12. Телемедицинские технологии могут использоваться при оказании следующих видов медицинской помощи: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а) первичной медико-санитарной помощи;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б) специализированной, в том числе высокотехнологичной, медицинской помощи;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в) скорой, в том числе скорой специализированной, медицинской помощи;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г) паллиативной медицинской помощи.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13. Медицинская помощь с применением телемедицинских технологий может оказываться в любых условиях: вне медицинской организации, амбулаторно, в дневном стационаре, стационарно. Условия оказания помощи определяются фактическим местонахождением пациента.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14. Консультации (консилиумы врачей) с применением телемедицинских технологий проводятся: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а) в экстренной форме - при внезапных острых заболеваниях, состояниях, обострении хронических заболеваний, представляющих угрозу жизни больного;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б) в неотложной форме - при внезапных острых заболеваниях, состояниях, обострении хронических заболеваний без явных признаков угрозы жизни больного;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в) в плановой форме - при проведении профилактических мероприятий, при заболеваниях и состояниях, не сопровождающихся угрозой жизни больного, не требующих экстренной и неотложной медицинской помощи, и отсрочка оказания которой на определенное время не повлечет за собой ухудшение состояния больного, угрозу его жизни и здоровью.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Title"/>
        <w:jc w:val="center"/>
        <w:outlineLvl w:val="1"/>
      </w:pPr>
      <w:r w:rsidRPr="00B21096">
        <w:t>IV. Консультации (консилиумы врачей) при оказании</w:t>
      </w:r>
    </w:p>
    <w:p w:rsidR="004127F0" w:rsidRPr="00B21096" w:rsidRDefault="004127F0">
      <w:pPr>
        <w:pStyle w:val="ConsPlusTitle"/>
        <w:jc w:val="center"/>
      </w:pPr>
      <w:r w:rsidRPr="00B21096">
        <w:t>медицинской помощи в режиме реального времени,</w:t>
      </w:r>
    </w:p>
    <w:p w:rsidR="004127F0" w:rsidRPr="00B21096" w:rsidRDefault="004127F0">
      <w:pPr>
        <w:pStyle w:val="ConsPlusTitle"/>
        <w:jc w:val="center"/>
      </w:pPr>
      <w:r w:rsidRPr="00B21096">
        <w:t>отложенных консультаций</w:t>
      </w: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>15. Консультации (консилиумы врачей) при оказании медицинской помощи с применением телемедицинских технологий проводятся в режиме реального времени и (или) отложенных консультаций.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16. </w:t>
      </w:r>
      <w:proofErr w:type="gramStart"/>
      <w:r w:rsidRPr="00B21096">
        <w:t xml:space="preserve">Проведение консультации при оказании медицинской помощи с применением </w:t>
      </w:r>
      <w:r w:rsidRPr="00B21096">
        <w:lastRenderedPageBreak/>
        <w:t xml:space="preserve">телемедицинских технологий в режиме реального времени предусматривает консультацию (консилиум врачей), при которой медицинский работник (лечащий врач, либо фельдшер, акушер, на которого возложены функции лечащего врача в порядке, установленном законодательством в сфере охраны здоровья) и (или) пациент (или его </w:t>
      </w:r>
      <w:hyperlink r:id="rId10">
        <w:r w:rsidRPr="00B21096">
          <w:t>законный представитель</w:t>
        </w:r>
      </w:hyperlink>
      <w:r w:rsidRPr="00B21096">
        <w:t>) непосредственно взаимодействует с консультантом (врачами - участниками консилиума) либо пациент (или его законный</w:t>
      </w:r>
      <w:proofErr w:type="gramEnd"/>
      <w:r w:rsidRPr="00B21096">
        <w:t xml:space="preserve"> представитель) непосредственно взаимодействует с медицинским работником.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17. </w:t>
      </w:r>
      <w:proofErr w:type="gramStart"/>
      <w:r w:rsidRPr="00B21096">
        <w:t>Проведение консультации при оказании медицинской помощи с применением телемедицинских технологий в режиме отложенных консультаций предусматривает консультацию, при которой консультант (врачи - участники консилиума) дистанционно изучает медицинские документы пациента и иную информацию о состоянии здоровья пациента, готовит медицинское заключение без использования непосредственного общения с лечащим врачом и (или) медицинским работником, проводящим диагностическое исследование, и (или) пациентом (или его законным представителем).</w:t>
      </w:r>
      <w:proofErr w:type="gramEnd"/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Title"/>
        <w:jc w:val="center"/>
        <w:outlineLvl w:val="1"/>
      </w:pPr>
      <w:r w:rsidRPr="00B21096">
        <w:t>V. Доступность оказания медицинской помощи с применением</w:t>
      </w:r>
    </w:p>
    <w:p w:rsidR="004127F0" w:rsidRPr="00B21096" w:rsidRDefault="004127F0">
      <w:pPr>
        <w:pStyle w:val="ConsPlusTitle"/>
        <w:jc w:val="center"/>
      </w:pPr>
      <w:r w:rsidRPr="00B21096">
        <w:t>телемедицинских технологий</w:t>
      </w: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 xml:space="preserve">18. При оказании медицинской помощи с применением телемедицинских технологий в рамках </w:t>
      </w:r>
      <w:hyperlink r:id="rId11">
        <w:r w:rsidRPr="00B21096">
          <w:t>программы</w:t>
        </w:r>
      </w:hyperlink>
      <w:r w:rsidRPr="00B21096">
        <w:t xml:space="preserve"> государственных гарантий консультации (консилиумы врачей)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19. </w:t>
      </w:r>
      <w:proofErr w:type="gramStart"/>
      <w:r w:rsidRPr="00B21096">
        <w:t>Консультации (консилиумы врачей) с применением телемедицинских технологий в экстренной форме осуществляются в сроки от 30 минут до 2 часов с момента поступления запроса на проведение консультации (консилиума врачей) в консультирующую медицинскую организацию и от 3 до 24 часов с момента поступления запроса в консультирующую медицинскую организацию при проведении консультации (консилиума врачей) с применением телемедицинских технологий в неотложной форме.</w:t>
      </w:r>
      <w:proofErr w:type="gramEnd"/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20. Исчисление сроков при проведении консультаций (консилиумов врачей) в плановой форме осуществляется с момента поступления запроса на проведение такой консультации (консилиума врачей) и медицинской документации, необходимой для их проведения.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21. Сроки оказания медицинской помощи с применением телемедицинских технологий на возмездной основе определяются согласно условиям договоров, в том числе договоров добровольного медицинского страхования, если федеральными законами, иными нормативными правовыми актами Российской Федерации не предусмотрены иные требования.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Title"/>
        <w:jc w:val="center"/>
        <w:outlineLvl w:val="1"/>
      </w:pPr>
      <w:r w:rsidRPr="00B21096">
        <w:t>VI. Порядок проведения консультаций (консилиумов врачей)</w:t>
      </w:r>
    </w:p>
    <w:p w:rsidR="004127F0" w:rsidRPr="00B21096" w:rsidRDefault="004127F0">
      <w:pPr>
        <w:pStyle w:val="ConsPlusTitle"/>
        <w:jc w:val="center"/>
      </w:pPr>
      <w:r w:rsidRPr="00B21096">
        <w:t>при дистанционном взаимодействии медицинских работников</w:t>
      </w:r>
    </w:p>
    <w:p w:rsidR="004127F0" w:rsidRPr="00B21096" w:rsidRDefault="004127F0">
      <w:pPr>
        <w:pStyle w:val="ConsPlusTitle"/>
        <w:jc w:val="center"/>
      </w:pPr>
      <w:r w:rsidRPr="00B21096">
        <w:t xml:space="preserve">между собой при оказании медицинской помощи </w:t>
      </w:r>
      <w:proofErr w:type="gramStart"/>
      <w:r w:rsidRPr="00B21096">
        <w:t>в</w:t>
      </w:r>
      <w:proofErr w:type="gramEnd"/>
      <w:r w:rsidRPr="00B21096">
        <w:t xml:space="preserve"> экстренной</w:t>
      </w:r>
    </w:p>
    <w:p w:rsidR="004127F0" w:rsidRPr="00B21096" w:rsidRDefault="004127F0">
      <w:pPr>
        <w:pStyle w:val="ConsPlusTitle"/>
        <w:jc w:val="center"/>
      </w:pPr>
      <w:r w:rsidRPr="00B21096">
        <w:t xml:space="preserve">и </w:t>
      </w:r>
      <w:proofErr w:type="gramStart"/>
      <w:r w:rsidRPr="00B21096">
        <w:t>неотложной</w:t>
      </w:r>
      <w:proofErr w:type="gramEnd"/>
      <w:r w:rsidRPr="00B21096">
        <w:t xml:space="preserve"> формах с применением</w:t>
      </w:r>
    </w:p>
    <w:p w:rsidR="004127F0" w:rsidRPr="00B21096" w:rsidRDefault="004127F0">
      <w:pPr>
        <w:pStyle w:val="ConsPlusTitle"/>
        <w:jc w:val="center"/>
      </w:pPr>
      <w:r w:rsidRPr="00B21096">
        <w:t>телемедицинских технологий</w:t>
      </w: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 xml:space="preserve">22. </w:t>
      </w:r>
      <w:proofErr w:type="gramStart"/>
      <w:r w:rsidRPr="00B21096">
        <w:t>Участниками консультаций (консилиумов врачей) при оказании медицинской помощи в экстренной и неотложной формах являются:</w:t>
      </w:r>
      <w:proofErr w:type="gramEnd"/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а) лечащий врач;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б) консультант (врачи - участники консилиума).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23. </w:t>
      </w:r>
      <w:proofErr w:type="gramStart"/>
      <w:r w:rsidRPr="00B21096">
        <w:t>Необходимость проведения консультации (консилиума врачей) при оказании медицинской помощи с применением телемедицинских технологий в экстренной и неотложной формах устанавливает лечащий врач.</w:t>
      </w:r>
      <w:proofErr w:type="gramEnd"/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lastRenderedPageBreak/>
        <w:t>24. По результатам проведения консультации (консилиума врачей) консультант оформляет медицинское заключение (протокол консилиума врачей).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25. В случае проведения консилиума врачей протокол консилиума врачей подписывается всеми врачами - участниками консилиума.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26. Подписанное медицинское заключение (протокол консилиума врачей) направляется в электронном виде лечащему врачу либо обеспечивается дистанционный доступ лечащего врача к медицинскому заключению (протоколу консилиума врачей) и сопутствующим материалам.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Title"/>
        <w:jc w:val="center"/>
        <w:outlineLvl w:val="1"/>
      </w:pPr>
      <w:r w:rsidRPr="00B21096">
        <w:t>VII. Порядок проведения консультаций (консилиумов врачей)</w:t>
      </w:r>
    </w:p>
    <w:p w:rsidR="004127F0" w:rsidRPr="00B21096" w:rsidRDefault="004127F0">
      <w:pPr>
        <w:pStyle w:val="ConsPlusTitle"/>
        <w:jc w:val="center"/>
      </w:pPr>
      <w:r w:rsidRPr="00B21096">
        <w:t>при дистанционном взаимодействии медицинских работников</w:t>
      </w:r>
    </w:p>
    <w:p w:rsidR="004127F0" w:rsidRPr="00B21096" w:rsidRDefault="004127F0">
      <w:pPr>
        <w:pStyle w:val="ConsPlusTitle"/>
        <w:jc w:val="center"/>
      </w:pPr>
      <w:r w:rsidRPr="00B21096">
        <w:t xml:space="preserve">между собой при оказании медицинской помощи </w:t>
      </w:r>
      <w:proofErr w:type="gramStart"/>
      <w:r w:rsidRPr="00B21096">
        <w:t>в</w:t>
      </w:r>
      <w:proofErr w:type="gramEnd"/>
      <w:r w:rsidRPr="00B21096">
        <w:t xml:space="preserve"> плановой</w:t>
      </w:r>
    </w:p>
    <w:p w:rsidR="004127F0" w:rsidRPr="00B21096" w:rsidRDefault="004127F0">
      <w:pPr>
        <w:pStyle w:val="ConsPlusTitle"/>
        <w:jc w:val="center"/>
      </w:pPr>
      <w:r w:rsidRPr="00B21096">
        <w:t>форме с применением телемедицинских технологий</w:t>
      </w: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>27. Участниками консультаций (консилиумов врачей) при оказании медицинской помощи с применением телемедицинских технологий являются в плановой форме: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а) лечащий врач;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б) консультант (врачи - участники консилиума).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28. Необходимость проведения консультации (консилиума врачей) при оказании медицинской помощи с применением телемедицинских технологий в плановой форме устанавливает лечащий врач.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29. Предварительно лечащий врач обеспечивает проведение обследования пациента по имеющемуся у пациента заболеванию или состоянию, по которому требуется консультация (консилиум врачей).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30. Лечащий врач формирует направление на консультацию согласно требованиям к порядку оформления направлений на консультации и согласует его.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31. Лечащий врач подготавливает клинические данные пациента (данные осмотра, диагностических и лабораторных исследований, иные данные) в электронном виде и направляет их консультанту (врачам - участникам консилиума) либо обеспечивает дистанционный доступ к соответствующим медицинским данным пациента.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32. По результатам проведения консультации (консилиума врачей) консультант (врачи - участники консилиума) оформляет медицинское заключение (протокол консилиума врачей).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33. В случае проведения консилиума врачей протокол консилиума врачей подписывается всеми участниками консилиума.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34. Подписанное медицинское заключение (протокол консилиума врачей) направляется в электронном виде лечащему врачу либо обеспечивается дистанционный доступ лечащего врача к медицинскому заключению (протоколу консилиума врачей) и сопутствующим материалам.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Title"/>
        <w:jc w:val="center"/>
        <w:outlineLvl w:val="1"/>
      </w:pPr>
      <w:r w:rsidRPr="00B21096">
        <w:t xml:space="preserve">VIII. Порядок проведения консультаций при </w:t>
      </w:r>
      <w:proofErr w:type="gramStart"/>
      <w:r w:rsidRPr="00B21096">
        <w:t>дистанционном</w:t>
      </w:r>
      <w:proofErr w:type="gramEnd"/>
    </w:p>
    <w:p w:rsidR="004127F0" w:rsidRPr="00B21096" w:rsidRDefault="004127F0">
      <w:pPr>
        <w:pStyle w:val="ConsPlusTitle"/>
        <w:jc w:val="center"/>
      </w:pPr>
      <w:proofErr w:type="gramStart"/>
      <w:r w:rsidRPr="00B21096">
        <w:t>взаимодействии</w:t>
      </w:r>
      <w:proofErr w:type="gramEnd"/>
      <w:r w:rsidRPr="00B21096">
        <w:t xml:space="preserve"> медицинских работников между собой</w:t>
      </w:r>
    </w:p>
    <w:p w:rsidR="004127F0" w:rsidRPr="00B21096" w:rsidRDefault="004127F0">
      <w:pPr>
        <w:pStyle w:val="ConsPlusTitle"/>
        <w:jc w:val="center"/>
      </w:pPr>
      <w:r w:rsidRPr="00B21096">
        <w:t>с применением телемедицинских технологий в целях вынесения</w:t>
      </w:r>
    </w:p>
    <w:p w:rsidR="004127F0" w:rsidRPr="00B21096" w:rsidRDefault="004127F0">
      <w:pPr>
        <w:pStyle w:val="ConsPlusTitle"/>
        <w:jc w:val="center"/>
      </w:pPr>
      <w:r w:rsidRPr="00B21096">
        <w:t>заключения по результатам диагностических исследований</w:t>
      </w: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>35. Участниками консультаций с применением телемедицинских технологий в целях вынесения заключения по результатам диагностических исследований являются: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lastRenderedPageBreak/>
        <w:t>а) лечащий врач;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б) медицинский работник, осуществляющий диагностическое исследование;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в) консультант.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36. Необходимость проведения консультаций с применением телемедицинских технологий в целях вынесения заключения по результатам диагностических исследований устанавливает лечащий врач и (или) медицинский работник, осуществляющий диагностическое исследование.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37. Лечащий врач оформляет направление для проведения диагностического исследования согласно требованиям к порядку оформления направления на соответствующий вид диагностического исследования.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38. Медицинский работник, осуществляющий диагностическое исследование, предоставляет лечащему врачу результаты диагностического исследования.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39. Лечащий врач и (или) медицинский работник, осуществляющий диагностическое исследование, формирует направление на консультацию согласно требованиям к порядку оформления направлений на консультации и согласовывает его.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40. Лечащий врач и (или) медицинский работник, осуществляющий диагностическое исследование, подготавливает результаты диагностического исследования в электронном виде и направляет их консультанту либо обеспечивает дистанционный доступ к соответствующим данным.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41. По результатам проведения консультации консультант оформляет медицинское заключение.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42. Медицинское заключение направляется в электронном виде лечащему врачу либо обеспечивается дистанционный доступ к соответствующим данным.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43. Медицинское заключение направляется в электронном виде медицинскому работнику, осуществляющему диагностическое исследование, либо обеспечивается дистанционный доступ к соответствующим данным.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Title"/>
        <w:jc w:val="center"/>
        <w:outlineLvl w:val="1"/>
      </w:pPr>
      <w:r w:rsidRPr="00B21096">
        <w:t>IX. Порядок организации и оказания медицинской помощи</w:t>
      </w:r>
    </w:p>
    <w:p w:rsidR="004127F0" w:rsidRPr="00B21096" w:rsidRDefault="004127F0">
      <w:pPr>
        <w:pStyle w:val="ConsPlusTitle"/>
        <w:jc w:val="center"/>
      </w:pPr>
      <w:r w:rsidRPr="00B21096">
        <w:t xml:space="preserve">с применением телемедицинских технологий при </w:t>
      </w:r>
      <w:proofErr w:type="gramStart"/>
      <w:r w:rsidRPr="00B21096">
        <w:t>дистанционном</w:t>
      </w:r>
      <w:proofErr w:type="gramEnd"/>
    </w:p>
    <w:p w:rsidR="004127F0" w:rsidRPr="00B21096" w:rsidRDefault="004127F0">
      <w:pPr>
        <w:pStyle w:val="ConsPlusTitle"/>
        <w:jc w:val="center"/>
      </w:pPr>
      <w:proofErr w:type="gramStart"/>
      <w:r w:rsidRPr="00B21096">
        <w:t>взаимодействии</w:t>
      </w:r>
      <w:proofErr w:type="gramEnd"/>
      <w:r w:rsidRPr="00B21096">
        <w:t xml:space="preserve"> медицинских работников с пациентами</w:t>
      </w:r>
    </w:p>
    <w:p w:rsidR="004127F0" w:rsidRPr="00B21096" w:rsidRDefault="004127F0">
      <w:pPr>
        <w:pStyle w:val="ConsPlusTitle"/>
        <w:jc w:val="center"/>
      </w:pPr>
      <w:r w:rsidRPr="00B21096">
        <w:t>и (или) их законными представителями</w:t>
      </w: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>44. Участниками консультаций являются: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а) пациент и (или) его </w:t>
      </w:r>
      <w:hyperlink r:id="rId12">
        <w:r w:rsidRPr="00B21096">
          <w:t>законный представитель</w:t>
        </w:r>
      </w:hyperlink>
      <w:r w:rsidRPr="00B21096">
        <w:t>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б) медицинский работник (медицинские работники).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45. </w:t>
      </w:r>
      <w:proofErr w:type="gramStart"/>
      <w:r w:rsidRPr="00B21096">
        <w:t xml:space="preserve">При оказании медицинской помощи с применением телемедицинских технологий в рамках </w:t>
      </w:r>
      <w:hyperlink r:id="rId13">
        <w:r w:rsidRPr="00B21096">
          <w:t>программы</w:t>
        </w:r>
      </w:hyperlink>
      <w:r w:rsidRPr="00B21096">
        <w:t xml:space="preserve"> государственных гарантий выбор консультирующей медицинской организации и врача-консультанта осуществляется в установленном законодательством </w:t>
      </w:r>
      <w:r w:rsidR="00B21096" w:rsidRPr="00B21096">
        <w:t>Российской Федерации порядке</w:t>
      </w:r>
      <w:r w:rsidRPr="00B21096">
        <w:t>.</w:t>
      </w:r>
      <w:proofErr w:type="gramEnd"/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>46. Консультирующая медицинская организация, а также организация, являющаяся оператором иных информационных систем, предоставляют пациенту и (или) его законному представителю в доступной форме, в том числе посредством размещения в информационно-телекоммуникационной сети "Интернет", следующую информацию: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lastRenderedPageBreak/>
        <w:t>а) о консультирующей медицинской организации, участвующей в оказании консультации: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наименование консультирующей медицинской организации;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место нахождения;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контактная информация (контактный телефон, адрес электронной почты);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лицензия на осуществление соответствующих видов деятельности;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перечень профилей оказания медицинской помощи с применением телемедицинских технологий;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б) об организации, являющейся оператором иных информационных систем: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наименование организации;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место нахождения;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контактная информация (контактный телефон, адрес электронной почты);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место хранения документации и сопутствующих документов, полученных в результате оказания медицинской помощи с применением телемедицинских технологий при дистанционном взаимодействии медицинских работников с пациентами и (или) их законными представителями (наименование информационной системы и </w:t>
      </w:r>
      <w:proofErr w:type="gramStart"/>
      <w:r w:rsidRPr="00B21096">
        <w:t>наименование</w:t>
      </w:r>
      <w:proofErr w:type="gramEnd"/>
      <w:r w:rsidRPr="00B21096">
        <w:t xml:space="preserve"> и контакты оператора информационной системы);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в) о консультанте, враче - участнике консилиума: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фамилия, имя, отчество (при наличии);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сведения об образовании (наименование образовательной организации, год окончания, специальность, квалификация, курсы повышения квалификации, сертификаты);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сведения о медицинской организации (наименование, место нахождения, контактные данные) или сведения об индивидуальном предпринимателе, осуществляющем медицинскую деятельность на основании лицензии, а также сведения о лицензии на осуществление соответствующих видов деятельности;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занимаемая должность в медицинской организации;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стаж работы по специальности (лет);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сведения о квалификационной категории, ученой степени;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сведения о предыдущих местах работы по медицинской специальности (наименование организации, занимаемая должность, период работы (лет) (при наличии);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существенные условия договора на оказание соответствующих услуг;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график работы консультантов;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г) сведения о порядке и условиях оказания медицинской помощи с применением телемедицинских технологий, включая: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порядок оформления информированного добровольного согласия пациента на медицинское вмешательство в соответствии с требованиями законодательства Российской Федерации;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lastRenderedPageBreak/>
        <w:t xml:space="preserve">возможность получения анонимной (или с использованием технологии </w:t>
      </w:r>
      <w:proofErr w:type="spellStart"/>
      <w:r w:rsidRPr="00B21096">
        <w:t>псевдонимизации</w:t>
      </w:r>
      <w:proofErr w:type="spellEnd"/>
      <w:r w:rsidRPr="00B21096">
        <w:t>) платной консультации, за исключением случаев, предусмотренных законодательством Российской Федерации, и порядок получения таких консультаций;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порядок идентификац</w:t>
      </w:r>
      <w:proofErr w:type="gramStart"/>
      <w:r w:rsidRPr="00B21096">
        <w:t>ии и ау</w:t>
      </w:r>
      <w:proofErr w:type="gramEnd"/>
      <w:r w:rsidRPr="00B21096">
        <w:t xml:space="preserve">тентификации пациента (или его законного представителя) с использованием единой системы идентификации и аутентификации (обязательно в случае получения консультаций в рамках </w:t>
      </w:r>
      <w:hyperlink r:id="rId14">
        <w:r w:rsidRPr="00B21096">
          <w:t>Программы</w:t>
        </w:r>
      </w:hyperlink>
      <w:r w:rsidRPr="00B21096">
        <w:t xml:space="preserve"> государственных гарантий бесплатного оказания гражданам медицинской помощи);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порядок оформления согласия пациента на обработку персональных данных, данных о состоянии его здоровья в соответствии с требованиями законодательства Российской Федерации;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возмездный или безвозмездный характер консультации (платная, бесплатная);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стоимость оказания консультации и порядок ее оплаты (в случае оказания платной консультации);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порядок получения медицинского заключения по результатам проведенной консультации;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технические требования к электронным документам, предоставляемым пациентом (или его законным представителем) медицинскому работнику;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режим оказания медицинской организацией медицинской помощи с применением телемедицинских технологий;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д) об информационных системах, используемых при консультации, и операторах указанных систем: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наименование информационной системы;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наименование и контакты оператора информационной системы, используемой при консультации;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место хранения документации и сопутствующих документов, полученных в результате оказания медицинской помощи с применением телемедицинских технологий при дистанционном взаимодействии медицинских работников с пациентами и (или) их законными представителями (наименование информационной системы и </w:t>
      </w:r>
      <w:proofErr w:type="gramStart"/>
      <w:r w:rsidRPr="00B21096">
        <w:t>наименование</w:t>
      </w:r>
      <w:proofErr w:type="gramEnd"/>
      <w:r w:rsidRPr="00B21096">
        <w:t xml:space="preserve"> и контакты оператора информационной системы).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47. </w:t>
      </w:r>
      <w:proofErr w:type="gramStart"/>
      <w:r w:rsidRPr="00B21096">
        <w:t>При проведении консультаций пациентов и (или) их законных представителей с применением телемедицинских технологий лечащим врачом может осуществляться коррекция ранее назначенного пациенту лечения, в том числе формирование рецептов на лекарственные препараты в форме электронного документа, при условии установления лечащим врачом диагноза и назначения лечения по данному обращению на очном приеме (осмотре, консультации).</w:t>
      </w:r>
      <w:proofErr w:type="gramEnd"/>
    </w:p>
    <w:p w:rsidR="004127F0" w:rsidRPr="00B21096" w:rsidRDefault="004127F0">
      <w:pPr>
        <w:pStyle w:val="ConsPlusNormal"/>
        <w:spacing w:before="220"/>
        <w:ind w:firstLine="540"/>
        <w:jc w:val="both"/>
      </w:pPr>
      <w:bookmarkStart w:id="1" w:name="P189"/>
      <w:bookmarkEnd w:id="1"/>
      <w:r w:rsidRPr="00B21096">
        <w:t xml:space="preserve">48. </w:t>
      </w:r>
      <w:proofErr w:type="gramStart"/>
      <w:r w:rsidRPr="00B21096">
        <w:t>Результатом консультации является медицинское заключение или при условии предварительного установления диагноза на очном приеме (осмотре, консультации) по данному обращению, - соответствующая запись о корректировке ранее назначенного лечения в медицинской документации пациента лечащим врачом, в том числе формирование рецепта на лекарственный препарат в форме электронного документа, назначение необходимых дополнительных обследований, выдача справки (медицинского заключения) в форме электронного документа.</w:t>
      </w:r>
      <w:proofErr w:type="gramEnd"/>
    </w:p>
    <w:p w:rsidR="004127F0" w:rsidRPr="00B21096" w:rsidRDefault="004127F0">
      <w:pPr>
        <w:pStyle w:val="ConsPlusNormal"/>
        <w:spacing w:before="220"/>
        <w:ind w:firstLine="540"/>
        <w:jc w:val="both"/>
      </w:pPr>
      <w:bookmarkStart w:id="2" w:name="P190"/>
      <w:bookmarkEnd w:id="2"/>
      <w:r w:rsidRPr="00B21096">
        <w:t xml:space="preserve">49. В случае обращения пациента без предварительного установления диагноза и назначения лечения на очном приеме (осмотре, консультации) медицинское заключение может </w:t>
      </w:r>
      <w:r w:rsidRPr="00B21096">
        <w:lastRenderedPageBreak/>
        <w:t>содержать рекомендации пациенту или его законному представителю о необходимости проведения предварительных обследований в случае принятия решения о необходимости проведения очного приема (осмотра, консультации).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50. Информация, указанная в </w:t>
      </w:r>
      <w:hyperlink w:anchor="P189">
        <w:r w:rsidRPr="00B21096">
          <w:t>пунктах 48</w:t>
        </w:r>
      </w:hyperlink>
      <w:r w:rsidRPr="00B21096">
        <w:t xml:space="preserve"> и </w:t>
      </w:r>
      <w:hyperlink w:anchor="P190">
        <w:r w:rsidRPr="00B21096">
          <w:t>49</w:t>
        </w:r>
      </w:hyperlink>
      <w:r w:rsidRPr="00B21096">
        <w:t xml:space="preserve"> настоящего Порядка, направляется в электронном виде пациенту и (или) его законному представителю, либо обеспечивается дистанционный доступ к соответствующим данным, в том числе путем ее размещения на информационном ресурсе, посредством которого осуществляется консультация.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Title"/>
        <w:jc w:val="center"/>
        <w:outlineLvl w:val="1"/>
      </w:pPr>
      <w:r w:rsidRPr="00B21096">
        <w:t>X. Дистанционное наблюдение за состоянием здоровья пациента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>51. Дистанционное наблюдение за состоянием здоровья пациента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 заболевания.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52. Участниками дистанционного наблюдения за состоянием здоровья пациента являются: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а) пациент и (или) его </w:t>
      </w:r>
      <w:hyperlink r:id="rId15">
        <w:r w:rsidRPr="00B21096">
          <w:t>законный представитель</w:t>
        </w:r>
      </w:hyperlink>
      <w:r w:rsidRPr="00B21096">
        <w:t>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б) лечащий врач по случаю обращения, в рамках которого осуществляется дистанционное наблюдение за состоянием здоровья пациента, а также, при необходимости, медицинский работник, осуществляющий дистанционное наблюдение и (или) экстренное реагирование при критическом отклонении показателей состояния здоровья пациента от предельных значений.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53. Дистанционное наблюдение за состоянием здоровья пациента осуществляется с использованием </w:t>
      </w:r>
      <w:hyperlink r:id="rId16">
        <w:r w:rsidRPr="00B21096">
          <w:t>Единой системы</w:t>
        </w:r>
      </w:hyperlink>
      <w:r w:rsidRPr="00B21096">
        <w:t>, и (или) государственной информационной системы в сфере здравоохранения субъекта Российской Федерации, и (или) медицинских информационных систем, и (или)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</w:t>
      </w:r>
      <w:r w:rsidR="00B21096" w:rsidRPr="00B21096">
        <w:t xml:space="preserve"> и предоставляемых ими услуг</w:t>
      </w:r>
      <w:r w:rsidRPr="00B21096">
        <w:t>.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 xml:space="preserve">54. При дистанционном наблюдении за состоянием здоровья </w:t>
      </w:r>
      <w:proofErr w:type="gramStart"/>
      <w:r w:rsidRPr="00B21096">
        <w:t>пациента</w:t>
      </w:r>
      <w:proofErr w:type="gramEnd"/>
      <w:r w:rsidRPr="00B21096">
        <w:t xml:space="preserve"> в том числе осуществляется: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а) дистанционное получение данных о состоянии здоровья пациента в автоматическом режиме при использовании медицинских изделий, имеющих функции передачи данных, в том числе в информационных системах, используемых для дистанционного наблюдения за состоянием здоровья пациента;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б) ручной ввод данных о состоянии здоровья пациента, в том числе ручной ввод данных с медицинских изделий, не имеющих функции передачи данных;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в) регистрация и контроль актуальности сведений о медицинских изделиях, используемых для дистанционного наблюдения за состоянием здоровья пациента;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г) направление сообщений лечащему врачу, в том числе от пациентов, операторов информационных систем, используемых для дистанционного наблюдения за состоянием здоровья пациента, а также медицинских работников, обеспечивающих дистанционное наблюдение за состоянием здоровья пациента;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д) документирование фактов передачи и получения данных о состоянии здоровья пациента;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е) обработка данных о состоянии здоровья пациента;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ж) доступ лечащего врача, который назначил дистанционное наблюдение за состоянием здоровья пациента после очного приема (осмотра, консультации), а также при необходимости </w:t>
      </w:r>
      <w:r w:rsidRPr="00B21096">
        <w:lastRenderedPageBreak/>
        <w:t>медицинского работника, осуществляющего дистанционное наблюдение и (или) экстренное реагирование при критическом отклонении показателей состояния здоровья пациента от предельных значений, к сведениям о состоянии здоровья пациента;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з) контроль показателей состояния здоровья пациента;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и) индивидуальная настройка предельных </w:t>
      </w:r>
      <w:proofErr w:type="gramStart"/>
      <w:r w:rsidRPr="00B21096">
        <w:t>значений показателей состояния здоровья пациента</w:t>
      </w:r>
      <w:proofErr w:type="gramEnd"/>
      <w:r w:rsidRPr="00B21096">
        <w:t>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к) направление сообщений пациенту;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л) экстренное реагирование при критическом отклонении показателей состояния здоровья пациента от предельных значений;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м) передача и отображение сведений о состоянии здоровья пациента в электронной медицинской карте пациента;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н) организация и ведение личного кабинета пациента;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о) настройка различных видов автоматизированных уведомлений.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55. Пациент (его законный представитель) при осуществлении дистанционного наблюдения за состоянием его здоровья: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а) использует медицинские изделия в соответствии с инструкцией по их применению;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б) собственноручно вводит достоверные данные о состоянии здоровья;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в) соблюдает правила пользования информационными системами, используемыми для дистанционного наблюдения за состоянием здоровья пациента, установленные операторами указанных информационных систем.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56. Лечащий врач, назначивший дистанционное наблюдение за состоянием здоровья пациента, обязан обеспечить экстренное реагирование по месту нахождения пациента при критическом отклонении показателей состояния здоровья пациента от предельных значений.</w:t>
      </w:r>
    </w:p>
    <w:p w:rsidR="004127F0" w:rsidRPr="00B21096" w:rsidRDefault="004127F0">
      <w:pPr>
        <w:pStyle w:val="ConsPlusNormal"/>
        <w:ind w:firstLine="540"/>
        <w:jc w:val="both"/>
      </w:pPr>
    </w:p>
    <w:p w:rsidR="004127F0" w:rsidRPr="00B21096" w:rsidRDefault="004127F0">
      <w:pPr>
        <w:pStyle w:val="ConsPlusTitle"/>
        <w:jc w:val="center"/>
        <w:outlineLvl w:val="1"/>
      </w:pPr>
      <w:r w:rsidRPr="00B21096">
        <w:t>XI. Документирование и хранение информации, полученной</w:t>
      </w:r>
    </w:p>
    <w:p w:rsidR="004127F0" w:rsidRPr="00B21096" w:rsidRDefault="004127F0">
      <w:pPr>
        <w:pStyle w:val="ConsPlusTitle"/>
        <w:jc w:val="center"/>
      </w:pPr>
      <w:r w:rsidRPr="00B21096">
        <w:t>по результатам оказания медицинской помощи с применением</w:t>
      </w:r>
    </w:p>
    <w:p w:rsidR="004127F0" w:rsidRPr="00B21096" w:rsidRDefault="004127F0">
      <w:pPr>
        <w:pStyle w:val="ConsPlusTitle"/>
        <w:jc w:val="center"/>
      </w:pPr>
      <w:r w:rsidRPr="00B21096">
        <w:t>телемедицинских технологий</w:t>
      </w:r>
    </w:p>
    <w:p w:rsidR="004127F0" w:rsidRPr="00B21096" w:rsidRDefault="004127F0">
      <w:pPr>
        <w:pStyle w:val="ConsPlusNormal"/>
        <w:jc w:val="center"/>
      </w:pPr>
    </w:p>
    <w:p w:rsidR="004127F0" w:rsidRPr="00B21096" w:rsidRDefault="004127F0">
      <w:pPr>
        <w:pStyle w:val="ConsPlusNormal"/>
        <w:ind w:firstLine="540"/>
        <w:jc w:val="both"/>
      </w:pPr>
      <w:r w:rsidRPr="00B21096">
        <w:t>57. Документирование информации о проведении консультации с применением телемедицинских технологий, включая внесение сведений в медицинскую документацию, осуществляется с использованием усиленной квалифицированной электронной подписи.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58. </w:t>
      </w:r>
      <w:proofErr w:type="gramStart"/>
      <w:r w:rsidRPr="00B21096">
        <w:t>Материалы, полученные по результатам дистанционного взаимодействия медицинских работников между собой, медицинских работников и пациентов (или их законных представителей), включая материалы, направленные на консультацию, медицинские заключения по результатам консультаций и протоколы консилиумов врачей, данные, внесенные в медицинскую документацию пациента, данные, формирующиеся в результате дистанционного наблюдения за состоянием здоровья пациента (далее - документация), а также аудио- и видеозаписи консультаций и консилиумов врачей, текстовые</w:t>
      </w:r>
      <w:proofErr w:type="gramEnd"/>
      <w:r w:rsidRPr="00B21096">
        <w:t xml:space="preserve"> сообщения, голосовая информация, изображения, иные сообщения в электронной форме (далее - сопутствующие материалы), подлежат хранению.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59. Документация подлежит внесению в электронную медицинскую карту пациента медицинской информационной системы консультирующей медицинской организации.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lastRenderedPageBreak/>
        <w:t>60. Хранение документации осуществляется в течение сроков, предусмотренных для хранения соответствующей первичной медицинской документации.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61. Срок хранения сопутствующих материалов составляет один год.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62. Предоставление доступа к документации и сопутствующим материалам в течение сроков их хранения осуществляется в соответствии с требованиями настоящего Порядка, законодательства Российской Федерации.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>63. Хранение документации в слу</w:t>
      </w:r>
      <w:bookmarkStart w:id="3" w:name="_GoBack"/>
      <w:bookmarkEnd w:id="3"/>
      <w:r w:rsidRPr="00B21096">
        <w:t xml:space="preserve">чае использования </w:t>
      </w:r>
      <w:hyperlink r:id="rId17">
        <w:r w:rsidRPr="00B21096">
          <w:t>Единой системы</w:t>
        </w:r>
      </w:hyperlink>
      <w:r w:rsidRPr="00B21096">
        <w:t>, государственной информационной системы в сфере здравоохранения субъекта Российской Федерации, медицинской информационной системы медицинской организации, иной информационной системы обеспечивается средствами указанных систем.</w:t>
      </w:r>
    </w:p>
    <w:p w:rsidR="004127F0" w:rsidRPr="00B21096" w:rsidRDefault="004127F0">
      <w:pPr>
        <w:pStyle w:val="ConsPlusNormal"/>
        <w:spacing w:before="220"/>
        <w:ind w:firstLine="540"/>
        <w:jc w:val="both"/>
      </w:pPr>
      <w:r w:rsidRPr="00B21096">
        <w:t xml:space="preserve">64. Предоставление документации (их копий) и выписок из них пациенту (или его законному представителю) осуществляется в установленном законодательством Российской Федерации </w:t>
      </w:r>
      <w:hyperlink r:id="rId18">
        <w:r w:rsidRPr="00B21096">
          <w:t>порядке</w:t>
        </w:r>
      </w:hyperlink>
      <w:r w:rsidRPr="00B21096">
        <w:t>.</w:t>
      </w:r>
    </w:p>
    <w:p w:rsidR="004127F0" w:rsidRPr="00B21096" w:rsidRDefault="004127F0">
      <w:pPr>
        <w:pStyle w:val="ConsPlusNormal"/>
        <w:ind w:firstLine="540"/>
        <w:jc w:val="both"/>
      </w:pPr>
    </w:p>
    <w:p w:rsidR="007628CB" w:rsidRPr="00B21096" w:rsidRDefault="007628CB"/>
    <w:sectPr w:rsidR="007628CB" w:rsidRPr="00B21096" w:rsidSect="009D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F0"/>
    <w:rsid w:val="004127F0"/>
    <w:rsid w:val="006E4C7D"/>
    <w:rsid w:val="007628CB"/>
    <w:rsid w:val="00815C3B"/>
    <w:rsid w:val="00B21096"/>
    <w:rsid w:val="00C9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7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27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27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7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27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27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681D38899308F5BBFB7B011508B851BD3D7F554A1A8F035AB8521528151511965EA7AC2D8948F5660B6F474DB66BB9094C2AF91FGB72M" TargetMode="External"/><Relationship Id="rId13" Type="http://schemas.openxmlformats.org/officeDocument/2006/relationships/hyperlink" Target="consultantplus://offline/ref=34681D38899308F5BBFB7B011508B851B83B7C51491C8F035AB8521528151511965EA7AF288843A73F446E1B08E078B8084C28FB03B30D58GE71M" TargetMode="External"/><Relationship Id="rId18" Type="http://schemas.openxmlformats.org/officeDocument/2006/relationships/hyperlink" Target="consultantplus://offline/ref=34681D38899308F5BBFB7B011508B851BA397F5F4F1E8F035AB8521528151511965EA7AF288843A13E446E1B08E078B8084C28FB03B30D58GE7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681D38899308F5BBFB7B011508B851B0367B504916D20952E15E172F1A4A069117ABAE288843A53C1B6B0E19B874BA15522AE71FB10FG579M" TargetMode="External"/><Relationship Id="rId12" Type="http://schemas.openxmlformats.org/officeDocument/2006/relationships/hyperlink" Target="consultantplus://offline/ref=34681D38899308F5BBFB7B011508B851B0367B504916D20952E15E172F1A4A069117ABAE288843A53C1B6B0E19B874BA15522AE71FB10FG579M" TargetMode="External"/><Relationship Id="rId17" Type="http://schemas.openxmlformats.org/officeDocument/2006/relationships/hyperlink" Target="consultantplus://offline/ref=34681D38899308F5BBFB7B011508B851BD3D7F554A1A8F035AB8521528151511965EA7AC2D8948F5660B6F474DB66BB9094C2AF91FGB7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681D38899308F5BBFB7B011508B851BD3D7F554A1A8F035AB8521528151511965EA7AC2D8948F5660B6F474DB66BB9094C2AF91FGB72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681D38899308F5BBFB7B011508B851B0367B504916D20952E15E172F1A4A069117ABAE288843A53C1B6B0E19B874BA15522AE71FB10FG579M" TargetMode="External"/><Relationship Id="rId11" Type="http://schemas.openxmlformats.org/officeDocument/2006/relationships/hyperlink" Target="consultantplus://offline/ref=34681D38899308F5BBFB7B011508B851B83B7C51491C8F035AB8521528151511965EA7AF288843A73F446E1B08E078B8084C28FB03B30D58GE71M" TargetMode="External"/><Relationship Id="rId5" Type="http://schemas.openxmlformats.org/officeDocument/2006/relationships/hyperlink" Target="consultantplus://offline/ref=34681D38899308F5BBFB7B011508B851BD3D7F554A1A8F035AB8521528151511965EA7AC2B8848F5660B6F474DB66BB9094C2AF91FGB72M" TargetMode="External"/><Relationship Id="rId15" Type="http://schemas.openxmlformats.org/officeDocument/2006/relationships/hyperlink" Target="consultantplus://offline/ref=34681D38899308F5BBFB7B011508B851B0367B504916D20952E15E172F1A4A069117ABAE288843A53C1B6B0E19B874BA15522AE71FB10FG579M" TargetMode="External"/><Relationship Id="rId10" Type="http://schemas.openxmlformats.org/officeDocument/2006/relationships/hyperlink" Target="consultantplus://offline/ref=34681D38899308F5BBFB7B011508B851B0367B504916D20952E15E172F1A4A069117ABAE288843A53C1B6B0E19B874BA15522AE71FB10FG579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681D38899308F5BBFB7B011508B851BD3D7F554A1A8F035AB8521528151511965EA7AC2D8948F5660B6F474DB66BB9094C2AF91FGB72M" TargetMode="External"/><Relationship Id="rId14" Type="http://schemas.openxmlformats.org/officeDocument/2006/relationships/hyperlink" Target="consultantplus://offline/ref=34681D38899308F5BBFB7B011508B851B83B7C51491C8F035AB8521528151511965EA7AF288843A73F446E1B08E078B8084C28FB03B30D58GE7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4439</Words>
  <Characters>25307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Олеся Николаевна</dc:creator>
  <cp:lastModifiedBy>Кушнир Олеся Николаевна</cp:lastModifiedBy>
  <cp:revision>2</cp:revision>
  <dcterms:created xsi:type="dcterms:W3CDTF">2023-02-13T12:59:00Z</dcterms:created>
  <dcterms:modified xsi:type="dcterms:W3CDTF">2023-02-13T13:00:00Z</dcterms:modified>
</cp:coreProperties>
</file>