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AA154" w14:textId="6E49C795" w:rsidR="004115D3" w:rsidRPr="004115D3" w:rsidRDefault="004115D3">
      <w:pPr>
        <w:pStyle w:val="ConsPlusTitlePage"/>
      </w:pPr>
      <w:r w:rsidRPr="004115D3">
        <w:t xml:space="preserve"> </w:t>
      </w:r>
      <w:r w:rsidRPr="004115D3">
        <w:br/>
      </w:r>
    </w:p>
    <w:p w14:paraId="745BE58F" w14:textId="77777777" w:rsidR="004115D3" w:rsidRPr="004115D3" w:rsidRDefault="004115D3">
      <w:pPr>
        <w:pStyle w:val="ConsPlusNormal"/>
        <w:jc w:val="both"/>
        <w:outlineLvl w:val="0"/>
      </w:pPr>
    </w:p>
    <w:p w14:paraId="04829B2F" w14:textId="77777777" w:rsidR="004115D3" w:rsidRPr="004115D3" w:rsidRDefault="004115D3">
      <w:pPr>
        <w:pStyle w:val="ConsPlusNormal"/>
        <w:outlineLvl w:val="0"/>
      </w:pPr>
      <w:r w:rsidRPr="004115D3">
        <w:t>Зарегистрировано в Минюсте России 24 декабря 2014 г. N 35345</w:t>
      </w:r>
    </w:p>
    <w:p w14:paraId="218813D9" w14:textId="77777777" w:rsidR="004115D3" w:rsidRPr="004115D3" w:rsidRDefault="004115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C6E2107" w14:textId="77777777" w:rsidR="004115D3" w:rsidRPr="004115D3" w:rsidRDefault="004115D3">
      <w:pPr>
        <w:pStyle w:val="ConsPlusNormal"/>
        <w:jc w:val="both"/>
      </w:pPr>
    </w:p>
    <w:p w14:paraId="27F60866" w14:textId="77777777" w:rsidR="004115D3" w:rsidRPr="004115D3" w:rsidRDefault="004115D3">
      <w:pPr>
        <w:pStyle w:val="ConsPlusTitle"/>
        <w:jc w:val="center"/>
      </w:pPr>
      <w:r w:rsidRPr="004115D3">
        <w:t>МИНИСТЕРСТВО ЗДРАВООХРАНЕНИЯ РОССИЙСКОЙ ФЕДЕРАЦИИ</w:t>
      </w:r>
    </w:p>
    <w:p w14:paraId="24ACF877" w14:textId="77777777" w:rsidR="004115D3" w:rsidRPr="004115D3" w:rsidRDefault="004115D3">
      <w:pPr>
        <w:pStyle w:val="ConsPlusTitle"/>
        <w:jc w:val="center"/>
      </w:pPr>
    </w:p>
    <w:p w14:paraId="1AC4A4AE" w14:textId="77777777" w:rsidR="004115D3" w:rsidRPr="004115D3" w:rsidRDefault="004115D3">
      <w:pPr>
        <w:pStyle w:val="ConsPlusTitle"/>
        <w:jc w:val="center"/>
      </w:pPr>
      <w:r w:rsidRPr="004115D3">
        <w:t>ПРИКАЗ</w:t>
      </w:r>
    </w:p>
    <w:p w14:paraId="04EE6A93" w14:textId="77777777" w:rsidR="004115D3" w:rsidRPr="004115D3" w:rsidRDefault="004115D3">
      <w:pPr>
        <w:pStyle w:val="ConsPlusTitle"/>
        <w:jc w:val="center"/>
      </w:pPr>
      <w:r w:rsidRPr="004115D3">
        <w:t>от 6 октября 2014 г. N 581н</w:t>
      </w:r>
    </w:p>
    <w:p w14:paraId="497B4831" w14:textId="77777777" w:rsidR="004115D3" w:rsidRPr="004115D3" w:rsidRDefault="004115D3">
      <w:pPr>
        <w:pStyle w:val="ConsPlusTitle"/>
        <w:jc w:val="center"/>
      </w:pPr>
    </w:p>
    <w:p w14:paraId="198D61E2" w14:textId="77777777" w:rsidR="004115D3" w:rsidRPr="004115D3" w:rsidRDefault="004115D3">
      <w:pPr>
        <w:pStyle w:val="ConsPlusTitle"/>
        <w:jc w:val="center"/>
      </w:pPr>
      <w:r w:rsidRPr="004115D3">
        <w:t>О ПОРЯДКЕ</w:t>
      </w:r>
    </w:p>
    <w:p w14:paraId="5FF0EC06" w14:textId="77777777" w:rsidR="004115D3" w:rsidRPr="004115D3" w:rsidRDefault="004115D3">
      <w:pPr>
        <w:pStyle w:val="ConsPlusTitle"/>
        <w:jc w:val="center"/>
      </w:pPr>
      <w:r w:rsidRPr="004115D3">
        <w:t>ПРОВЕДЕНИЯ ПРОФИЛАКТИЧЕСКИХ МЕДИЦИНСКИХ ОСМОТРОВ</w:t>
      </w:r>
    </w:p>
    <w:p w14:paraId="389B829D" w14:textId="77777777" w:rsidR="004115D3" w:rsidRPr="004115D3" w:rsidRDefault="004115D3">
      <w:pPr>
        <w:pStyle w:val="ConsPlusTitle"/>
        <w:jc w:val="center"/>
      </w:pPr>
      <w:r w:rsidRPr="004115D3">
        <w:t>ОБУЧАЮЩИХСЯ В ОБЩЕОБРАЗОВАТЕЛЬНЫХ ОРГАНИЗАЦИЯХ</w:t>
      </w:r>
    </w:p>
    <w:p w14:paraId="40EE921C" w14:textId="77777777" w:rsidR="004115D3" w:rsidRPr="004115D3" w:rsidRDefault="004115D3">
      <w:pPr>
        <w:pStyle w:val="ConsPlusTitle"/>
        <w:jc w:val="center"/>
      </w:pPr>
      <w:r w:rsidRPr="004115D3">
        <w:t>И ПРОФЕССИОНАЛЬНЫХ ОБРАЗОВАТЕЛЬНЫХ ОРГАНИЗАЦИЯХ,</w:t>
      </w:r>
    </w:p>
    <w:p w14:paraId="1B68042E" w14:textId="77777777" w:rsidR="004115D3" w:rsidRPr="004115D3" w:rsidRDefault="004115D3">
      <w:pPr>
        <w:pStyle w:val="ConsPlusTitle"/>
        <w:jc w:val="center"/>
      </w:pPr>
      <w:r w:rsidRPr="004115D3">
        <w:t>А ТАКЖЕ ОБРАЗОВАТЕЛЬНЫХ ОРГАНИЗАЦИЯХ ВЫСШЕГО ОБРАЗОВАНИЯ</w:t>
      </w:r>
    </w:p>
    <w:p w14:paraId="0075218C" w14:textId="77777777" w:rsidR="004115D3" w:rsidRPr="004115D3" w:rsidRDefault="004115D3">
      <w:pPr>
        <w:pStyle w:val="ConsPlusTitle"/>
        <w:jc w:val="center"/>
      </w:pPr>
      <w:r w:rsidRPr="004115D3">
        <w:t>В ЦЕЛЯХ РАННЕГО ВЫЯВЛЕНИЯ НЕЗАКОННОГО ПОТРЕБЛЕНИЯ</w:t>
      </w:r>
    </w:p>
    <w:p w14:paraId="28949A41" w14:textId="77777777" w:rsidR="004115D3" w:rsidRPr="004115D3" w:rsidRDefault="004115D3">
      <w:pPr>
        <w:pStyle w:val="ConsPlusTitle"/>
        <w:jc w:val="center"/>
      </w:pPr>
      <w:r w:rsidRPr="004115D3">
        <w:t>НАРКОТИЧЕСКИХ СРЕДСТВ И ПСИХОТРОПНЫХ ВЕЩЕСТВ</w:t>
      </w:r>
    </w:p>
    <w:p w14:paraId="67EE7166" w14:textId="77777777" w:rsidR="004115D3" w:rsidRPr="004115D3" w:rsidRDefault="004115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4115D3" w:rsidRPr="004115D3" w14:paraId="79F5988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14DD4" w14:textId="77777777" w:rsidR="004115D3" w:rsidRPr="004115D3" w:rsidRDefault="004115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3923D" w14:textId="77777777" w:rsidR="004115D3" w:rsidRPr="004115D3" w:rsidRDefault="004115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5DE7ED" w14:textId="77777777" w:rsidR="004115D3" w:rsidRPr="004115D3" w:rsidRDefault="004115D3">
            <w:pPr>
              <w:pStyle w:val="ConsPlusNormal"/>
              <w:jc w:val="center"/>
            </w:pPr>
            <w:r w:rsidRPr="004115D3">
              <w:t>Список изменяющих документов</w:t>
            </w:r>
          </w:p>
          <w:p w14:paraId="5D977106" w14:textId="64D07954" w:rsidR="004115D3" w:rsidRPr="004115D3" w:rsidRDefault="004115D3">
            <w:pPr>
              <w:pStyle w:val="ConsPlusNormal"/>
              <w:jc w:val="center"/>
            </w:pPr>
            <w:r w:rsidRPr="004115D3">
              <w:t>(в ред. Приказов Минздрава России от 23.03.2020 N 213н,</w:t>
            </w:r>
          </w:p>
          <w:p w14:paraId="15D7CBD3" w14:textId="4E7F6BB3" w:rsidR="004115D3" w:rsidRPr="004115D3" w:rsidRDefault="004115D3">
            <w:pPr>
              <w:pStyle w:val="ConsPlusNormal"/>
              <w:jc w:val="center"/>
            </w:pPr>
            <w:r w:rsidRPr="004115D3">
              <w:t>от 19.11.2020 N 1235н)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30C90" w14:textId="77777777" w:rsidR="004115D3" w:rsidRPr="004115D3" w:rsidRDefault="004115D3">
            <w:pPr>
              <w:pStyle w:val="ConsPlusNormal"/>
            </w:pPr>
          </w:p>
        </w:tc>
      </w:tr>
    </w:tbl>
    <w:p w14:paraId="5DEA2174" w14:textId="77777777" w:rsidR="004115D3" w:rsidRPr="004115D3" w:rsidRDefault="004115D3">
      <w:pPr>
        <w:pStyle w:val="ConsPlusNormal"/>
        <w:jc w:val="both"/>
      </w:pPr>
    </w:p>
    <w:p w14:paraId="7A123CDF" w14:textId="04D45B01" w:rsidR="004115D3" w:rsidRPr="004115D3" w:rsidRDefault="004115D3">
      <w:pPr>
        <w:pStyle w:val="ConsPlusNormal"/>
        <w:ind w:firstLine="540"/>
        <w:jc w:val="both"/>
      </w:pPr>
      <w:r w:rsidRPr="004115D3">
        <w:t>В соответствии с пунктом 4 статьи 53.4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2013, N 23, ст. 2878) приказываю:</w:t>
      </w:r>
    </w:p>
    <w:p w14:paraId="28B64022" w14:textId="73919B7C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Утвердить прилагаемый 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веществ.</w:t>
      </w:r>
    </w:p>
    <w:p w14:paraId="72C71B69" w14:textId="77777777" w:rsidR="004115D3" w:rsidRPr="004115D3" w:rsidRDefault="004115D3">
      <w:pPr>
        <w:pStyle w:val="ConsPlusNormal"/>
        <w:jc w:val="both"/>
      </w:pPr>
    </w:p>
    <w:p w14:paraId="5B737AC9" w14:textId="77777777" w:rsidR="004115D3" w:rsidRPr="004115D3" w:rsidRDefault="004115D3">
      <w:pPr>
        <w:pStyle w:val="ConsPlusNormal"/>
        <w:jc w:val="right"/>
      </w:pPr>
      <w:r w:rsidRPr="004115D3">
        <w:t>Министр</w:t>
      </w:r>
    </w:p>
    <w:p w14:paraId="783A63BB" w14:textId="77777777" w:rsidR="004115D3" w:rsidRPr="004115D3" w:rsidRDefault="004115D3">
      <w:pPr>
        <w:pStyle w:val="ConsPlusNormal"/>
        <w:jc w:val="right"/>
      </w:pPr>
      <w:r w:rsidRPr="004115D3">
        <w:t>В.СКВОРЦОВА</w:t>
      </w:r>
    </w:p>
    <w:p w14:paraId="731100A8" w14:textId="77777777" w:rsidR="004115D3" w:rsidRPr="004115D3" w:rsidRDefault="004115D3">
      <w:pPr>
        <w:pStyle w:val="ConsPlusNormal"/>
        <w:jc w:val="both"/>
      </w:pPr>
    </w:p>
    <w:p w14:paraId="6E531375" w14:textId="77777777" w:rsidR="004115D3" w:rsidRPr="004115D3" w:rsidRDefault="004115D3">
      <w:pPr>
        <w:pStyle w:val="ConsPlusNormal"/>
        <w:jc w:val="both"/>
      </w:pPr>
    </w:p>
    <w:p w14:paraId="041E5509" w14:textId="77777777" w:rsidR="004115D3" w:rsidRPr="004115D3" w:rsidRDefault="004115D3">
      <w:pPr>
        <w:pStyle w:val="ConsPlusNormal"/>
        <w:jc w:val="both"/>
      </w:pPr>
    </w:p>
    <w:p w14:paraId="1AB0F28B" w14:textId="77777777" w:rsidR="004115D3" w:rsidRPr="004115D3" w:rsidRDefault="004115D3">
      <w:pPr>
        <w:pStyle w:val="ConsPlusNormal"/>
        <w:jc w:val="both"/>
      </w:pPr>
    </w:p>
    <w:p w14:paraId="115581C9" w14:textId="77777777" w:rsidR="004115D3" w:rsidRPr="004115D3" w:rsidRDefault="004115D3">
      <w:pPr>
        <w:pStyle w:val="ConsPlusNormal"/>
        <w:jc w:val="both"/>
      </w:pPr>
    </w:p>
    <w:p w14:paraId="1860B3D8" w14:textId="77777777" w:rsidR="004115D3" w:rsidRPr="004115D3" w:rsidRDefault="004115D3">
      <w:pPr>
        <w:pStyle w:val="ConsPlusTitle"/>
        <w:jc w:val="center"/>
        <w:outlineLvl w:val="0"/>
      </w:pPr>
      <w:bookmarkStart w:id="0" w:name="P30"/>
      <w:bookmarkEnd w:id="0"/>
      <w:r w:rsidRPr="004115D3">
        <w:t>ПОРЯДОК</w:t>
      </w:r>
    </w:p>
    <w:p w14:paraId="50E0254F" w14:textId="77777777" w:rsidR="004115D3" w:rsidRPr="004115D3" w:rsidRDefault="004115D3">
      <w:pPr>
        <w:pStyle w:val="ConsPlusTitle"/>
        <w:jc w:val="center"/>
      </w:pPr>
      <w:r w:rsidRPr="004115D3">
        <w:t>ПРОВЕДЕНИЯ ПРОФИЛАКТИЧЕСКИХ МЕДИЦИНСКИХ ОСМОТРОВ</w:t>
      </w:r>
    </w:p>
    <w:p w14:paraId="4204183F" w14:textId="77777777" w:rsidR="004115D3" w:rsidRPr="004115D3" w:rsidRDefault="004115D3">
      <w:pPr>
        <w:pStyle w:val="ConsPlusTitle"/>
        <w:jc w:val="center"/>
      </w:pPr>
      <w:r w:rsidRPr="004115D3">
        <w:t>ОБУЧАЮЩИХСЯ В ОБЩЕОБРАЗОВАТЕЛЬНЫХ ОРГАНИЗАЦИЯХ</w:t>
      </w:r>
    </w:p>
    <w:p w14:paraId="32230CD8" w14:textId="77777777" w:rsidR="004115D3" w:rsidRPr="004115D3" w:rsidRDefault="004115D3">
      <w:pPr>
        <w:pStyle w:val="ConsPlusTitle"/>
        <w:jc w:val="center"/>
      </w:pPr>
      <w:r w:rsidRPr="004115D3">
        <w:lastRenderedPageBreak/>
        <w:t>И ПРОФЕССИОНАЛЬНЫХ ОБРАЗОВАТЕЛЬНЫХ ОРГАНИЗАЦИЯХ,</w:t>
      </w:r>
    </w:p>
    <w:p w14:paraId="05B079C9" w14:textId="77777777" w:rsidR="004115D3" w:rsidRPr="004115D3" w:rsidRDefault="004115D3">
      <w:pPr>
        <w:pStyle w:val="ConsPlusTitle"/>
        <w:jc w:val="center"/>
      </w:pPr>
      <w:r w:rsidRPr="004115D3">
        <w:t>А ТАКЖЕ ОБРАЗОВАТЕЛЬНЫХ ОРГАНИЗАЦИЯХ ВЫСШЕГО ОБРАЗОВАНИЯ</w:t>
      </w:r>
    </w:p>
    <w:p w14:paraId="5E3CDA27" w14:textId="77777777" w:rsidR="004115D3" w:rsidRPr="004115D3" w:rsidRDefault="004115D3">
      <w:pPr>
        <w:pStyle w:val="ConsPlusTitle"/>
        <w:jc w:val="center"/>
      </w:pPr>
      <w:r w:rsidRPr="004115D3">
        <w:t>В ЦЕЛЯХ РАННЕГО ВЫЯВЛЕНИЯ НЕЗАКОННОГО ПОТРЕБЛЕНИЯ</w:t>
      </w:r>
    </w:p>
    <w:p w14:paraId="5F89E49B" w14:textId="77777777" w:rsidR="004115D3" w:rsidRPr="004115D3" w:rsidRDefault="004115D3">
      <w:pPr>
        <w:pStyle w:val="ConsPlusTitle"/>
        <w:jc w:val="center"/>
      </w:pPr>
      <w:r w:rsidRPr="004115D3">
        <w:t>НАРКОТИЧЕСКИХ СРЕДСТВ И ПСИХОТРОПНЫХ ВЕЩЕСТВ</w:t>
      </w:r>
    </w:p>
    <w:p w14:paraId="4813F15D" w14:textId="77777777" w:rsidR="004115D3" w:rsidRPr="004115D3" w:rsidRDefault="004115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4115D3" w:rsidRPr="004115D3" w14:paraId="2375D45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F5B92" w14:textId="77777777" w:rsidR="004115D3" w:rsidRPr="004115D3" w:rsidRDefault="004115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8C144" w14:textId="77777777" w:rsidR="004115D3" w:rsidRPr="004115D3" w:rsidRDefault="004115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EAFD49" w14:textId="77777777" w:rsidR="004115D3" w:rsidRPr="004115D3" w:rsidRDefault="004115D3">
            <w:pPr>
              <w:pStyle w:val="ConsPlusNormal"/>
              <w:jc w:val="center"/>
            </w:pPr>
            <w:r w:rsidRPr="004115D3">
              <w:t>Список изменяющих документов</w:t>
            </w:r>
          </w:p>
          <w:p w14:paraId="52039A1B" w14:textId="08D517A6" w:rsidR="004115D3" w:rsidRPr="004115D3" w:rsidRDefault="004115D3">
            <w:pPr>
              <w:pStyle w:val="ConsPlusNormal"/>
              <w:jc w:val="center"/>
            </w:pPr>
            <w:r w:rsidRPr="004115D3">
              <w:t>(в ред. Приказов Минздрава России от 23.03.2020 N 213н,</w:t>
            </w:r>
          </w:p>
          <w:p w14:paraId="6F3BEDAD" w14:textId="18CDCEB6" w:rsidR="004115D3" w:rsidRPr="004115D3" w:rsidRDefault="004115D3">
            <w:pPr>
              <w:pStyle w:val="ConsPlusNormal"/>
              <w:jc w:val="center"/>
            </w:pPr>
            <w:r w:rsidRPr="004115D3">
              <w:t>от 19.11.2020 N 1235н)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9F26B" w14:textId="77777777" w:rsidR="004115D3" w:rsidRPr="004115D3" w:rsidRDefault="004115D3">
            <w:pPr>
              <w:pStyle w:val="ConsPlusNormal"/>
            </w:pPr>
          </w:p>
        </w:tc>
      </w:tr>
    </w:tbl>
    <w:p w14:paraId="7A606698" w14:textId="77777777" w:rsidR="004115D3" w:rsidRPr="004115D3" w:rsidRDefault="004115D3">
      <w:pPr>
        <w:pStyle w:val="ConsPlusNormal"/>
        <w:jc w:val="both"/>
      </w:pPr>
    </w:p>
    <w:p w14:paraId="5F4CD69E" w14:textId="77777777" w:rsidR="004115D3" w:rsidRPr="004115D3" w:rsidRDefault="004115D3">
      <w:pPr>
        <w:pStyle w:val="ConsPlusNormal"/>
        <w:ind w:firstLine="540"/>
        <w:jc w:val="both"/>
      </w:pPr>
      <w:r w:rsidRPr="004115D3">
        <w:t>1. Настоящий Порядок устанавливает правила проведения ежегодных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(далее соответственно - обучающиеся, образовательные организации) в целях раннего выявления незаконного потребления наркотических средств и психотропных веществ &lt;1&gt; (далее - профилактические медицинские осмотры).</w:t>
      </w:r>
    </w:p>
    <w:p w14:paraId="21D25FEA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--------------------------------</w:t>
      </w:r>
    </w:p>
    <w:p w14:paraId="1EB658CB" w14:textId="5C20D164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&lt;1&gt; Постановление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 (Собрание законодательства Российской Федерации, 1998, N 27, ст. 3198; 2004, N 8, ст. 663, N 47, ст. 4666; 2006, N 29, ст. 3253; 2007, N 28, ст. 3439; 2009, N 26, ст. 3183, N 52, ст. 6572; 2010, N 3, ст. 314; N 17, ст. 2100; N 24, ст. 3035, N 28, ст. 3703; N 31, ст. 4271; N 45, ст. 5864; N 50, ст. 6696; N 50, ст. 6720; 2011, N 10, ст. 1390; N 12, ст. 1635; N 29, ст. 4466; N 29, ст. 4473; N 42, ст. 5921; N 51, ст. 7534; 2012, N 10, ст. 1232; N 11, ст. 1295; N 19, ст. 2400; N 22, ст. 2864; N 37, ст. 5002; N 41, ст. 5625; N 48, ст. 6686; N 49, ст. 6861; 2013, N 6, ст. 558; N 9, ст. 953; N 25, ст. 3159; N 29, ст. 3962; N 37, ст. 4706; N 46, ст. 5943; N 51, ст. 6869; 2014, N 14, ст. 1626).</w:t>
      </w:r>
    </w:p>
    <w:p w14:paraId="547933D8" w14:textId="77777777" w:rsidR="004115D3" w:rsidRPr="004115D3" w:rsidRDefault="004115D3">
      <w:pPr>
        <w:pStyle w:val="ConsPlusNormal"/>
        <w:jc w:val="both"/>
      </w:pPr>
    </w:p>
    <w:p w14:paraId="48C6C5FA" w14:textId="77777777" w:rsidR="004115D3" w:rsidRPr="004115D3" w:rsidRDefault="004115D3">
      <w:pPr>
        <w:pStyle w:val="ConsPlusNormal"/>
        <w:ind w:firstLine="540"/>
        <w:jc w:val="both"/>
      </w:pPr>
      <w:r w:rsidRPr="004115D3">
        <w:t>2. Профилактические медицинские осмотры проводятся в рамках программы государственных гарантий оказания гражданам бесплатной медицинской помощи и территориальных программ государственных гарантий оказания гражданам бесплатной медицинской помощи.</w:t>
      </w:r>
    </w:p>
    <w:p w14:paraId="0CA5DFDD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3. Профилактические медицинские осмотры проводятся в отношении обучающихся, достигших возраста тринадцати лет.</w:t>
      </w:r>
    </w:p>
    <w:p w14:paraId="5289E52B" w14:textId="39F1F1A0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 xml:space="preserve">4. Профилактические медицинские осмотры проводятся при наличии информированного добровольного согласия в письменной форме обучающегося, достигшего возраста пятнадцати лет, либо информированного добровольного согласия в письменной форме одного из родителей или иного законного представителя обучающегося, не достигшего возраста пятнадцати лет, данного с </w:t>
      </w:r>
      <w:r w:rsidRPr="004115D3">
        <w:lastRenderedPageBreak/>
        <w:t>соблюдением требований, установленных статьей 20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6165).</w:t>
      </w:r>
    </w:p>
    <w:p w14:paraId="0F299231" w14:textId="1E9A66A8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5. Обучающиеся, достигшие возраста пятнадцати лет, либо один из родителей или иной законный представитель обучающихся, не достигших возраста пятнадцати лет, вправе отказаться от проведения профилактического медицинского осмотра в соответствии со статьей 20 Федерального закона от 21 ноября 2011 г. N 323-ФЗ "Об основах охраны здоровья граждан в Российской Федерации".</w:t>
      </w:r>
    </w:p>
    <w:p w14:paraId="48DA2709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6. Органы исполнительной власти субъектов Российской Федерации в сфере охраны здоровья на основании итогового акта результатов социально-психологического тестирования, полученного из органов исполнительной власти субъектов Российской Федерации в сфере образования, составляют список образовательных организаций субъектов Российской Федерации, участвующих в проведении профилактических медицинских осмотров обучающихся, с учетом распределения образовательных организаций, исходя из численности обучающихся, имеющих риск потребления наркотических средств и психотропных веществ.</w:t>
      </w:r>
    </w:p>
    <w:p w14:paraId="741857D0" w14:textId="29ED929E" w:rsidR="004115D3" w:rsidRPr="004115D3" w:rsidRDefault="004115D3">
      <w:pPr>
        <w:pStyle w:val="ConsPlusNormal"/>
        <w:jc w:val="both"/>
      </w:pPr>
      <w:r w:rsidRPr="004115D3">
        <w:t>(п. 6 в ред. Приказа Минздрава России от 23.03.2020 N 213н)</w:t>
      </w:r>
    </w:p>
    <w:p w14:paraId="64EDB4B5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7. Список образовательных организаций, участвующих в проведении профилактических медицинских осмотров, не позднее чем за 1 месяц до начала календарного года направляется органом исполнительной власти субъекта Российской Федерации в сфере охраны здоровья в орган исполнительной власти субъектов Российской Федерации в сфере образования.</w:t>
      </w:r>
    </w:p>
    <w:p w14:paraId="0E3A5E32" w14:textId="78F97474" w:rsidR="004115D3" w:rsidRPr="004115D3" w:rsidRDefault="004115D3">
      <w:pPr>
        <w:pStyle w:val="ConsPlusNormal"/>
        <w:jc w:val="both"/>
      </w:pPr>
      <w:r w:rsidRPr="004115D3">
        <w:t>(в ред. Приказа Минздрава России от 23.03.2020 N 213н)</w:t>
      </w:r>
    </w:p>
    <w:p w14:paraId="703C60DA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8. Профилактические медицинские осмотры проводятся медицинскими организациями, имеющими лицензии на осуществление медицинской деятельности, предусматривающей выполнение работ (оказание услуг) по "психиатрии-наркологии" и "лабораторной диагностике".</w:t>
      </w:r>
    </w:p>
    <w:p w14:paraId="575C9057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9. Профилактические медицинские осмотры проводятся врачом - психиатром-наркологом на основании поименных списков обучающихся, подлежащих профилактическому медицинскому осмотру (далее - поименные списки).</w:t>
      </w:r>
    </w:p>
    <w:p w14:paraId="151A5145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10. Поименные списки составляются и утверждаются руководителем (уполномоченным должностным лицом) образовательной организации, участвующей в проведении профилактических медицинских осмотров, и не позднее чем за 15 дней до начала календарного года направляются в медицинскую организацию, проводящую профилактические медицинские осмотры.</w:t>
      </w:r>
    </w:p>
    <w:p w14:paraId="2DAC7A9E" w14:textId="0D65C265" w:rsidR="004115D3" w:rsidRPr="004115D3" w:rsidRDefault="004115D3">
      <w:pPr>
        <w:pStyle w:val="ConsPlusNormal"/>
        <w:jc w:val="both"/>
      </w:pPr>
      <w:r w:rsidRPr="004115D3">
        <w:t>(в ред. Приказа Минздрава России от 23.03.2020 N 213н)</w:t>
      </w:r>
    </w:p>
    <w:p w14:paraId="4CE8BBDD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 xml:space="preserve">11. Медицинская организация после получения от руководителя (уполномоченного должностного лица) образовательной организации поименного </w:t>
      </w:r>
      <w:r w:rsidRPr="004115D3">
        <w:lastRenderedPageBreak/>
        <w:t>списка составляет календарный план проведения профилактических медицинских осмотров с указанием дат и мест их проведения (далее - календарный план).</w:t>
      </w:r>
    </w:p>
    <w:p w14:paraId="177BFD88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12. Календарный план согласовывается медицинской организацией с руководителем (уполномоченным должностным лицом) образовательной организации, утверждается руководителем (уполномоченным должностным лицом) медицинской организации и доводится до сведения медицинских работников, участвующих в проведении профилактических медицинских осмотров.</w:t>
      </w:r>
    </w:p>
    <w:p w14:paraId="0ABA01A2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13. В случае невозможности прохождения обучающимся профилактического медицинского осмотра в сроки, установленные календарным планом, сроки его профилактического медицинского осмотра согласовываются руководителем (уполномоченным должностным лицом) образовательной организации и руководителем (уполномоченным должностным лицом) медицинской организации.</w:t>
      </w:r>
    </w:p>
    <w:p w14:paraId="1CDD524F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14. Образовательная организация совместно с представителями медицинской организации, осуществляющей профилактический медицинский осмотр, проводит собрание обучающихся и родителей (или иных законных представителей), на котором информирует их о целях и порядке проведения профилактического медицинского осмотра.</w:t>
      </w:r>
    </w:p>
    <w:p w14:paraId="71AB6BD9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15. Профилактический медицинский осмотр проводится в медицинской организации в четыре этапа:</w:t>
      </w:r>
    </w:p>
    <w:p w14:paraId="58556B27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I этап - профилактическая информационно-разъяснительная беседа с обучающимся по вопросам незаконного потребления наркотических средств и психотропных веществ, сбор анамнестических сведений и сведений о принимаемых по назначению врача наркотических и психотропных лекарственных препаратах, а также медицинский осмотр, проводимый врачом - психиатром-наркологом и включающий исследование кожных покровов, поверхностных лимфатических узлов, видимых слизистых оболочек, перкуссию и пальпацию участков тела (органов), внешний осмотр и ощупывание костей, суставов и поверхностно расположенных кровеносных сосудов, аускультацию органов дыхания, сердца и магистральных сосудов, измерение артериального давления, частоты дыхания и пульса, исследование вестибулярных функций;</w:t>
      </w:r>
    </w:p>
    <w:p w14:paraId="5FFC92CE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II этап - предварительные химико-токсикологические исследования (далее - предварительные ХТИ), направленные на получение доказательных результатов выявления в образцах биологических жидкостей человека наркотических средств и психотропных веществ;</w:t>
      </w:r>
    </w:p>
    <w:p w14:paraId="7798C84B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III этап - подтверждающие химико-токсикологические исследования (далее - подтверждающие ХТИ), направленные на идентификацию в образцах биологических жидкостей человека наркотических средств, психотропных и иных токсических веществ (их метаболитов);</w:t>
      </w:r>
    </w:p>
    <w:p w14:paraId="3B48CED2" w14:textId="71FCB7E3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lastRenderedPageBreak/>
        <w:t>IV этап - разъяснение результатов проведенного профилактического медицинского осмотра, которое осуществляется в отношении лица, не достигшего возраста, установленного частью 2 статьи 54 Федерального закона от 21 ноября 2011 г. N 323-ФЗ "Об основах охраны здоровья граждан в Российской Федерации", его законному представителю, а в отношении лица, достигшего указанного возраста, но не приобретшего дееспособность в полном объеме, этому лицу, а также до достижения этим лицом совершеннолетия его законному представителю.</w:t>
      </w:r>
    </w:p>
    <w:p w14:paraId="73332594" w14:textId="0C7028E8" w:rsidR="004115D3" w:rsidRPr="004115D3" w:rsidRDefault="004115D3">
      <w:pPr>
        <w:pStyle w:val="ConsPlusNormal"/>
        <w:jc w:val="both"/>
      </w:pPr>
      <w:r w:rsidRPr="004115D3">
        <w:t>(в ред. Приказа Минздрава России от 19.11.2020 N 1235н)</w:t>
      </w:r>
    </w:p>
    <w:p w14:paraId="0C359010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16. Сведения о результатах профилактического медицинского осмотра вносятся врачом - психиатром-наркологом в медицинскую документацию обучающегося (историю развития ребенка - в отношении несовершеннолетних обучающихся, медицинскую карту пациента, получающего медицинскую помощь в амбулаторных условиях &lt;2&gt; - в отношении совершеннолетних обучающихся).</w:t>
      </w:r>
    </w:p>
    <w:p w14:paraId="7DE45B7F" w14:textId="0F430E66" w:rsidR="004115D3" w:rsidRPr="004115D3" w:rsidRDefault="004115D3">
      <w:pPr>
        <w:pStyle w:val="ConsPlusNormal"/>
        <w:jc w:val="both"/>
      </w:pPr>
      <w:r w:rsidRPr="004115D3">
        <w:t>(в ред. Приказа Минздрава России от 23.03.2020 N 213н)</w:t>
      </w:r>
    </w:p>
    <w:p w14:paraId="3C97255A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--------------------------------</w:t>
      </w:r>
    </w:p>
    <w:p w14:paraId="0D80BE3F" w14:textId="3014AE81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&lt;2&gt; Учетная форма N 025/у "Медицинская карта пациента, получающего медицинскую помощь в амбулаторных условиях", утвержденная приказом Министерства здравоохранения Российской Федерации от 15 декабря 2014 г. N 834н (зарегистрирован Министерством юстиции Российской Федерации 20 февраля 2015 г., регистрационный N 36160), с изменениями, внесенными приказом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50614).</w:t>
      </w:r>
    </w:p>
    <w:p w14:paraId="1F0F347B" w14:textId="26392B2F" w:rsidR="004115D3" w:rsidRPr="004115D3" w:rsidRDefault="004115D3">
      <w:pPr>
        <w:pStyle w:val="ConsPlusNormal"/>
        <w:jc w:val="both"/>
      </w:pPr>
      <w:r w:rsidRPr="004115D3">
        <w:t>(сноска в ред. Приказа Минздрава России от 23.03.2020 N 213н)</w:t>
      </w:r>
    </w:p>
    <w:p w14:paraId="255D1200" w14:textId="77777777" w:rsidR="004115D3" w:rsidRPr="004115D3" w:rsidRDefault="004115D3">
      <w:pPr>
        <w:pStyle w:val="ConsPlusNormal"/>
        <w:jc w:val="both"/>
      </w:pPr>
    </w:p>
    <w:p w14:paraId="7E885021" w14:textId="77777777" w:rsidR="004115D3" w:rsidRPr="004115D3" w:rsidRDefault="004115D3">
      <w:pPr>
        <w:pStyle w:val="ConsPlusNormal"/>
        <w:ind w:firstLine="540"/>
        <w:jc w:val="both"/>
      </w:pPr>
      <w:r w:rsidRPr="004115D3">
        <w:t>17. Биологическим объектом для предварительных и подтверждающих ХТИ на наличие наркотических средств и психотропных веществ является моча.</w:t>
      </w:r>
    </w:p>
    <w:p w14:paraId="4E7702CA" w14:textId="2C305692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18. Отбор, транспортировка и хранение биологических объектов (мочи) для проведения предварительных и подтверждающих ХТИ осуществляется в соответствии с приказом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(зарегистрирован Министерством юстиции Российской Федерации 26 февраля 2006 г., регистрационный N 7544).</w:t>
      </w:r>
    </w:p>
    <w:p w14:paraId="46B2E283" w14:textId="77777777" w:rsidR="004115D3" w:rsidRPr="004115D3" w:rsidRDefault="004115D3">
      <w:pPr>
        <w:pStyle w:val="ConsPlusNormal"/>
        <w:spacing w:before="280"/>
        <w:ind w:firstLine="540"/>
        <w:jc w:val="both"/>
      </w:pPr>
      <w:bookmarkStart w:id="1" w:name="P75"/>
      <w:bookmarkEnd w:id="1"/>
      <w:r w:rsidRPr="004115D3">
        <w:t xml:space="preserve">19. Предварительные ХТИ в обязательном порядке проводятся на следующие химические вещества, включая их производные, метаболиты и аналоги: опиаты, каннабиноиды, </w:t>
      </w:r>
      <w:proofErr w:type="spellStart"/>
      <w:r w:rsidRPr="004115D3">
        <w:t>фенилалкиламины</w:t>
      </w:r>
      <w:proofErr w:type="spellEnd"/>
      <w:r w:rsidRPr="004115D3">
        <w:t xml:space="preserve"> (амфетамин, метамфетамин), синтетические </w:t>
      </w:r>
      <w:proofErr w:type="spellStart"/>
      <w:r w:rsidRPr="004115D3">
        <w:t>катиноны</w:t>
      </w:r>
      <w:proofErr w:type="spellEnd"/>
      <w:r w:rsidRPr="004115D3">
        <w:t>, кокаин, метадон, бензодиазепины, барбитураты и фенциклидин.</w:t>
      </w:r>
    </w:p>
    <w:p w14:paraId="57A8A157" w14:textId="4811978A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 xml:space="preserve">Предварительные ХТИ для выявления наличия в организме человека веществ, </w:t>
      </w:r>
      <w:r w:rsidRPr="004115D3">
        <w:lastRenderedPageBreak/>
        <w:t>указанных в абзаце первом настоящего пункта, проводятся иммунохимическими методами, исключающими визуальную оценку результатов предварительных ХТИ, одновременно на все вещества и не позднее 2 часов с момента отбора пробы биологического объекта с применением анализаторов, обеспечивающих регистрацию и количественную оценку результатов предварительных ХТИ путем сравнения полученного результата с калибровочной кривой.</w:t>
      </w:r>
    </w:p>
    <w:p w14:paraId="7B427A11" w14:textId="5CF22BCC" w:rsidR="004115D3" w:rsidRPr="004115D3" w:rsidRDefault="004115D3">
      <w:pPr>
        <w:pStyle w:val="ConsPlusNormal"/>
        <w:jc w:val="both"/>
      </w:pPr>
      <w:r w:rsidRPr="004115D3">
        <w:t>(п. 19 в ред. Приказа Минздрава России от 23.03.2020 N 213н)</w:t>
      </w:r>
    </w:p>
    <w:p w14:paraId="4051DADB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20. Результаты предварительных ХТИ заносятся в журнал регистрации отбора биологических объектов &lt;3&gt;.</w:t>
      </w:r>
    </w:p>
    <w:p w14:paraId="1F45E6FE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--------------------------------</w:t>
      </w:r>
    </w:p>
    <w:p w14:paraId="57BB532C" w14:textId="533F724E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&lt;3&gt; Учетная форма N 450/у-06, утвержденная приказом Министерства здравоохранения и социального развития Российской Федерации от 27 января 2006 г. N 40.</w:t>
      </w:r>
    </w:p>
    <w:p w14:paraId="4872A1F7" w14:textId="77777777" w:rsidR="004115D3" w:rsidRPr="004115D3" w:rsidRDefault="004115D3">
      <w:pPr>
        <w:pStyle w:val="ConsPlusNormal"/>
        <w:jc w:val="both"/>
      </w:pPr>
    </w:p>
    <w:p w14:paraId="70BC588B" w14:textId="076B5A39" w:rsidR="004115D3" w:rsidRPr="004115D3" w:rsidRDefault="004115D3">
      <w:pPr>
        <w:pStyle w:val="ConsPlusNormal"/>
        <w:ind w:firstLine="540"/>
        <w:jc w:val="both"/>
      </w:pPr>
      <w:r w:rsidRPr="004115D3">
        <w:t>21. При получении отрицательных результатов предварительных ХТИ профилактический медицинский осмотр считается завершенным, за исключением случая, указанного в пункте 22.1 настоящего Порядка.</w:t>
      </w:r>
    </w:p>
    <w:p w14:paraId="049DC835" w14:textId="64121252" w:rsidR="004115D3" w:rsidRPr="004115D3" w:rsidRDefault="004115D3">
      <w:pPr>
        <w:pStyle w:val="ConsPlusNormal"/>
        <w:jc w:val="both"/>
      </w:pPr>
      <w:r w:rsidRPr="004115D3">
        <w:t>(в ред. Приказа Минздрава России от 23.03.2020 N 213н)</w:t>
      </w:r>
    </w:p>
    <w:p w14:paraId="34164889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22. В случае выявления в организме обучающегося в ходе предварительных ХТИ наркотических средств и/или психотропных веществ, исследованный при предварительных ХТИ биологический объект (моча) направляется в химико-токсикологическую лабораторию для проведения подтверждающего ХТИ.</w:t>
      </w:r>
    </w:p>
    <w:p w14:paraId="55E97AD9" w14:textId="77777777" w:rsidR="004115D3" w:rsidRPr="004115D3" w:rsidRDefault="004115D3">
      <w:pPr>
        <w:pStyle w:val="ConsPlusNormal"/>
        <w:spacing w:before="280"/>
        <w:ind w:firstLine="540"/>
        <w:jc w:val="both"/>
      </w:pPr>
      <w:bookmarkStart w:id="2" w:name="P85"/>
      <w:bookmarkEnd w:id="2"/>
      <w:r w:rsidRPr="004115D3">
        <w:t>22.1. Биологический объект (моча) направляется в химико-токсикологическую лабораторию для проведения подтверждающего ХТИ вне зависимости от результатов предварительных ХТИ в случае выявления врачом - психиатром-наркологом, осуществляющим профилактический медицинский осмотр, не менее трех из следующих клинических признаков:</w:t>
      </w:r>
    </w:p>
    <w:p w14:paraId="791AB0D1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неадекватность поведения, в том числе сопровождающаяся нарушением общественных норм, демонстративными реакциями, попытками диссимуляции;</w:t>
      </w:r>
    </w:p>
    <w:p w14:paraId="0FFE47E7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заторможенность, сонливость или возбуждение;</w:t>
      </w:r>
    </w:p>
    <w:p w14:paraId="291913B4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эмоциональная неустойчивость;</w:t>
      </w:r>
    </w:p>
    <w:p w14:paraId="4215AF5E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ускорение или замедление темпа мышления;</w:t>
      </w:r>
    </w:p>
    <w:p w14:paraId="54F56DDB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 xml:space="preserve">гиперемия или бледность, мраморность кожных покровов, </w:t>
      </w:r>
      <w:proofErr w:type="spellStart"/>
      <w:r w:rsidRPr="004115D3">
        <w:t>акроцианоз</w:t>
      </w:r>
      <w:proofErr w:type="spellEnd"/>
      <w:r w:rsidRPr="004115D3">
        <w:t>;</w:t>
      </w:r>
    </w:p>
    <w:p w14:paraId="66845A0D" w14:textId="77777777" w:rsidR="004115D3" w:rsidRPr="004115D3" w:rsidRDefault="004115D3">
      <w:pPr>
        <w:pStyle w:val="ConsPlusNormal"/>
        <w:spacing w:before="280"/>
        <w:ind w:firstLine="540"/>
        <w:jc w:val="both"/>
      </w:pPr>
      <w:proofErr w:type="spellStart"/>
      <w:r w:rsidRPr="004115D3">
        <w:t>инъецированность</w:t>
      </w:r>
      <w:proofErr w:type="spellEnd"/>
      <w:r w:rsidRPr="004115D3">
        <w:t xml:space="preserve"> склер, гиперемия или бледность видимых слизистых;</w:t>
      </w:r>
    </w:p>
    <w:p w14:paraId="7E7F8959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lastRenderedPageBreak/>
        <w:t>сухость кожных покровов, слизистых или гипергидроз;</w:t>
      </w:r>
    </w:p>
    <w:p w14:paraId="7DC5195C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учащение или замедление дыхания;</w:t>
      </w:r>
    </w:p>
    <w:p w14:paraId="0D6ACC58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тахикардия или брадикардия;</w:t>
      </w:r>
    </w:p>
    <w:p w14:paraId="552E116D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сужение или расширение зрачков;</w:t>
      </w:r>
    </w:p>
    <w:p w14:paraId="635F6B0C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вялая реакция зрачков на свет;</w:t>
      </w:r>
    </w:p>
    <w:p w14:paraId="5E9A8D24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двигательное возбуждение или заторможенность;</w:t>
      </w:r>
    </w:p>
    <w:p w14:paraId="6A25797D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пошатывание при ходьбе с быстрыми поворотами;</w:t>
      </w:r>
    </w:p>
    <w:p w14:paraId="3AB2A154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 xml:space="preserve">неустойчивость в позе </w:t>
      </w:r>
      <w:proofErr w:type="spellStart"/>
      <w:r w:rsidRPr="004115D3">
        <w:t>Ромберга</w:t>
      </w:r>
      <w:proofErr w:type="spellEnd"/>
      <w:r w:rsidRPr="004115D3">
        <w:t>;</w:t>
      </w:r>
    </w:p>
    <w:p w14:paraId="71E3E316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ошибки при выполнении координационных проб;</w:t>
      </w:r>
    </w:p>
    <w:p w14:paraId="4E8BBF73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тремор век и (или) языка, рук;</w:t>
      </w:r>
    </w:p>
    <w:p w14:paraId="623C6D60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нарушение речи в виде дизартрии.</w:t>
      </w:r>
    </w:p>
    <w:p w14:paraId="433CEA78" w14:textId="5CE534F9" w:rsidR="004115D3" w:rsidRPr="004115D3" w:rsidRDefault="004115D3">
      <w:pPr>
        <w:pStyle w:val="ConsPlusNormal"/>
        <w:jc w:val="both"/>
      </w:pPr>
      <w:r w:rsidRPr="004115D3">
        <w:t>(п. 22.1 введен Приказом Минздрава России от 23.03.2020 N 213н)</w:t>
      </w:r>
    </w:p>
    <w:p w14:paraId="12FBDB55" w14:textId="5AB4CC8B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 xml:space="preserve">23. Подтверждающие ХТИ проводятся в химико-токсикологической лаборатории медицинской организации методом </w:t>
      </w:r>
      <w:proofErr w:type="spellStart"/>
      <w:r w:rsidRPr="004115D3">
        <w:t>хроматомасс</w:t>
      </w:r>
      <w:proofErr w:type="spellEnd"/>
      <w:r w:rsidRPr="004115D3">
        <w:t>-спектрометрии в соответствии с приказом Министерства здравоохранения и социального развития Российской Федерации от 27 января 2006 г. N 40.</w:t>
      </w:r>
    </w:p>
    <w:p w14:paraId="631A0845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24. Срок для получения врачом - психиатром-наркологом, осуществляющим профилактический медицинский осмотр, результатов подтверждающих ХТИ не должен превышать 30 календарных дней.</w:t>
      </w:r>
    </w:p>
    <w:p w14:paraId="78BC2856" w14:textId="7BFFBB6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25. По результатам подтверждающих ХТИ оформляется справка о результатах химико-токсикологического исследования &lt;4&gt;, заполненная в соответствии с инструкцией по заполнению учетной формы N 454/у-06 "Справка о результатах химико-токсикологических исследований", утвержденной приказом Министерства здравоохранения и социального развития Российской Федерации от 27 января 2006 г. N 40.</w:t>
      </w:r>
    </w:p>
    <w:p w14:paraId="6564734F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--------------------------------</w:t>
      </w:r>
    </w:p>
    <w:p w14:paraId="59A89881" w14:textId="6D9129D8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&lt;4&gt; Учетная форма N 454/у-06, утвержденная приказом Министерства здравоохранения и социального развития Российской Федерации от 27 января 2006 г. N 40.</w:t>
      </w:r>
    </w:p>
    <w:p w14:paraId="33EF81E7" w14:textId="77777777" w:rsidR="004115D3" w:rsidRPr="004115D3" w:rsidRDefault="004115D3">
      <w:pPr>
        <w:pStyle w:val="ConsPlusNormal"/>
        <w:jc w:val="both"/>
      </w:pPr>
    </w:p>
    <w:p w14:paraId="06574A1F" w14:textId="77777777" w:rsidR="004115D3" w:rsidRPr="004115D3" w:rsidRDefault="004115D3">
      <w:pPr>
        <w:pStyle w:val="ConsPlusNormal"/>
        <w:ind w:firstLine="540"/>
        <w:jc w:val="both"/>
      </w:pPr>
      <w:r w:rsidRPr="004115D3">
        <w:t>26. При получении отрицательных результатов подтверждающих ХТИ профилактический медицинский осмотр обучающегося считается завершенным.</w:t>
      </w:r>
    </w:p>
    <w:p w14:paraId="5DC33A83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lastRenderedPageBreak/>
        <w:t>27. При получении положительных результатов подтверждающих ХТИ врач - психиатр-нарколог:</w:t>
      </w:r>
    </w:p>
    <w:p w14:paraId="25A896B9" w14:textId="60D0F5C8" w:rsidR="004115D3" w:rsidRPr="004115D3" w:rsidRDefault="004115D3">
      <w:pPr>
        <w:pStyle w:val="ConsPlusNormal"/>
        <w:spacing w:before="280"/>
        <w:ind w:firstLine="540"/>
        <w:jc w:val="both"/>
      </w:pPr>
      <w:bookmarkStart w:id="3" w:name="P112"/>
      <w:bookmarkEnd w:id="3"/>
      <w:r w:rsidRPr="004115D3">
        <w:t>разъясняет результаты проведенного профилактического медицинского осмотра в отношении обучающегося, не достигшего возраста, установленного частью 2 статьи 54 Федерального закона от 21 ноября 2011 г. N 323-ФЗ "Об основах охраны здоровья граждан в Российской Федерации", его законному представителю, а в отношении лица, достигшего указанного возраста, но не приобретшего дееспособность в полном объеме, этому лицу, а также до достижения этим лицом совершеннолетия его законному представителю;</w:t>
      </w:r>
    </w:p>
    <w:p w14:paraId="4FAAF699" w14:textId="7FF60499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направляет обучающегося в специализированную 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возраста, указанного в абзаце втором настоящего пункта, либо информированного согласия в письменной форме одного из родителей или иного законного представителя обучающегося, не достигшего указанного возраста), в порядке, установленном Министерством здравоохранения Российской Федерации по согласованию с Министерством просвещения Российской Федерации и Министерством науки и высшего образования Российской Федерации &lt;5&gt;.</w:t>
      </w:r>
    </w:p>
    <w:p w14:paraId="6CC318AE" w14:textId="7020D0B1" w:rsidR="004115D3" w:rsidRPr="004115D3" w:rsidRDefault="004115D3">
      <w:pPr>
        <w:pStyle w:val="ConsPlusNormal"/>
        <w:jc w:val="both"/>
      </w:pPr>
      <w:r w:rsidRPr="004115D3">
        <w:t>(п. 27 в ред. Приказа Минздрава России от 19.11.2020 N 1235н)</w:t>
      </w:r>
    </w:p>
    <w:p w14:paraId="1396C7E5" w14:textId="77777777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--------------------------------</w:t>
      </w:r>
    </w:p>
    <w:p w14:paraId="1A7F5943" w14:textId="07C97F00" w:rsidR="004115D3" w:rsidRPr="004115D3" w:rsidRDefault="004115D3">
      <w:pPr>
        <w:pStyle w:val="ConsPlusNormal"/>
        <w:spacing w:before="280"/>
        <w:ind w:firstLine="540"/>
        <w:jc w:val="both"/>
      </w:pPr>
      <w:r w:rsidRPr="004115D3">
        <w:t>&lt;5&gt; Пункт 5 статьи 53.4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2013, N 23, ст. 2878; 2019, N 30, ст. 4134).</w:t>
      </w:r>
    </w:p>
    <w:p w14:paraId="2290143E" w14:textId="2E212007" w:rsidR="004115D3" w:rsidRPr="004115D3" w:rsidRDefault="004115D3">
      <w:pPr>
        <w:pStyle w:val="ConsPlusNormal"/>
        <w:jc w:val="both"/>
      </w:pPr>
      <w:r w:rsidRPr="004115D3">
        <w:t>(сноска в ред. Приказа Минздрава России от 23.03.2020 N 213н)</w:t>
      </w:r>
    </w:p>
    <w:p w14:paraId="0C654B25" w14:textId="77777777" w:rsidR="004115D3" w:rsidRPr="004115D3" w:rsidRDefault="004115D3">
      <w:pPr>
        <w:pStyle w:val="ConsPlusNormal"/>
        <w:jc w:val="both"/>
      </w:pPr>
    </w:p>
    <w:p w14:paraId="25007BE5" w14:textId="77777777" w:rsidR="004115D3" w:rsidRPr="004115D3" w:rsidRDefault="004115D3">
      <w:pPr>
        <w:pStyle w:val="ConsPlusNormal"/>
        <w:jc w:val="both"/>
      </w:pPr>
    </w:p>
    <w:p w14:paraId="1E9DD589" w14:textId="77777777" w:rsidR="004115D3" w:rsidRPr="004115D3" w:rsidRDefault="004115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8F405AE" w14:textId="77777777" w:rsidR="00CB78A2" w:rsidRPr="004115D3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4115D3" w:rsidSect="001610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D3"/>
    <w:rsid w:val="004115D3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44A6"/>
  <w15:chartTrackingRefBased/>
  <w15:docId w15:val="{E9E24134-5DA5-4BF9-B4D0-0F789F36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D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4115D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4115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2498</Words>
  <Characters>14243</Characters>
  <Application>Microsoft Office Word</Application>
  <DocSecurity>0</DocSecurity>
  <Lines>118</Lines>
  <Paragraphs>33</Paragraphs>
  <ScaleCrop>false</ScaleCrop>
  <Company/>
  <LinksUpToDate>false</LinksUpToDate>
  <CharactersWithSpaces>16708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2023-02-25T20:00:00Z</dcterms:created>
  <dcterms:modified xsi:type="dcterms:W3CDTF">2023-02-25T20:01:00Z</dcterms:modified>
</cp:coreProperties>
</file>