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8078C" w14:textId="7CB916E8" w:rsidR="0050731F" w:rsidRPr="00C27354" w:rsidRDefault="0050731F">
      <w:pPr>
        <w:pStyle w:val="ConsPlusTitlePage"/>
      </w:pPr>
      <w:r w:rsidRPr="00C27354">
        <w:t xml:space="preserve"> </w:t>
      </w:r>
      <w:r w:rsidRPr="00C27354">
        <w:br/>
      </w:r>
    </w:p>
    <w:p w14:paraId="29E68131" w14:textId="77777777" w:rsidR="0050731F" w:rsidRPr="00C27354" w:rsidRDefault="0050731F">
      <w:pPr>
        <w:pStyle w:val="ConsPlusNormal"/>
        <w:jc w:val="both"/>
        <w:outlineLvl w:val="0"/>
      </w:pPr>
    </w:p>
    <w:p w14:paraId="0AF70E0B" w14:textId="77777777" w:rsidR="0050731F" w:rsidRPr="00C27354" w:rsidRDefault="0050731F">
      <w:pPr>
        <w:pStyle w:val="ConsPlusNormal"/>
        <w:outlineLvl w:val="0"/>
      </w:pPr>
      <w:r w:rsidRPr="00C27354">
        <w:t>Зарегистрировано в Минюсте России 11 ноября 2020 г. N 60847</w:t>
      </w:r>
    </w:p>
    <w:p w14:paraId="42E27C49" w14:textId="77777777" w:rsidR="0050731F" w:rsidRPr="00C27354" w:rsidRDefault="0050731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5C6D085" w14:textId="77777777" w:rsidR="0050731F" w:rsidRPr="00C27354" w:rsidRDefault="0050731F">
      <w:pPr>
        <w:pStyle w:val="ConsPlusNormal"/>
        <w:jc w:val="both"/>
      </w:pPr>
    </w:p>
    <w:p w14:paraId="373A232F" w14:textId="77777777" w:rsidR="0050731F" w:rsidRPr="00C27354" w:rsidRDefault="0050731F">
      <w:pPr>
        <w:pStyle w:val="ConsPlusTitle"/>
        <w:jc w:val="center"/>
      </w:pPr>
      <w:r w:rsidRPr="00C27354">
        <w:t>МИНИСТЕРСТВО ЗДРАВООХРАНЕНИЯ РОССИЙСКОЙ ФЕДЕРАЦИИ</w:t>
      </w:r>
    </w:p>
    <w:p w14:paraId="4C6483A3" w14:textId="77777777" w:rsidR="0050731F" w:rsidRPr="00C27354" w:rsidRDefault="0050731F">
      <w:pPr>
        <w:pStyle w:val="ConsPlusTitle"/>
        <w:jc w:val="center"/>
      </w:pPr>
    </w:p>
    <w:p w14:paraId="471ADB95" w14:textId="77777777" w:rsidR="0050731F" w:rsidRPr="00C27354" w:rsidRDefault="0050731F">
      <w:pPr>
        <w:pStyle w:val="ConsPlusTitle"/>
        <w:jc w:val="center"/>
      </w:pPr>
      <w:r w:rsidRPr="00C27354">
        <w:t>ПРИКАЗ</w:t>
      </w:r>
    </w:p>
    <w:p w14:paraId="6C66B506" w14:textId="77777777" w:rsidR="0050731F" w:rsidRPr="00C27354" w:rsidRDefault="0050731F">
      <w:pPr>
        <w:pStyle w:val="ConsPlusTitle"/>
        <w:jc w:val="center"/>
      </w:pPr>
      <w:r w:rsidRPr="00C27354">
        <w:t>от 20 октября 2020 г. N 1129н</w:t>
      </w:r>
    </w:p>
    <w:p w14:paraId="3B3B957A" w14:textId="77777777" w:rsidR="0050731F" w:rsidRPr="00C27354" w:rsidRDefault="0050731F">
      <w:pPr>
        <w:pStyle w:val="ConsPlusTitle"/>
        <w:jc w:val="center"/>
      </w:pPr>
    </w:p>
    <w:p w14:paraId="77E22B2E" w14:textId="77777777" w:rsidR="0050731F" w:rsidRPr="00C27354" w:rsidRDefault="0050731F">
      <w:pPr>
        <w:pStyle w:val="ConsPlusTitle"/>
        <w:jc w:val="center"/>
      </w:pPr>
      <w:r w:rsidRPr="00C27354">
        <w:t>ОБ УТВЕРЖДЕНИИ ПРАВИЛ</w:t>
      </w:r>
    </w:p>
    <w:p w14:paraId="3A9F76F4" w14:textId="77777777" w:rsidR="0050731F" w:rsidRPr="00C27354" w:rsidRDefault="0050731F">
      <w:pPr>
        <w:pStyle w:val="ConsPlusTitle"/>
        <w:jc w:val="center"/>
      </w:pPr>
      <w:r w:rsidRPr="00C27354">
        <w:t>ПРОВЕДЕНИЯ ОБЯЗАТЕЛЬНОГО МЕДИЦИНСКОГО ОСВИДЕТЕЛЬСТВОВАНИЯ</w:t>
      </w:r>
    </w:p>
    <w:p w14:paraId="12A33035" w14:textId="77777777" w:rsidR="0050731F" w:rsidRPr="00C27354" w:rsidRDefault="0050731F">
      <w:pPr>
        <w:pStyle w:val="ConsPlusTitle"/>
        <w:jc w:val="center"/>
      </w:pPr>
      <w:r w:rsidRPr="00C27354">
        <w:t>НА ВЫЯВЛЕНИЕ ВИРУСА ИММУНОДЕФИЦИТА ЧЕЛОВЕКА (ВИЧ-ИНФЕКЦИИ)</w:t>
      </w:r>
    </w:p>
    <w:p w14:paraId="197D1242" w14:textId="77777777" w:rsidR="0050731F" w:rsidRPr="00C27354" w:rsidRDefault="0050731F">
      <w:pPr>
        <w:pStyle w:val="ConsPlusNormal"/>
        <w:jc w:val="both"/>
      </w:pPr>
    </w:p>
    <w:p w14:paraId="6E323FDF" w14:textId="765EE5D0" w:rsidR="0050731F" w:rsidRPr="00C27354" w:rsidRDefault="0050731F">
      <w:pPr>
        <w:pStyle w:val="ConsPlusNormal"/>
        <w:ind w:firstLine="540"/>
        <w:jc w:val="both"/>
      </w:pPr>
      <w:r w:rsidRPr="00C27354">
        <w:t>В соответствии с пунктом 4 статьи 9 Федерального закона от 30 марта 1995 г. N 38-ФЗ "О предупреждении распространения в Российской Федерации заболевания, вызываемого вирусом иммунодефицита человека (ВИЧ-инфекции)" (Собрание законодательства Российской Федерации, 1995, N 14, ст. 1212; 2008, N 30, ст. 3616) и подпунктом 5.2.98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3526), приказываю:</w:t>
      </w:r>
    </w:p>
    <w:p w14:paraId="18C93C4F" w14:textId="16E26802" w:rsidR="0050731F" w:rsidRPr="00C27354" w:rsidRDefault="0050731F">
      <w:pPr>
        <w:pStyle w:val="ConsPlusNormal"/>
        <w:spacing w:before="280"/>
        <w:ind w:firstLine="540"/>
        <w:jc w:val="both"/>
      </w:pPr>
      <w:r w:rsidRPr="00C27354">
        <w:t>1. Утвердить прилагаемые Правила проведения обязательного медицинского освидетельствования на выявление вируса иммунодефицита человека (ВИЧ-инфекции).</w:t>
      </w:r>
    </w:p>
    <w:p w14:paraId="7B1B648F" w14:textId="77777777" w:rsidR="0050731F" w:rsidRPr="00C27354" w:rsidRDefault="0050731F">
      <w:pPr>
        <w:pStyle w:val="ConsPlusNormal"/>
        <w:spacing w:before="280"/>
        <w:ind w:firstLine="540"/>
        <w:jc w:val="both"/>
      </w:pPr>
      <w:r w:rsidRPr="00C27354">
        <w:t>2. Настоящий приказ вступает в силу с 1 января 2021 г. и действует до 1 января 2027 г.</w:t>
      </w:r>
    </w:p>
    <w:p w14:paraId="64EDB530" w14:textId="77777777" w:rsidR="0050731F" w:rsidRPr="00C27354" w:rsidRDefault="0050731F">
      <w:pPr>
        <w:pStyle w:val="ConsPlusNormal"/>
        <w:jc w:val="both"/>
      </w:pPr>
    </w:p>
    <w:p w14:paraId="0E4CDA5E" w14:textId="77777777" w:rsidR="0050731F" w:rsidRPr="00C27354" w:rsidRDefault="0050731F">
      <w:pPr>
        <w:pStyle w:val="ConsPlusNormal"/>
        <w:jc w:val="right"/>
      </w:pPr>
      <w:r w:rsidRPr="00C27354">
        <w:t>Министр</w:t>
      </w:r>
    </w:p>
    <w:p w14:paraId="3561F927" w14:textId="77777777" w:rsidR="0050731F" w:rsidRPr="00C27354" w:rsidRDefault="0050731F">
      <w:pPr>
        <w:pStyle w:val="ConsPlusNormal"/>
        <w:jc w:val="right"/>
      </w:pPr>
      <w:r w:rsidRPr="00C27354">
        <w:t>М.А.МУРАШКО</w:t>
      </w:r>
    </w:p>
    <w:p w14:paraId="0AA01F11" w14:textId="77777777" w:rsidR="0050731F" w:rsidRPr="00C27354" w:rsidRDefault="0050731F">
      <w:pPr>
        <w:pStyle w:val="ConsPlusNormal"/>
        <w:jc w:val="both"/>
      </w:pPr>
    </w:p>
    <w:p w14:paraId="3BD4971C" w14:textId="77777777" w:rsidR="0050731F" w:rsidRPr="00C27354" w:rsidRDefault="0050731F">
      <w:pPr>
        <w:pStyle w:val="ConsPlusNormal"/>
        <w:jc w:val="both"/>
      </w:pPr>
    </w:p>
    <w:p w14:paraId="65B5CF08" w14:textId="77777777" w:rsidR="0050731F" w:rsidRPr="00C27354" w:rsidRDefault="0050731F">
      <w:pPr>
        <w:pStyle w:val="ConsPlusNormal"/>
        <w:jc w:val="both"/>
      </w:pPr>
    </w:p>
    <w:p w14:paraId="0AD45926" w14:textId="77777777" w:rsidR="0050731F" w:rsidRPr="00C27354" w:rsidRDefault="0050731F">
      <w:pPr>
        <w:pStyle w:val="ConsPlusNormal"/>
        <w:jc w:val="both"/>
      </w:pPr>
    </w:p>
    <w:p w14:paraId="0F6CC838" w14:textId="77777777" w:rsidR="0050731F" w:rsidRPr="00C27354" w:rsidRDefault="0050731F">
      <w:pPr>
        <w:pStyle w:val="ConsPlusNormal"/>
        <w:jc w:val="both"/>
      </w:pPr>
    </w:p>
    <w:p w14:paraId="5B49D5C6" w14:textId="77777777" w:rsidR="0050731F" w:rsidRPr="00C27354" w:rsidRDefault="0050731F">
      <w:pPr>
        <w:pStyle w:val="ConsPlusNormal"/>
        <w:jc w:val="right"/>
        <w:outlineLvl w:val="0"/>
      </w:pPr>
      <w:r w:rsidRPr="00C27354">
        <w:t>Утверждены</w:t>
      </w:r>
    </w:p>
    <w:p w14:paraId="3A9AE712" w14:textId="77777777" w:rsidR="0050731F" w:rsidRPr="00C27354" w:rsidRDefault="0050731F">
      <w:pPr>
        <w:pStyle w:val="ConsPlusNormal"/>
        <w:jc w:val="right"/>
      </w:pPr>
      <w:r w:rsidRPr="00C27354">
        <w:t>приказом Министерства здравоохранения</w:t>
      </w:r>
    </w:p>
    <w:p w14:paraId="639F64B8" w14:textId="77777777" w:rsidR="0050731F" w:rsidRPr="00C27354" w:rsidRDefault="0050731F">
      <w:pPr>
        <w:pStyle w:val="ConsPlusNormal"/>
        <w:jc w:val="right"/>
      </w:pPr>
      <w:r w:rsidRPr="00C27354">
        <w:t>Российской Федерации</w:t>
      </w:r>
    </w:p>
    <w:p w14:paraId="74E7D61C" w14:textId="77777777" w:rsidR="0050731F" w:rsidRPr="00C27354" w:rsidRDefault="0050731F">
      <w:pPr>
        <w:pStyle w:val="ConsPlusNormal"/>
        <w:jc w:val="right"/>
      </w:pPr>
      <w:r w:rsidRPr="00C27354">
        <w:t>от 20 октября 2020 г. N 1129н</w:t>
      </w:r>
    </w:p>
    <w:p w14:paraId="7D0DE641" w14:textId="77777777" w:rsidR="0050731F" w:rsidRPr="00C27354" w:rsidRDefault="0050731F">
      <w:pPr>
        <w:pStyle w:val="ConsPlusNormal"/>
        <w:jc w:val="both"/>
      </w:pPr>
    </w:p>
    <w:p w14:paraId="19475602" w14:textId="77777777" w:rsidR="0050731F" w:rsidRPr="00C27354" w:rsidRDefault="0050731F">
      <w:pPr>
        <w:pStyle w:val="ConsPlusTitle"/>
        <w:jc w:val="center"/>
      </w:pPr>
      <w:bookmarkStart w:id="0" w:name="P29"/>
      <w:bookmarkEnd w:id="0"/>
      <w:r w:rsidRPr="00C27354">
        <w:t>ПРАВИЛА</w:t>
      </w:r>
    </w:p>
    <w:p w14:paraId="60BB5115" w14:textId="77777777" w:rsidR="0050731F" w:rsidRPr="00C27354" w:rsidRDefault="0050731F">
      <w:pPr>
        <w:pStyle w:val="ConsPlusTitle"/>
        <w:jc w:val="center"/>
      </w:pPr>
      <w:r w:rsidRPr="00C27354">
        <w:lastRenderedPageBreak/>
        <w:t>ПРОВЕДЕНИЯ ОБЯЗАТЕЛЬНОГО МЕДИЦИНСКОГО ОСВИДЕТЕЛЬСТВОВАНИЯ</w:t>
      </w:r>
    </w:p>
    <w:p w14:paraId="0D2281FA" w14:textId="77777777" w:rsidR="0050731F" w:rsidRPr="00C27354" w:rsidRDefault="0050731F">
      <w:pPr>
        <w:pStyle w:val="ConsPlusTitle"/>
        <w:jc w:val="center"/>
      </w:pPr>
      <w:r w:rsidRPr="00C27354">
        <w:t>НА ВЫЯВЛЕНИЕ ВИРУСА ИММУНОДЕФИЦИТА ЧЕЛОВЕКА (ВИЧ-ИНФЕКЦИИ)</w:t>
      </w:r>
    </w:p>
    <w:p w14:paraId="7FE10425" w14:textId="77777777" w:rsidR="0050731F" w:rsidRPr="00C27354" w:rsidRDefault="0050731F">
      <w:pPr>
        <w:pStyle w:val="ConsPlusNormal"/>
        <w:jc w:val="both"/>
      </w:pPr>
    </w:p>
    <w:p w14:paraId="766905B6" w14:textId="77777777" w:rsidR="0050731F" w:rsidRPr="00C27354" w:rsidRDefault="0050731F">
      <w:pPr>
        <w:pStyle w:val="ConsPlusTitle"/>
        <w:jc w:val="center"/>
        <w:outlineLvl w:val="1"/>
      </w:pPr>
      <w:r w:rsidRPr="00C27354">
        <w:t>I. Общие положения</w:t>
      </w:r>
    </w:p>
    <w:p w14:paraId="360D0424" w14:textId="77777777" w:rsidR="0050731F" w:rsidRPr="00C27354" w:rsidRDefault="0050731F">
      <w:pPr>
        <w:pStyle w:val="ConsPlusNormal"/>
        <w:jc w:val="both"/>
      </w:pPr>
    </w:p>
    <w:p w14:paraId="2C6497A5" w14:textId="77777777" w:rsidR="0050731F" w:rsidRPr="00C27354" w:rsidRDefault="0050731F">
      <w:pPr>
        <w:pStyle w:val="ConsPlusNormal"/>
        <w:ind w:firstLine="540"/>
        <w:jc w:val="both"/>
      </w:pPr>
      <w:r w:rsidRPr="00C27354">
        <w:t>1. Настоящие Правила утверждают порядок проведения обязательного медицинского освидетельствования граждан Российской Федерации, иностранных граждан и лиц без гражданства в целях предупреждения распространения в Российской Федерации заболевания, вызываемого вирусом иммунодефицита человека (ВИЧ-инфекции) (далее соответственно - освидетельствуемый, обязательное медицинское освидетельствование).</w:t>
      </w:r>
    </w:p>
    <w:p w14:paraId="2A1A621F" w14:textId="77777777" w:rsidR="0050731F" w:rsidRPr="00C27354" w:rsidRDefault="0050731F">
      <w:pPr>
        <w:pStyle w:val="ConsPlusNormal"/>
        <w:spacing w:before="280"/>
        <w:ind w:firstLine="540"/>
        <w:jc w:val="both"/>
      </w:pPr>
      <w:r w:rsidRPr="00C27354">
        <w:t>2. Обязательному медицинскому освидетельствованию на выявление ВИЧ-инфекции подлежат:</w:t>
      </w:r>
    </w:p>
    <w:p w14:paraId="5132F62F" w14:textId="77777777" w:rsidR="0050731F" w:rsidRPr="00C27354" w:rsidRDefault="0050731F">
      <w:pPr>
        <w:pStyle w:val="ConsPlusNormal"/>
        <w:spacing w:before="280"/>
        <w:ind w:firstLine="540"/>
        <w:jc w:val="both"/>
      </w:pPr>
      <w:r w:rsidRPr="00C27354">
        <w:t>доноры крови и (или) ее компонентов, биологических жидкостей, органов и тканей - при каждом взятии донорского материала;</w:t>
      </w:r>
    </w:p>
    <w:p w14:paraId="2B1B4862" w14:textId="77777777" w:rsidR="0050731F" w:rsidRPr="00C27354" w:rsidRDefault="0050731F">
      <w:pPr>
        <w:pStyle w:val="ConsPlusNormal"/>
        <w:spacing w:before="280"/>
        <w:ind w:firstLine="540"/>
        <w:jc w:val="both"/>
      </w:pPr>
      <w:r w:rsidRPr="00C27354">
        <w:t>работники отдельных профессий, производств, предприятий, учреждений и организаций - при проведении обязательных предварительных при поступлении на работу и периодических медицинских осмотров &lt;1&gt;.</w:t>
      </w:r>
    </w:p>
    <w:p w14:paraId="50B4B33D" w14:textId="77777777" w:rsidR="0050731F" w:rsidRPr="00C27354" w:rsidRDefault="0050731F">
      <w:pPr>
        <w:pStyle w:val="ConsPlusNormal"/>
        <w:spacing w:before="280"/>
        <w:ind w:firstLine="540"/>
        <w:jc w:val="both"/>
      </w:pPr>
      <w:r w:rsidRPr="00C27354">
        <w:t>--------------------------------</w:t>
      </w:r>
    </w:p>
    <w:p w14:paraId="3F4D0A9F" w14:textId="3DCC4E78" w:rsidR="0050731F" w:rsidRPr="00C27354" w:rsidRDefault="0050731F">
      <w:pPr>
        <w:pStyle w:val="ConsPlusNormal"/>
        <w:spacing w:before="280"/>
        <w:ind w:firstLine="540"/>
        <w:jc w:val="both"/>
      </w:pPr>
      <w:r w:rsidRPr="00C27354">
        <w:t>&lt;1&gt; Статья 9 Федерального закона от 30 марта 1995 г. N 38-ФЗ "О предупреждении распространения в Российской Федерации заболевания, вызываемого вирусом иммунодефицита человека (ВИЧ-инфекции)" (далее - Федеральный закон N 38-ФЗ) (Собрание законодательства Российской Федерации, 1995, N 14, ст. 1212; 2008, N 30, ст. 3616).</w:t>
      </w:r>
    </w:p>
    <w:p w14:paraId="099D38FA" w14:textId="77777777" w:rsidR="0050731F" w:rsidRPr="00C27354" w:rsidRDefault="0050731F">
      <w:pPr>
        <w:pStyle w:val="ConsPlusNormal"/>
        <w:jc w:val="both"/>
      </w:pPr>
    </w:p>
    <w:p w14:paraId="6F9F7FAC" w14:textId="39573FB1" w:rsidR="0050731F" w:rsidRPr="00C27354" w:rsidRDefault="0050731F">
      <w:pPr>
        <w:pStyle w:val="ConsPlusNormal"/>
        <w:ind w:firstLine="540"/>
        <w:jc w:val="both"/>
      </w:pPr>
      <w:bookmarkStart w:id="1" w:name="P42"/>
      <w:bookmarkEnd w:id="1"/>
      <w:r w:rsidRPr="00C27354">
        <w:t>3. Обязательное медицинское освидетельствование проводится в медицинских организациях государственной и муниципальной систем здравоохранения с соблюдением требований, установленных статьями 7, 11 - 13 Федерального закона от 30 марта 1995 г. N 38-ФЗ "О предупреждении распространения в Российской Федерации заболевания, вызываемого вирусом иммунодефицита человека (ВИЧ-инфекции)" &lt;2&gt;.</w:t>
      </w:r>
    </w:p>
    <w:p w14:paraId="54F1D3CF" w14:textId="77777777" w:rsidR="0050731F" w:rsidRPr="00C27354" w:rsidRDefault="0050731F">
      <w:pPr>
        <w:pStyle w:val="ConsPlusNormal"/>
        <w:spacing w:before="280"/>
        <w:ind w:firstLine="540"/>
        <w:jc w:val="both"/>
      </w:pPr>
      <w:r w:rsidRPr="00C27354">
        <w:t>--------------------------------</w:t>
      </w:r>
    </w:p>
    <w:p w14:paraId="5C577C72" w14:textId="77777777" w:rsidR="0050731F" w:rsidRPr="00C27354" w:rsidRDefault="0050731F">
      <w:pPr>
        <w:pStyle w:val="ConsPlusNormal"/>
        <w:spacing w:before="280"/>
        <w:ind w:firstLine="540"/>
        <w:jc w:val="both"/>
      </w:pPr>
      <w:r w:rsidRPr="00C27354">
        <w:t>&lt;2&gt; Собрание законодательства Российской Федерации, 1995, N 14, ст. 1212; 2016, N 22, ст. 3097.</w:t>
      </w:r>
    </w:p>
    <w:p w14:paraId="234E0FDC" w14:textId="77777777" w:rsidR="0050731F" w:rsidRPr="00C27354" w:rsidRDefault="0050731F">
      <w:pPr>
        <w:pStyle w:val="ConsPlusNormal"/>
        <w:jc w:val="both"/>
      </w:pPr>
    </w:p>
    <w:p w14:paraId="04C33AB9" w14:textId="77777777" w:rsidR="0050731F" w:rsidRPr="00C27354" w:rsidRDefault="0050731F">
      <w:pPr>
        <w:pStyle w:val="ConsPlusNormal"/>
        <w:ind w:firstLine="540"/>
        <w:jc w:val="both"/>
      </w:pPr>
      <w:r w:rsidRPr="00C27354">
        <w:t>4. Обязательное медицинское освидетельствование включает:</w:t>
      </w:r>
    </w:p>
    <w:p w14:paraId="50B08FD7" w14:textId="77777777" w:rsidR="0050731F" w:rsidRPr="00C27354" w:rsidRDefault="0050731F">
      <w:pPr>
        <w:pStyle w:val="ConsPlusNormal"/>
        <w:spacing w:before="280"/>
        <w:ind w:firstLine="540"/>
        <w:jc w:val="both"/>
      </w:pPr>
      <w:r w:rsidRPr="00C27354">
        <w:lastRenderedPageBreak/>
        <w:t>лабораторную диагностику ВИЧ-инфекции;</w:t>
      </w:r>
    </w:p>
    <w:p w14:paraId="208B13A2" w14:textId="77777777" w:rsidR="0050731F" w:rsidRPr="00C27354" w:rsidRDefault="0050731F">
      <w:pPr>
        <w:pStyle w:val="ConsPlusNormal"/>
        <w:spacing w:before="280"/>
        <w:ind w:firstLine="540"/>
        <w:jc w:val="both"/>
      </w:pPr>
      <w:r w:rsidRPr="00C27354">
        <w:t>предварительное (</w:t>
      </w:r>
      <w:proofErr w:type="spellStart"/>
      <w:r w:rsidRPr="00C27354">
        <w:t>дотестовое</w:t>
      </w:r>
      <w:proofErr w:type="spellEnd"/>
      <w:r w:rsidRPr="00C27354">
        <w:t>) и последующее (</w:t>
      </w:r>
      <w:proofErr w:type="spellStart"/>
      <w:r w:rsidRPr="00C27354">
        <w:t>послетестовое</w:t>
      </w:r>
      <w:proofErr w:type="spellEnd"/>
      <w:r w:rsidRPr="00C27354">
        <w:t>) консультирование освидетельствуемого по вопросам профилактики ВИЧ-инфекции;</w:t>
      </w:r>
    </w:p>
    <w:p w14:paraId="127CF03E" w14:textId="77777777" w:rsidR="0050731F" w:rsidRPr="00C27354" w:rsidRDefault="0050731F">
      <w:pPr>
        <w:pStyle w:val="ConsPlusNormal"/>
        <w:spacing w:before="280"/>
        <w:ind w:firstLine="540"/>
        <w:jc w:val="both"/>
      </w:pPr>
      <w:r w:rsidRPr="00C27354">
        <w:t>выдачу освидетельствуемому официального документа о наличии или об отсутствии у него ВИЧ-инфекции медицинской организацией, проводившей обязательное медицинское освидетельствование.</w:t>
      </w:r>
    </w:p>
    <w:p w14:paraId="5E192B73" w14:textId="77777777" w:rsidR="0050731F" w:rsidRPr="00C27354" w:rsidRDefault="0050731F">
      <w:pPr>
        <w:pStyle w:val="ConsPlusNormal"/>
        <w:spacing w:before="280"/>
        <w:ind w:firstLine="540"/>
        <w:jc w:val="both"/>
      </w:pPr>
      <w:r w:rsidRPr="00C27354">
        <w:t>5. Необходимым предварительным условием проведения обязательного медицинского освидетельствования является дача свидетельствуемым информированного добровольного согласия на медицинское вмешательство &lt;3&gt;.</w:t>
      </w:r>
    </w:p>
    <w:p w14:paraId="06A4CC13" w14:textId="77777777" w:rsidR="0050731F" w:rsidRPr="00C27354" w:rsidRDefault="0050731F">
      <w:pPr>
        <w:pStyle w:val="ConsPlusNormal"/>
        <w:spacing w:before="280"/>
        <w:ind w:firstLine="540"/>
        <w:jc w:val="both"/>
      </w:pPr>
      <w:r w:rsidRPr="00C27354">
        <w:t>--------------------------------</w:t>
      </w:r>
    </w:p>
    <w:p w14:paraId="7B359A97" w14:textId="2E9E7B70" w:rsidR="0050731F" w:rsidRPr="00C27354" w:rsidRDefault="0050731F">
      <w:pPr>
        <w:pStyle w:val="ConsPlusNormal"/>
        <w:spacing w:before="280"/>
        <w:ind w:firstLine="540"/>
        <w:jc w:val="both"/>
      </w:pPr>
      <w:r w:rsidRPr="00C27354">
        <w:t>&lt;3&gt; Статья 20 Федерального закона от 21 ноября 2011 г. N 323-ФЗ "Об основах охраны здоровья граждан в Российской Федерации" (далее - Федеральный закон N 323-ФЗ) (Собрание законодательства Российской Федерации, 2011, N 48, ст. 6724; 2019, N 10, ст. 888).</w:t>
      </w:r>
    </w:p>
    <w:p w14:paraId="52787AB5" w14:textId="77777777" w:rsidR="0050731F" w:rsidRPr="00C27354" w:rsidRDefault="0050731F">
      <w:pPr>
        <w:pStyle w:val="ConsPlusNormal"/>
        <w:jc w:val="both"/>
      </w:pPr>
    </w:p>
    <w:p w14:paraId="7308424D" w14:textId="77777777" w:rsidR="0050731F" w:rsidRPr="00C27354" w:rsidRDefault="0050731F">
      <w:pPr>
        <w:pStyle w:val="ConsPlusNormal"/>
        <w:ind w:firstLine="540"/>
        <w:jc w:val="both"/>
      </w:pPr>
      <w:r w:rsidRPr="00C27354">
        <w:t>Информированное добровольное согласие заполняется на бумажном носителе в двух экземплярах либо формируется в форме электронного документа.</w:t>
      </w:r>
    </w:p>
    <w:p w14:paraId="1EE467EE" w14:textId="298D7786" w:rsidR="0050731F" w:rsidRPr="00C27354" w:rsidRDefault="0050731F">
      <w:pPr>
        <w:pStyle w:val="ConsPlusNormal"/>
        <w:spacing w:before="280"/>
        <w:ind w:firstLine="540"/>
        <w:jc w:val="both"/>
      </w:pPr>
      <w:r w:rsidRPr="00C27354">
        <w:t>6. Лицо, прошедшее обязательное медицинское освидетельствование, имеет право на повторное медицинское освидетельствование в той же или в другой медицинской организации, указанной в пункте 3 настоящих Правил, по своему выбору и независимо от срока, прошедшего с момента предыдущего освидетельствования.</w:t>
      </w:r>
    </w:p>
    <w:p w14:paraId="3B73D4ED" w14:textId="77777777" w:rsidR="0050731F" w:rsidRPr="00C27354" w:rsidRDefault="0050731F">
      <w:pPr>
        <w:pStyle w:val="ConsPlusNormal"/>
        <w:spacing w:before="280"/>
        <w:ind w:firstLine="540"/>
        <w:jc w:val="both"/>
      </w:pPr>
      <w:r w:rsidRPr="00C27354">
        <w:t>7. Обязательное медицинское освидетельствование на выявление ВИЧ-инфекции проводится в рамках программы государственных гарантий бесплатного оказания гражданам медицинской помощи &lt;4&gt;.</w:t>
      </w:r>
    </w:p>
    <w:p w14:paraId="65BC5C2A" w14:textId="77777777" w:rsidR="0050731F" w:rsidRPr="00C27354" w:rsidRDefault="0050731F">
      <w:pPr>
        <w:pStyle w:val="ConsPlusNormal"/>
        <w:spacing w:before="280"/>
        <w:ind w:firstLine="540"/>
        <w:jc w:val="both"/>
      </w:pPr>
      <w:r w:rsidRPr="00C27354">
        <w:t>--------------------------------</w:t>
      </w:r>
    </w:p>
    <w:p w14:paraId="0628AFD2" w14:textId="6EF902AB" w:rsidR="0050731F" w:rsidRPr="00C27354" w:rsidRDefault="0050731F">
      <w:pPr>
        <w:pStyle w:val="ConsPlusNormal"/>
        <w:spacing w:before="280"/>
        <w:ind w:firstLine="540"/>
        <w:jc w:val="both"/>
      </w:pPr>
      <w:r w:rsidRPr="00C27354">
        <w:t>&lt;4&gt; Статья 80 Федерального закона N 323-ФЗ (Собрание законодательства Российской Федерации, 2011, N 48, ст. 6724; 2018, N 53, ст. 8415.</w:t>
      </w:r>
    </w:p>
    <w:p w14:paraId="61EDC8BB" w14:textId="77777777" w:rsidR="0050731F" w:rsidRPr="00C27354" w:rsidRDefault="0050731F">
      <w:pPr>
        <w:pStyle w:val="ConsPlusNormal"/>
        <w:jc w:val="both"/>
      </w:pPr>
    </w:p>
    <w:p w14:paraId="7A3A85AC" w14:textId="77777777" w:rsidR="0050731F" w:rsidRPr="00C27354" w:rsidRDefault="0050731F">
      <w:pPr>
        <w:pStyle w:val="ConsPlusNormal"/>
        <w:ind w:firstLine="540"/>
        <w:jc w:val="both"/>
      </w:pPr>
      <w:r w:rsidRPr="00C27354">
        <w:t>8. Сведения о факте обращения гражданина за оказанием медицинской помощи, состоянии его здоровья и диагнозе, иные сведения, полученные при его медицинском освидетельствовании на выявление ВИЧ-инфекции, составляют врачебную тайну &lt;5&gt;.</w:t>
      </w:r>
    </w:p>
    <w:p w14:paraId="32270C39" w14:textId="77777777" w:rsidR="0050731F" w:rsidRPr="00C27354" w:rsidRDefault="0050731F">
      <w:pPr>
        <w:pStyle w:val="ConsPlusNormal"/>
        <w:spacing w:before="280"/>
        <w:ind w:firstLine="540"/>
        <w:jc w:val="both"/>
      </w:pPr>
      <w:r w:rsidRPr="00C27354">
        <w:t>--------------------------------</w:t>
      </w:r>
    </w:p>
    <w:p w14:paraId="1F0CC08C" w14:textId="22EEEB14" w:rsidR="0050731F" w:rsidRPr="00C27354" w:rsidRDefault="0050731F">
      <w:pPr>
        <w:pStyle w:val="ConsPlusNormal"/>
        <w:spacing w:before="280"/>
        <w:ind w:firstLine="540"/>
        <w:jc w:val="both"/>
      </w:pPr>
      <w:r w:rsidRPr="00C27354">
        <w:t xml:space="preserve">&lt;5&gt; Статья 13 Федерального закона N 323-ФЗ (Собрание законодательства </w:t>
      </w:r>
      <w:r w:rsidRPr="00C27354">
        <w:lastRenderedPageBreak/>
        <w:t>Российской Федерации, 2011, N 48, ст. 6724; 2020, N 14, ст. 2023).</w:t>
      </w:r>
    </w:p>
    <w:p w14:paraId="47438C88" w14:textId="77777777" w:rsidR="0050731F" w:rsidRPr="00C27354" w:rsidRDefault="0050731F">
      <w:pPr>
        <w:pStyle w:val="ConsPlusNormal"/>
        <w:jc w:val="both"/>
      </w:pPr>
    </w:p>
    <w:p w14:paraId="057316CD" w14:textId="77777777" w:rsidR="0050731F" w:rsidRPr="00C27354" w:rsidRDefault="0050731F">
      <w:pPr>
        <w:pStyle w:val="ConsPlusTitle"/>
        <w:jc w:val="center"/>
        <w:outlineLvl w:val="1"/>
      </w:pPr>
      <w:r w:rsidRPr="00C27354">
        <w:t>II. Лабораторная диагностика ВИЧ-инфекции</w:t>
      </w:r>
    </w:p>
    <w:p w14:paraId="2B3E5E56" w14:textId="77777777" w:rsidR="0050731F" w:rsidRPr="00C27354" w:rsidRDefault="0050731F">
      <w:pPr>
        <w:pStyle w:val="ConsPlusNormal"/>
        <w:jc w:val="both"/>
      </w:pPr>
    </w:p>
    <w:p w14:paraId="12B5D4FF" w14:textId="77777777" w:rsidR="0050731F" w:rsidRPr="00C27354" w:rsidRDefault="0050731F">
      <w:pPr>
        <w:pStyle w:val="ConsPlusNormal"/>
        <w:ind w:firstLine="540"/>
        <w:jc w:val="both"/>
      </w:pPr>
      <w:r w:rsidRPr="00C27354">
        <w:t xml:space="preserve">9. Лабораторная диагностика ВИЧ-инфекции основана на выявлении антител к ВИЧ и вирусных антигенов, а также выявлении </w:t>
      </w:r>
      <w:proofErr w:type="spellStart"/>
      <w:r w:rsidRPr="00C27354">
        <w:t>провирусной</w:t>
      </w:r>
      <w:proofErr w:type="spellEnd"/>
      <w:r w:rsidRPr="00C27354">
        <w:t xml:space="preserve"> ДНК ВИЧ и вирусной РНК ВИЧ (у детей первого года жизни и лиц, находящихся в инкубационном периоде заболевания) (далее - тестирование).</w:t>
      </w:r>
    </w:p>
    <w:p w14:paraId="64B9069D" w14:textId="77777777" w:rsidR="0050731F" w:rsidRPr="00C27354" w:rsidRDefault="0050731F">
      <w:pPr>
        <w:pStyle w:val="ConsPlusNormal"/>
        <w:spacing w:before="280"/>
        <w:ind w:firstLine="540"/>
        <w:jc w:val="both"/>
      </w:pPr>
      <w:r w:rsidRPr="00C27354">
        <w:t xml:space="preserve">10. Стандартным методом тестирования служит одновременное определение антител к ВИЧ 1, 2 и антигена р25/24 ВИЧ с помощью иммуноферментного анализа (далее - ИФА) и </w:t>
      </w:r>
      <w:proofErr w:type="spellStart"/>
      <w:r w:rsidRPr="00C27354">
        <w:t>иммунохемилюминесцентного</w:t>
      </w:r>
      <w:proofErr w:type="spellEnd"/>
      <w:r w:rsidRPr="00C27354">
        <w:t xml:space="preserve"> анализа (далее - ИХЛА).</w:t>
      </w:r>
    </w:p>
    <w:p w14:paraId="293F95EB" w14:textId="77777777" w:rsidR="0050731F" w:rsidRPr="00C27354" w:rsidRDefault="0050731F">
      <w:pPr>
        <w:pStyle w:val="ConsPlusNormal"/>
        <w:spacing w:before="280"/>
        <w:ind w:firstLine="540"/>
        <w:jc w:val="both"/>
      </w:pPr>
      <w:r w:rsidRPr="00C27354">
        <w:t xml:space="preserve">Для подтверждения результатов в отношении ВИЧ применяются подтверждающие тесты (иммунный, линейный </w:t>
      </w:r>
      <w:proofErr w:type="spellStart"/>
      <w:r w:rsidRPr="00C27354">
        <w:t>блот</w:t>
      </w:r>
      <w:proofErr w:type="spellEnd"/>
      <w:r w:rsidRPr="00C27354">
        <w:t>).</w:t>
      </w:r>
    </w:p>
    <w:p w14:paraId="07672CE5" w14:textId="77777777" w:rsidR="0050731F" w:rsidRPr="00C27354" w:rsidRDefault="0050731F">
      <w:pPr>
        <w:pStyle w:val="ConsPlusNormal"/>
        <w:spacing w:before="280"/>
        <w:ind w:firstLine="540"/>
        <w:jc w:val="both"/>
      </w:pPr>
      <w:r w:rsidRPr="00C27354">
        <w:t>У детей первого года жизни и лиц, находящихся в инкубационном периоде заболевания, для подтверждения диагноза и своевременного назначения антиретровирусной терапии может быть использовано определение РНК или ДНК ВИЧ молекулярно-биологическими методами.</w:t>
      </w:r>
    </w:p>
    <w:p w14:paraId="1C31FC79" w14:textId="77777777" w:rsidR="0050731F" w:rsidRPr="00C27354" w:rsidRDefault="0050731F">
      <w:pPr>
        <w:pStyle w:val="ConsPlusNormal"/>
        <w:spacing w:before="280"/>
        <w:ind w:firstLine="540"/>
        <w:jc w:val="both"/>
      </w:pPr>
      <w:r w:rsidRPr="00C27354">
        <w:t>11. Диагностический алгоритм тестирования на наличие антител к ВИЧ состоит из следующих этапов:</w:t>
      </w:r>
    </w:p>
    <w:p w14:paraId="44AF7909" w14:textId="77777777" w:rsidR="0050731F" w:rsidRPr="00C27354" w:rsidRDefault="0050731F">
      <w:pPr>
        <w:pStyle w:val="ConsPlusNormal"/>
        <w:spacing w:before="280"/>
        <w:ind w:firstLine="540"/>
        <w:jc w:val="both"/>
      </w:pPr>
      <w:r w:rsidRPr="00C27354">
        <w:t>скрининговое исследование;</w:t>
      </w:r>
    </w:p>
    <w:p w14:paraId="1AC32843" w14:textId="77777777" w:rsidR="0050731F" w:rsidRPr="00C27354" w:rsidRDefault="0050731F">
      <w:pPr>
        <w:pStyle w:val="ConsPlusNormal"/>
        <w:spacing w:before="280"/>
        <w:ind w:firstLine="540"/>
        <w:jc w:val="both"/>
      </w:pPr>
      <w:r w:rsidRPr="00C27354">
        <w:t>подтверждение результатов скринингового исследования в лаборатории уполномоченной медицинской организации, осуществляющей организационно-методическую работу по проведению диагностических, лечебных, санитарно-противоэпидемических (профилактических) мероприятий по ВИЧ-инфекции (далее - референс-лаборатория).</w:t>
      </w:r>
    </w:p>
    <w:p w14:paraId="4BEC4B96" w14:textId="77777777" w:rsidR="0050731F" w:rsidRPr="00C27354" w:rsidRDefault="0050731F">
      <w:pPr>
        <w:pStyle w:val="ConsPlusNormal"/>
        <w:spacing w:before="280"/>
        <w:ind w:firstLine="540"/>
        <w:jc w:val="both"/>
      </w:pPr>
      <w:r w:rsidRPr="00C27354">
        <w:t>12. На этапе скринингового исследования с помощью ИФА или ИХЛА осуществляется определение у освидетельствуемого антител к ВИЧ.</w:t>
      </w:r>
    </w:p>
    <w:p w14:paraId="431C8AA4" w14:textId="77777777" w:rsidR="0050731F" w:rsidRPr="00C27354" w:rsidRDefault="0050731F">
      <w:pPr>
        <w:pStyle w:val="ConsPlusNormal"/>
        <w:spacing w:before="280"/>
        <w:ind w:firstLine="540"/>
        <w:jc w:val="both"/>
      </w:pPr>
      <w:r w:rsidRPr="00C27354">
        <w:t>В случае, если получен положительный результат в ИФА или ИХЛА, анализ проводится последовательно еще два раза (с той же сывороткой и в той же тест-системе, вторая сыворотка запрашивается только в случае невозможности направления для дальнейшего исследования первой сыворотки).</w:t>
      </w:r>
    </w:p>
    <w:p w14:paraId="38FF848E" w14:textId="77777777" w:rsidR="0050731F" w:rsidRPr="00C27354" w:rsidRDefault="0050731F">
      <w:pPr>
        <w:pStyle w:val="ConsPlusNormal"/>
        <w:spacing w:before="280"/>
        <w:ind w:firstLine="540"/>
        <w:jc w:val="both"/>
      </w:pPr>
      <w:r w:rsidRPr="00C27354">
        <w:t xml:space="preserve">В случае, если получены два положительных результата из трех анализов, сыворотка считается </w:t>
      </w:r>
      <w:proofErr w:type="spellStart"/>
      <w:r w:rsidRPr="00C27354">
        <w:t>первичноположительной</w:t>
      </w:r>
      <w:proofErr w:type="spellEnd"/>
      <w:r w:rsidRPr="00C27354">
        <w:t xml:space="preserve"> и направляется в референс-лабораторию для дальнейшего исследования.</w:t>
      </w:r>
    </w:p>
    <w:p w14:paraId="3D8D004C" w14:textId="77777777" w:rsidR="0050731F" w:rsidRPr="00C27354" w:rsidRDefault="0050731F">
      <w:pPr>
        <w:pStyle w:val="ConsPlusNormal"/>
        <w:spacing w:before="280"/>
        <w:ind w:firstLine="540"/>
        <w:jc w:val="both"/>
      </w:pPr>
      <w:r w:rsidRPr="00C27354">
        <w:t xml:space="preserve">Доноры крови и (или) ее компонентов, биологических жидкостей, органов и тканей, у которых по результатам скринингового исследования сыворотка считается </w:t>
      </w:r>
      <w:proofErr w:type="spellStart"/>
      <w:r w:rsidRPr="00C27354">
        <w:lastRenderedPageBreak/>
        <w:t>первичноположительной</w:t>
      </w:r>
      <w:proofErr w:type="spellEnd"/>
      <w:r w:rsidRPr="00C27354">
        <w:t>, направляются для дальнейшего прохождения медицинского освидетельствования в центр профилактики и борьбы со СПИД &lt;6&gt; в субъекте Российской Федерации.</w:t>
      </w:r>
    </w:p>
    <w:p w14:paraId="65512CBD" w14:textId="77777777" w:rsidR="0050731F" w:rsidRPr="00C27354" w:rsidRDefault="0050731F">
      <w:pPr>
        <w:pStyle w:val="ConsPlusNormal"/>
        <w:spacing w:before="280"/>
        <w:ind w:firstLine="540"/>
        <w:jc w:val="both"/>
      </w:pPr>
      <w:r w:rsidRPr="00C27354">
        <w:t>--------------------------------</w:t>
      </w:r>
    </w:p>
    <w:p w14:paraId="762E3349" w14:textId="4A32C00E" w:rsidR="0050731F" w:rsidRPr="00C27354" w:rsidRDefault="0050731F">
      <w:pPr>
        <w:pStyle w:val="ConsPlusNormal"/>
        <w:spacing w:before="280"/>
        <w:ind w:firstLine="540"/>
        <w:jc w:val="both"/>
      </w:pPr>
      <w:r w:rsidRPr="00C27354">
        <w:t>&lt;6&gt; Приказ Министерства здравоохранения Российской Федерации от 8 ноября 2012 г. N 689н "Об утверждении порядка оказания медицинской помощи взрослому населению при заболевании, вызываемом вирусом иммунодефицита человека (ВИЧ-инфекции)" (зарегистрирован Министерством юстиции Российской Федерации 21.12.2012, регистрационный N 26267), с изменениями, внесенными приказом Министерства здравоохранения Российской Федерации от 21 февраля 2020 г. N 114н (зарегистрирован Министерством юстиции Российской Федерации 28.07.2020, регистрационный N 59083).</w:t>
      </w:r>
    </w:p>
    <w:p w14:paraId="6572758C" w14:textId="77777777" w:rsidR="0050731F" w:rsidRPr="00C27354" w:rsidRDefault="0050731F">
      <w:pPr>
        <w:pStyle w:val="ConsPlusNormal"/>
        <w:jc w:val="both"/>
      </w:pPr>
    </w:p>
    <w:p w14:paraId="731469C7" w14:textId="77777777" w:rsidR="0050731F" w:rsidRPr="00C27354" w:rsidRDefault="0050731F">
      <w:pPr>
        <w:pStyle w:val="ConsPlusNormal"/>
        <w:ind w:firstLine="540"/>
        <w:jc w:val="both"/>
      </w:pPr>
      <w:r w:rsidRPr="00C27354">
        <w:t>13. На этапе подтверждения результатов скринингового исследования в референс-лаборатории осуществляется повторное исследование первично положительной сыворотки в ИФА или ИХЛА с использованием второй тест-системы другого производителя, отличающейся от первой по составу антигенов, антител или формату тестов.</w:t>
      </w:r>
    </w:p>
    <w:p w14:paraId="712AE30A" w14:textId="77777777" w:rsidR="0050731F" w:rsidRPr="00C27354" w:rsidRDefault="0050731F">
      <w:pPr>
        <w:pStyle w:val="ConsPlusNormal"/>
        <w:spacing w:before="280"/>
        <w:ind w:firstLine="540"/>
        <w:jc w:val="both"/>
      </w:pPr>
      <w:r w:rsidRPr="00C27354">
        <w:t>При получении отрицательного результата сыворотка повторно исследуется с использованием третьей тест-системы, отличающейся от первой и второй тест-систем по составу антигенов, антител или формату тестов.</w:t>
      </w:r>
    </w:p>
    <w:p w14:paraId="1554D844" w14:textId="77777777" w:rsidR="0050731F" w:rsidRPr="00C27354" w:rsidRDefault="0050731F">
      <w:pPr>
        <w:pStyle w:val="ConsPlusNormal"/>
        <w:spacing w:before="280"/>
        <w:ind w:firstLine="540"/>
        <w:jc w:val="both"/>
      </w:pPr>
      <w:r w:rsidRPr="00C27354">
        <w:t>Используемые вторая и третья тест-системы должны иметь аналогичные и более высокие аналитические характеристики (чувствительность, специфичность) по сравнению со скрининговой тест-системой.</w:t>
      </w:r>
    </w:p>
    <w:p w14:paraId="72F97640" w14:textId="77777777" w:rsidR="0050731F" w:rsidRPr="00C27354" w:rsidRDefault="0050731F">
      <w:pPr>
        <w:pStyle w:val="ConsPlusNormal"/>
        <w:spacing w:before="280"/>
        <w:ind w:firstLine="540"/>
        <w:jc w:val="both"/>
      </w:pPr>
      <w:r w:rsidRPr="00C27354">
        <w:t>В случае получения отрицательного результата (во второй и третьей тест-системах) выдается заключение об отсутствии антител/антигенов ВИЧ.</w:t>
      </w:r>
    </w:p>
    <w:p w14:paraId="673A7560" w14:textId="77777777" w:rsidR="0050731F" w:rsidRPr="00C27354" w:rsidRDefault="0050731F">
      <w:pPr>
        <w:pStyle w:val="ConsPlusNormal"/>
        <w:spacing w:before="280"/>
        <w:ind w:firstLine="540"/>
        <w:jc w:val="both"/>
      </w:pPr>
      <w:r w:rsidRPr="00C27354">
        <w:t xml:space="preserve">При получении положительного результата (во второй и/или третьей тест-системе) сыворотку необходимо исследовать в иммунном или линейном </w:t>
      </w:r>
      <w:proofErr w:type="spellStart"/>
      <w:r w:rsidRPr="00C27354">
        <w:t>блоте</w:t>
      </w:r>
      <w:proofErr w:type="spellEnd"/>
      <w:r w:rsidRPr="00C27354">
        <w:t>.</w:t>
      </w:r>
    </w:p>
    <w:p w14:paraId="48B5D517" w14:textId="77777777" w:rsidR="0050731F" w:rsidRPr="00C27354" w:rsidRDefault="0050731F">
      <w:pPr>
        <w:pStyle w:val="ConsPlusNormal"/>
        <w:spacing w:before="280"/>
        <w:ind w:firstLine="540"/>
        <w:jc w:val="both"/>
      </w:pPr>
      <w:r w:rsidRPr="00C27354">
        <w:t xml:space="preserve">Результаты, полученные в подтверждающем тесте (в иммунном или линейном </w:t>
      </w:r>
      <w:proofErr w:type="spellStart"/>
      <w:r w:rsidRPr="00C27354">
        <w:t>блоте</w:t>
      </w:r>
      <w:proofErr w:type="spellEnd"/>
      <w:r w:rsidRPr="00C27354">
        <w:t>), интерпретируются как положительные, неопределенные и отрицательные.</w:t>
      </w:r>
    </w:p>
    <w:p w14:paraId="02BCBECF" w14:textId="77777777" w:rsidR="0050731F" w:rsidRPr="00C27354" w:rsidRDefault="0050731F">
      <w:pPr>
        <w:pStyle w:val="ConsPlusNormal"/>
        <w:spacing w:before="280"/>
        <w:ind w:firstLine="540"/>
        <w:jc w:val="both"/>
      </w:pPr>
      <w:r w:rsidRPr="00C27354">
        <w:t>14. В целях обеспечения контроля и учета исследований, проведенных в лаборатории, исследования в референс-лаборатории должны осуществляться в том же субъекте Российской Федерации, где проводилось скрининговое исследование.</w:t>
      </w:r>
    </w:p>
    <w:p w14:paraId="1DF0AA72" w14:textId="77777777" w:rsidR="0050731F" w:rsidRPr="00C27354" w:rsidRDefault="0050731F">
      <w:pPr>
        <w:pStyle w:val="ConsPlusNormal"/>
        <w:spacing w:before="280"/>
        <w:ind w:firstLine="540"/>
        <w:jc w:val="both"/>
      </w:pPr>
      <w:r w:rsidRPr="00C27354">
        <w:t>15. Положительными (позитивными) считаются пробы, в которых обнаруживаются антитела как минимум к 2 из 3 гликопротеинов ВИЧ (</w:t>
      </w:r>
      <w:proofErr w:type="spellStart"/>
      <w:r w:rsidRPr="00C27354">
        <w:t>env</w:t>
      </w:r>
      <w:proofErr w:type="spellEnd"/>
      <w:r w:rsidRPr="00C27354">
        <w:t>).</w:t>
      </w:r>
    </w:p>
    <w:p w14:paraId="34C7A771" w14:textId="77777777" w:rsidR="0050731F" w:rsidRPr="00C27354" w:rsidRDefault="0050731F">
      <w:pPr>
        <w:pStyle w:val="ConsPlusNormal"/>
        <w:spacing w:before="280"/>
        <w:ind w:firstLine="540"/>
        <w:jc w:val="both"/>
      </w:pPr>
      <w:r w:rsidRPr="00C27354">
        <w:t xml:space="preserve">Освидетельствуемый с положительным результатом исследования в иммунном </w:t>
      </w:r>
      <w:r w:rsidRPr="00C27354">
        <w:lastRenderedPageBreak/>
        <w:t xml:space="preserve">или линейном </w:t>
      </w:r>
      <w:proofErr w:type="spellStart"/>
      <w:r w:rsidRPr="00C27354">
        <w:t>блоте</w:t>
      </w:r>
      <w:proofErr w:type="spellEnd"/>
      <w:r w:rsidRPr="00C27354">
        <w:t xml:space="preserve"> направляется к врачу-инфекционисту центра профилактики и борьбы со СПИД в субъекте Российской Федерации.</w:t>
      </w:r>
    </w:p>
    <w:p w14:paraId="6A6F643A" w14:textId="77777777" w:rsidR="0050731F" w:rsidRPr="00C27354" w:rsidRDefault="0050731F">
      <w:pPr>
        <w:pStyle w:val="ConsPlusNormal"/>
        <w:spacing w:before="280"/>
        <w:ind w:firstLine="540"/>
        <w:jc w:val="both"/>
      </w:pPr>
      <w:r w:rsidRPr="00C27354">
        <w:t>16. Отрицательными (негативными) считаются сыворотки, в которых не обнаруживаются антитела ни к одному из антигенов (белков) ВИЧ.</w:t>
      </w:r>
    </w:p>
    <w:p w14:paraId="4E64FE87" w14:textId="77777777" w:rsidR="0050731F" w:rsidRPr="00C27354" w:rsidRDefault="0050731F">
      <w:pPr>
        <w:pStyle w:val="ConsPlusNormal"/>
        <w:spacing w:before="280"/>
        <w:ind w:firstLine="540"/>
        <w:jc w:val="both"/>
      </w:pPr>
      <w:r w:rsidRPr="00C27354">
        <w:t xml:space="preserve">17. Неопределенными (сомнительными) считаются сыворотки с белковым профилем в иммунном </w:t>
      </w:r>
      <w:proofErr w:type="spellStart"/>
      <w:r w:rsidRPr="00C27354">
        <w:t>блоте</w:t>
      </w:r>
      <w:proofErr w:type="spellEnd"/>
      <w:r w:rsidRPr="00C27354">
        <w:t>, не отвечающим критериям позитивности.</w:t>
      </w:r>
    </w:p>
    <w:p w14:paraId="13856BBE" w14:textId="77777777" w:rsidR="0050731F" w:rsidRPr="00C27354" w:rsidRDefault="0050731F">
      <w:pPr>
        <w:pStyle w:val="ConsPlusNormal"/>
        <w:spacing w:before="280"/>
        <w:ind w:firstLine="540"/>
        <w:jc w:val="both"/>
      </w:pPr>
      <w:r w:rsidRPr="00C27354">
        <w:t>При получении неопределенного результата с белковым профилем, включающим белки сердцевины (</w:t>
      </w:r>
      <w:proofErr w:type="spellStart"/>
      <w:r w:rsidRPr="00C27354">
        <w:t>gag</w:t>
      </w:r>
      <w:proofErr w:type="spellEnd"/>
      <w:r w:rsidRPr="00C27354">
        <w:t>) p 25/24, проводится исследование для диагностики ВИЧ-2.</w:t>
      </w:r>
    </w:p>
    <w:p w14:paraId="008324AE" w14:textId="77777777" w:rsidR="0050731F" w:rsidRPr="00C27354" w:rsidRDefault="0050731F">
      <w:pPr>
        <w:pStyle w:val="ConsPlusNormal"/>
        <w:spacing w:before="280"/>
        <w:ind w:firstLine="540"/>
        <w:jc w:val="both"/>
      </w:pPr>
      <w:r w:rsidRPr="00C27354">
        <w:t xml:space="preserve">18. При получении отрицательного и неопределенного результата в иммунном или линейном </w:t>
      </w:r>
      <w:proofErr w:type="spellStart"/>
      <w:r w:rsidRPr="00C27354">
        <w:t>блоте</w:t>
      </w:r>
      <w:proofErr w:type="spellEnd"/>
      <w:r w:rsidRPr="00C27354">
        <w:t xml:space="preserve"> рекомендуется исследовать биологический образец в тест-системе для определения p 25/24 антигена или ДНК/РНК ВИЧ.</w:t>
      </w:r>
    </w:p>
    <w:p w14:paraId="4222D3B8" w14:textId="77777777" w:rsidR="0050731F" w:rsidRPr="00C27354" w:rsidRDefault="0050731F">
      <w:pPr>
        <w:pStyle w:val="ConsPlusNormal"/>
        <w:spacing w:before="280"/>
        <w:ind w:firstLine="540"/>
        <w:jc w:val="both"/>
      </w:pPr>
      <w:r w:rsidRPr="00C27354">
        <w:t xml:space="preserve">При получении отрицательного или неопределенного результата в подтверждающем тесте (в иммунном или линейном </w:t>
      </w:r>
      <w:proofErr w:type="spellStart"/>
      <w:r w:rsidRPr="00C27354">
        <w:t>блоте</w:t>
      </w:r>
      <w:proofErr w:type="spellEnd"/>
      <w:r w:rsidRPr="00C27354">
        <w:t>) и выявлении антигена p 25/24 или выявлении ДНК/РНК ВИЧ освидетельствуемый направляется к врачу-инфекционисту медицинской организации, оказывающей медицинскую помощь при заболевании, вызываемом вирусом иммунодефицита человека (ВИЧ-инфекции) для клинического осмотра, сбора анамнеза, установления диагноза ВИЧ-инфекции или (если исследование не проводилось ранее) забора крови для определения РНК/ДНК ВИЧ молекулярно-биологическими методами.</w:t>
      </w:r>
    </w:p>
    <w:p w14:paraId="4D210FA3" w14:textId="4EDFA93A" w:rsidR="0050731F" w:rsidRPr="00C27354" w:rsidRDefault="0050731F">
      <w:pPr>
        <w:pStyle w:val="ConsPlusNormal"/>
        <w:spacing w:before="280"/>
        <w:ind w:firstLine="540"/>
        <w:jc w:val="both"/>
      </w:pPr>
      <w:r w:rsidRPr="00C27354">
        <w:t>Если получены отрицательные результаты при определении ДНК/РНК ВИЧ, повторные исследования на антитела/антигены к ВИЧ проводятся через 3 месяца, за исключением случаев, когда иной срок установлен в результате медицинского отвода донора от донорства крови и (или) ее компонентов в порядке, предусмотренном пунктом 20 Правил заготовки, хранения, транспортировки и клинического использования донорской крови и ее компонентов и о признании утратившими силу некоторых актов, утвержденных постановлением Правительства Российской Федерации от 22 июня 2019 г. N 797 &lt;7&gt;.</w:t>
      </w:r>
    </w:p>
    <w:p w14:paraId="0861C4B3" w14:textId="77777777" w:rsidR="0050731F" w:rsidRPr="00C27354" w:rsidRDefault="0050731F">
      <w:pPr>
        <w:pStyle w:val="ConsPlusNormal"/>
        <w:spacing w:before="280"/>
        <w:ind w:firstLine="540"/>
        <w:jc w:val="both"/>
      </w:pPr>
      <w:r w:rsidRPr="00C27354">
        <w:t>--------------------------------</w:t>
      </w:r>
    </w:p>
    <w:p w14:paraId="29C3AA65" w14:textId="77777777" w:rsidR="0050731F" w:rsidRPr="00C27354" w:rsidRDefault="0050731F">
      <w:pPr>
        <w:pStyle w:val="ConsPlusNormal"/>
        <w:spacing w:before="280"/>
        <w:ind w:firstLine="540"/>
        <w:jc w:val="both"/>
      </w:pPr>
      <w:r w:rsidRPr="00C27354">
        <w:t>&lt;7&gt; Собрание законодательства Российской Федерации, 2019, N 27, ст. 3574.</w:t>
      </w:r>
    </w:p>
    <w:p w14:paraId="526CB457" w14:textId="77777777" w:rsidR="0050731F" w:rsidRPr="00C27354" w:rsidRDefault="0050731F">
      <w:pPr>
        <w:pStyle w:val="ConsPlusNormal"/>
        <w:jc w:val="both"/>
      </w:pPr>
    </w:p>
    <w:p w14:paraId="2F4F4AAB" w14:textId="77777777" w:rsidR="0050731F" w:rsidRPr="00C27354" w:rsidRDefault="0050731F">
      <w:pPr>
        <w:pStyle w:val="ConsPlusNormal"/>
        <w:ind w:firstLine="540"/>
        <w:jc w:val="both"/>
      </w:pPr>
      <w:r w:rsidRPr="00C27354">
        <w:t xml:space="preserve">Если через 3 месяца после первого обследования вновь будут получены неопределенные результаты в иммунном </w:t>
      </w:r>
      <w:proofErr w:type="spellStart"/>
      <w:r w:rsidRPr="00C27354">
        <w:t>блоте</w:t>
      </w:r>
      <w:proofErr w:type="spellEnd"/>
      <w:r w:rsidRPr="00C27354">
        <w:t>, ИФА или ИХЛА, а у освидетельствуемого не будут выявлены факторы риска заражения, ДНК/РНК ВИЧ и клинические симптомы ВИЧ-инфекции, результат расценивается как ложноположительный.</w:t>
      </w:r>
    </w:p>
    <w:p w14:paraId="0FF04C87" w14:textId="77777777" w:rsidR="0050731F" w:rsidRPr="00C27354" w:rsidRDefault="0050731F">
      <w:pPr>
        <w:pStyle w:val="ConsPlusNormal"/>
        <w:spacing w:before="280"/>
        <w:ind w:firstLine="540"/>
        <w:jc w:val="both"/>
      </w:pPr>
      <w:r w:rsidRPr="00C27354">
        <w:t xml:space="preserve">В случаях, когда у лиц, находящихся в инкубационном периоде заболевания, </w:t>
      </w:r>
      <w:r w:rsidRPr="00C27354">
        <w:lastRenderedPageBreak/>
        <w:t xml:space="preserve">диагноз ВИЧ-инфекции поставлен на основании клинических и лабораторных показателей (выявление ДНК/РНК ВИЧ), проводится повторное исследование на наличие антител к ВИЧ в иммунном или линейном </w:t>
      </w:r>
      <w:proofErr w:type="spellStart"/>
      <w:r w:rsidRPr="00C27354">
        <w:t>блоте</w:t>
      </w:r>
      <w:proofErr w:type="spellEnd"/>
      <w:r w:rsidRPr="00C27354">
        <w:t xml:space="preserve"> через 6 месяцев, а при получении освидетельствуемым антиретровирусной терапии - через 12 месяцев.</w:t>
      </w:r>
    </w:p>
    <w:p w14:paraId="10B498AF" w14:textId="77777777" w:rsidR="0050731F" w:rsidRPr="00C27354" w:rsidRDefault="0050731F">
      <w:pPr>
        <w:pStyle w:val="ConsPlusNormal"/>
        <w:spacing w:before="280"/>
        <w:ind w:firstLine="540"/>
        <w:jc w:val="both"/>
      </w:pPr>
      <w:r w:rsidRPr="00C27354">
        <w:t xml:space="preserve">19. При получении положительных результатов исследований, произведенных с использованием двух тест-систем на этапе подтверждения результатов скринингового исследования и отрицательных результатов в иммунном </w:t>
      </w:r>
      <w:proofErr w:type="spellStart"/>
      <w:r w:rsidRPr="00C27354">
        <w:t>блоте</w:t>
      </w:r>
      <w:proofErr w:type="spellEnd"/>
      <w:r w:rsidRPr="00C27354">
        <w:t xml:space="preserve"> и тесте для определения антигена p 25/24 проводится повторное исследование через две недели.</w:t>
      </w:r>
    </w:p>
    <w:p w14:paraId="7B52298B" w14:textId="77777777" w:rsidR="0050731F" w:rsidRPr="00C27354" w:rsidRDefault="0050731F">
      <w:pPr>
        <w:pStyle w:val="ConsPlusNormal"/>
        <w:spacing w:before="280"/>
        <w:ind w:firstLine="540"/>
        <w:jc w:val="both"/>
      </w:pPr>
      <w:r w:rsidRPr="00C27354">
        <w:t xml:space="preserve">20. Повторные обследования методом иммунного </w:t>
      </w:r>
      <w:proofErr w:type="spellStart"/>
      <w:r w:rsidRPr="00C27354">
        <w:t>блота</w:t>
      </w:r>
      <w:proofErr w:type="spellEnd"/>
      <w:r w:rsidRPr="00C27354">
        <w:t xml:space="preserve"> у лиц с установленным ранее диагнозом "ВИЧ-инфекция" не проводятся.</w:t>
      </w:r>
    </w:p>
    <w:p w14:paraId="1A10ADA3" w14:textId="77777777" w:rsidR="0050731F" w:rsidRPr="00C27354" w:rsidRDefault="0050731F">
      <w:pPr>
        <w:pStyle w:val="ConsPlusNormal"/>
        <w:spacing w:before="280"/>
        <w:ind w:firstLine="540"/>
        <w:jc w:val="both"/>
      </w:pPr>
      <w:r w:rsidRPr="00C27354">
        <w:t>21. Для диагностики ВИЧ-инфекции у детей в возрасте до 18 месяцев, рожденных женщинами с ВИЧ-инфекцией, в связи с наличием материнских антител применяются методы, направленные на выявление генетического материала ВИЧ (ДНК или РНК).</w:t>
      </w:r>
    </w:p>
    <w:p w14:paraId="0CE20EAD" w14:textId="77777777" w:rsidR="0050731F" w:rsidRPr="00C27354" w:rsidRDefault="0050731F">
      <w:pPr>
        <w:pStyle w:val="ConsPlusNormal"/>
        <w:spacing w:before="280"/>
        <w:ind w:firstLine="540"/>
        <w:jc w:val="both"/>
      </w:pPr>
      <w:r w:rsidRPr="00C27354">
        <w:t>Диагностика ВИЧ-инфекции у детей, рожденных женщинами с ВИЧ-инфекцией и достигших возраста 18 месяцев, осуществляется так же, как у взрослых.</w:t>
      </w:r>
    </w:p>
    <w:p w14:paraId="5759A8C3" w14:textId="354DAC2A" w:rsidR="0050731F" w:rsidRPr="00C27354" w:rsidRDefault="0050731F">
      <w:pPr>
        <w:pStyle w:val="ConsPlusNormal"/>
        <w:spacing w:before="280"/>
        <w:ind w:firstLine="540"/>
        <w:jc w:val="both"/>
      </w:pPr>
      <w:r w:rsidRPr="00C27354">
        <w:t>22. Лабораторная диагностика ВИЧ-инфекции осуществляется с применением наборов тест-систем, зарегистрированных в Российской Федерации в соответствии с частью 4 статьи 38 Федерального закона N 323-ФЗ &lt;8&gt;.</w:t>
      </w:r>
    </w:p>
    <w:p w14:paraId="25AC173C" w14:textId="77777777" w:rsidR="0050731F" w:rsidRPr="00C27354" w:rsidRDefault="0050731F">
      <w:pPr>
        <w:pStyle w:val="ConsPlusNormal"/>
        <w:spacing w:before="280"/>
        <w:ind w:firstLine="540"/>
        <w:jc w:val="both"/>
      </w:pPr>
      <w:r w:rsidRPr="00C27354">
        <w:t>--------------------------------</w:t>
      </w:r>
    </w:p>
    <w:p w14:paraId="56041CD5" w14:textId="77777777" w:rsidR="0050731F" w:rsidRPr="00C27354" w:rsidRDefault="0050731F">
      <w:pPr>
        <w:pStyle w:val="ConsPlusNormal"/>
        <w:spacing w:before="280"/>
        <w:ind w:firstLine="540"/>
        <w:jc w:val="both"/>
      </w:pPr>
      <w:r w:rsidRPr="00C27354">
        <w:t>&lt;8&gt; Собрание законодательства Российской Федерации, 2011, N 48, ст. 6724; 2020, N 29, ст. 4516.</w:t>
      </w:r>
    </w:p>
    <w:p w14:paraId="76D2EE84" w14:textId="77777777" w:rsidR="0050731F" w:rsidRPr="00C27354" w:rsidRDefault="0050731F">
      <w:pPr>
        <w:pStyle w:val="ConsPlusNormal"/>
        <w:jc w:val="both"/>
      </w:pPr>
    </w:p>
    <w:p w14:paraId="151547AD" w14:textId="77777777" w:rsidR="0050731F" w:rsidRPr="00C27354" w:rsidRDefault="0050731F">
      <w:pPr>
        <w:pStyle w:val="ConsPlusTitle"/>
        <w:jc w:val="center"/>
        <w:outlineLvl w:val="1"/>
      </w:pPr>
      <w:r w:rsidRPr="00C27354">
        <w:t>III. Предварительное (</w:t>
      </w:r>
      <w:proofErr w:type="spellStart"/>
      <w:r w:rsidRPr="00C27354">
        <w:t>дотестовое</w:t>
      </w:r>
      <w:proofErr w:type="spellEnd"/>
      <w:r w:rsidRPr="00C27354">
        <w:t>) и последующее</w:t>
      </w:r>
    </w:p>
    <w:p w14:paraId="6C6B65ED" w14:textId="77777777" w:rsidR="0050731F" w:rsidRPr="00C27354" w:rsidRDefault="0050731F">
      <w:pPr>
        <w:pStyle w:val="ConsPlusTitle"/>
        <w:jc w:val="center"/>
      </w:pPr>
      <w:r w:rsidRPr="00C27354">
        <w:t>(</w:t>
      </w:r>
      <w:proofErr w:type="spellStart"/>
      <w:r w:rsidRPr="00C27354">
        <w:t>послетестовое</w:t>
      </w:r>
      <w:proofErr w:type="spellEnd"/>
      <w:r w:rsidRPr="00C27354">
        <w:t>) консультирование освидетельствуемого</w:t>
      </w:r>
    </w:p>
    <w:p w14:paraId="6F322A22" w14:textId="77777777" w:rsidR="0050731F" w:rsidRPr="00C27354" w:rsidRDefault="0050731F">
      <w:pPr>
        <w:pStyle w:val="ConsPlusTitle"/>
        <w:jc w:val="center"/>
      </w:pPr>
      <w:r w:rsidRPr="00C27354">
        <w:t>по вопросам профилактики ВИЧ-инфекции</w:t>
      </w:r>
    </w:p>
    <w:p w14:paraId="72875010" w14:textId="77777777" w:rsidR="0050731F" w:rsidRPr="00C27354" w:rsidRDefault="0050731F">
      <w:pPr>
        <w:pStyle w:val="ConsPlusNormal"/>
        <w:jc w:val="both"/>
      </w:pPr>
    </w:p>
    <w:p w14:paraId="4C175D70" w14:textId="77777777" w:rsidR="0050731F" w:rsidRPr="00C27354" w:rsidRDefault="0050731F">
      <w:pPr>
        <w:pStyle w:val="ConsPlusNormal"/>
        <w:ind w:firstLine="540"/>
        <w:jc w:val="both"/>
      </w:pPr>
      <w:r w:rsidRPr="00C27354">
        <w:t>23. Обязательное медицинское освидетельствование проводится с предварительным (</w:t>
      </w:r>
      <w:proofErr w:type="spellStart"/>
      <w:r w:rsidRPr="00C27354">
        <w:t>дотестовым</w:t>
      </w:r>
      <w:proofErr w:type="spellEnd"/>
      <w:r w:rsidRPr="00C27354">
        <w:t>) и последующим (</w:t>
      </w:r>
      <w:proofErr w:type="spellStart"/>
      <w:r w:rsidRPr="00C27354">
        <w:t>послетестовым</w:t>
      </w:r>
      <w:proofErr w:type="spellEnd"/>
      <w:r w:rsidRPr="00C27354">
        <w:t>) консультированием освидетельствуемого по вопросам профилактики ВИЧ-инфекции (далее - консультирование).</w:t>
      </w:r>
    </w:p>
    <w:p w14:paraId="3768739F" w14:textId="77777777" w:rsidR="0050731F" w:rsidRPr="00C27354" w:rsidRDefault="0050731F">
      <w:pPr>
        <w:pStyle w:val="ConsPlusNormal"/>
        <w:spacing w:before="280"/>
        <w:ind w:firstLine="540"/>
        <w:jc w:val="both"/>
      </w:pPr>
      <w:r w:rsidRPr="00C27354">
        <w:t>Факт проведения консультирования фиксируется в медицинской документации.</w:t>
      </w:r>
    </w:p>
    <w:p w14:paraId="3D285DC0" w14:textId="77777777" w:rsidR="0050731F" w:rsidRPr="00C27354" w:rsidRDefault="0050731F">
      <w:pPr>
        <w:pStyle w:val="ConsPlusNormal"/>
        <w:spacing w:before="280"/>
        <w:ind w:firstLine="540"/>
        <w:jc w:val="both"/>
      </w:pPr>
      <w:r w:rsidRPr="00C27354">
        <w:t>24. Консультирование проводится прошедшими обучение медицинскими работниками с высшим или средним профессиональным образованием медицинской организации.</w:t>
      </w:r>
    </w:p>
    <w:p w14:paraId="50A15110" w14:textId="77777777" w:rsidR="0050731F" w:rsidRPr="00C27354" w:rsidRDefault="0050731F">
      <w:pPr>
        <w:pStyle w:val="ConsPlusNormal"/>
        <w:spacing w:before="280"/>
        <w:ind w:firstLine="540"/>
        <w:jc w:val="both"/>
      </w:pPr>
      <w:r w:rsidRPr="00C27354">
        <w:lastRenderedPageBreak/>
        <w:t xml:space="preserve">25. </w:t>
      </w:r>
      <w:proofErr w:type="spellStart"/>
      <w:r w:rsidRPr="00C27354">
        <w:t>Дотестовое</w:t>
      </w:r>
      <w:proofErr w:type="spellEnd"/>
      <w:r w:rsidRPr="00C27354">
        <w:t xml:space="preserve"> консультирование должно содержать информацию о путях передачи ВИЧ-инфекции и способах защиты от заражения ВИЧ-инфекцией для освидетельствуемого, где и каким образом можно получить услуги по профилактике ВИЧ-инфекции, а также информацию по дальнейшей тактике тестирования.</w:t>
      </w:r>
    </w:p>
    <w:p w14:paraId="57AFA322" w14:textId="77777777" w:rsidR="0050731F" w:rsidRPr="00C27354" w:rsidRDefault="0050731F">
      <w:pPr>
        <w:pStyle w:val="ConsPlusNormal"/>
        <w:spacing w:before="280"/>
        <w:ind w:firstLine="540"/>
        <w:jc w:val="both"/>
      </w:pPr>
      <w:proofErr w:type="spellStart"/>
      <w:r w:rsidRPr="00C27354">
        <w:t>Послетестовое</w:t>
      </w:r>
      <w:proofErr w:type="spellEnd"/>
      <w:r w:rsidRPr="00C27354">
        <w:t xml:space="preserve"> консультирование при любом результате тестирования на ВИЧ-инфекцию должно содержать обсуждение значения полученного результата с учетом риска заражения ВИЧ-инфекцией для освидетельствуемого, разъяснение путей передачи ВИЧ-инфекции и способов защиты от заражения ВИЧ-инфекцией для освидетельствуемого, видов помощи, доступных для инфицированного ВИЧ-инфекцией, где и каким образом получить услуги по профилактике ВИЧ-инфекции, а также информацию по дальнейшей тактике тестирования.</w:t>
      </w:r>
    </w:p>
    <w:p w14:paraId="081244C5" w14:textId="77777777" w:rsidR="0050731F" w:rsidRPr="00C27354" w:rsidRDefault="0050731F">
      <w:pPr>
        <w:pStyle w:val="ConsPlusNormal"/>
        <w:spacing w:before="280"/>
        <w:ind w:firstLine="540"/>
        <w:jc w:val="both"/>
      </w:pPr>
      <w:proofErr w:type="spellStart"/>
      <w:r w:rsidRPr="00C27354">
        <w:t>Послетестовое</w:t>
      </w:r>
      <w:proofErr w:type="spellEnd"/>
      <w:r w:rsidRPr="00C27354">
        <w:t xml:space="preserve"> консультирование при неопределенном результате тестирования на ВИЧ-инфекцию должно содержать обсуждение возможности инфицирования ВИЧ-инфекцией, необходимости соблюдения мер предосторожности с целью исключения распространения ВИЧ-инфекции, гарантий оказания медицинской помощи, где и каким образом получить услуги по профилактике ВИЧ-инфекции, соблюдения прав и свобод ВИЧ-инфицированных.</w:t>
      </w:r>
    </w:p>
    <w:p w14:paraId="3FE4DEE2" w14:textId="77777777" w:rsidR="0050731F" w:rsidRPr="00C27354" w:rsidRDefault="0050731F">
      <w:pPr>
        <w:pStyle w:val="ConsPlusNormal"/>
        <w:spacing w:before="280"/>
        <w:ind w:firstLine="540"/>
        <w:jc w:val="both"/>
      </w:pPr>
      <w:r w:rsidRPr="00C27354">
        <w:t>Информация о выявлении у освидетельствуемого положительного результата тестирования на ВИЧ-инфекцию передается в центр профилактики и борьбы со СПИД в субъекте Российской Федерации.</w:t>
      </w:r>
    </w:p>
    <w:p w14:paraId="4A47491C" w14:textId="77777777" w:rsidR="0050731F" w:rsidRPr="00C27354" w:rsidRDefault="0050731F">
      <w:pPr>
        <w:pStyle w:val="ConsPlusNormal"/>
        <w:spacing w:before="280"/>
        <w:ind w:firstLine="540"/>
        <w:jc w:val="both"/>
      </w:pPr>
      <w:r w:rsidRPr="00C27354">
        <w:t>Освидетельствуемый с положительным или неопределенным результатом тестирования на ВИЧ-инфекцию на основании направления, выданного на бланке медицинской организации, проводившей обязательное медицинское освидетельствование, направляется в центр профилактики и борьбы со СПИД в субъекте Российской Федерации.</w:t>
      </w:r>
    </w:p>
    <w:p w14:paraId="2BCC9C2D" w14:textId="77777777" w:rsidR="0050731F" w:rsidRPr="00C27354" w:rsidRDefault="0050731F">
      <w:pPr>
        <w:pStyle w:val="ConsPlusNormal"/>
        <w:spacing w:before="280"/>
        <w:ind w:firstLine="540"/>
        <w:jc w:val="both"/>
      </w:pPr>
      <w:r w:rsidRPr="00C27354">
        <w:t>Копия бланка направления с подписью специалиста медицинской организации и подписью освидетельствуемого о его получении включается в медицинскую документацию.</w:t>
      </w:r>
    </w:p>
    <w:p w14:paraId="63903E7E" w14:textId="77777777" w:rsidR="0050731F" w:rsidRPr="00C27354" w:rsidRDefault="0050731F">
      <w:pPr>
        <w:pStyle w:val="ConsPlusNormal"/>
        <w:jc w:val="both"/>
      </w:pPr>
    </w:p>
    <w:p w14:paraId="2FBA40F0" w14:textId="77777777" w:rsidR="0050731F" w:rsidRPr="00C27354" w:rsidRDefault="0050731F">
      <w:pPr>
        <w:pStyle w:val="ConsPlusTitle"/>
        <w:jc w:val="center"/>
        <w:outlineLvl w:val="1"/>
      </w:pPr>
      <w:r w:rsidRPr="00C27354">
        <w:t>IV. Выдача освидетельствуемому официального документа</w:t>
      </w:r>
    </w:p>
    <w:p w14:paraId="175A16E0" w14:textId="77777777" w:rsidR="0050731F" w:rsidRPr="00C27354" w:rsidRDefault="0050731F">
      <w:pPr>
        <w:pStyle w:val="ConsPlusTitle"/>
        <w:jc w:val="center"/>
      </w:pPr>
      <w:r w:rsidRPr="00C27354">
        <w:t>о наличии или об отсутствии у него ВИЧ-инфекции медицинской</w:t>
      </w:r>
    </w:p>
    <w:p w14:paraId="762C4120" w14:textId="77777777" w:rsidR="0050731F" w:rsidRPr="00C27354" w:rsidRDefault="0050731F">
      <w:pPr>
        <w:pStyle w:val="ConsPlusTitle"/>
        <w:jc w:val="center"/>
      </w:pPr>
      <w:r w:rsidRPr="00C27354">
        <w:t>организацией, проводившей обязательное</w:t>
      </w:r>
    </w:p>
    <w:p w14:paraId="1ACB59D8" w14:textId="77777777" w:rsidR="0050731F" w:rsidRPr="00C27354" w:rsidRDefault="0050731F">
      <w:pPr>
        <w:pStyle w:val="ConsPlusTitle"/>
        <w:jc w:val="center"/>
      </w:pPr>
      <w:r w:rsidRPr="00C27354">
        <w:t>медицинское освидетельствование</w:t>
      </w:r>
    </w:p>
    <w:p w14:paraId="064278A2" w14:textId="77777777" w:rsidR="0050731F" w:rsidRPr="00C27354" w:rsidRDefault="0050731F">
      <w:pPr>
        <w:pStyle w:val="ConsPlusNormal"/>
        <w:jc w:val="both"/>
      </w:pPr>
    </w:p>
    <w:p w14:paraId="3F1A8511" w14:textId="77777777" w:rsidR="0050731F" w:rsidRPr="00C27354" w:rsidRDefault="0050731F">
      <w:pPr>
        <w:pStyle w:val="ConsPlusNormal"/>
        <w:ind w:firstLine="540"/>
        <w:jc w:val="both"/>
      </w:pPr>
      <w:r w:rsidRPr="00C27354">
        <w:t>26. По итогам обязательного медицинского освидетельствования медицинской организацией, проводившей обязательное медицинское освидетельствование, освидетельствуемому выдается официальный документ на бумажном носителе о наличии или об отсутствии у него ВИЧ-инфекции (далее - заключение).</w:t>
      </w:r>
    </w:p>
    <w:p w14:paraId="776FA913" w14:textId="77777777" w:rsidR="0050731F" w:rsidRPr="00C27354" w:rsidRDefault="0050731F">
      <w:pPr>
        <w:pStyle w:val="ConsPlusNormal"/>
        <w:spacing w:before="280"/>
        <w:ind w:firstLine="540"/>
        <w:jc w:val="both"/>
      </w:pPr>
      <w:r w:rsidRPr="00C27354">
        <w:t>27. В заключении указываются сведения о:</w:t>
      </w:r>
    </w:p>
    <w:p w14:paraId="11B63E2F" w14:textId="77777777" w:rsidR="0050731F" w:rsidRPr="00C27354" w:rsidRDefault="0050731F">
      <w:pPr>
        <w:pStyle w:val="ConsPlusNormal"/>
        <w:spacing w:before="280"/>
        <w:ind w:firstLine="540"/>
        <w:jc w:val="both"/>
      </w:pPr>
      <w:r w:rsidRPr="00C27354">
        <w:lastRenderedPageBreak/>
        <w:t>наименовании медицинской организации, проводившей обязательное медицинское освидетельствование;</w:t>
      </w:r>
    </w:p>
    <w:p w14:paraId="177C435B" w14:textId="77777777" w:rsidR="0050731F" w:rsidRPr="00C27354" w:rsidRDefault="0050731F">
      <w:pPr>
        <w:pStyle w:val="ConsPlusNormal"/>
        <w:spacing w:before="280"/>
        <w:ind w:firstLine="540"/>
        <w:jc w:val="both"/>
      </w:pPr>
      <w:r w:rsidRPr="00C27354">
        <w:t>данных освидетельствуемого (фамилии, имени, отчестве (при наличии), дате рождения, адресе постоянной/временной регистрации/фактического проживания, гражданстве, паспортных данных, коде контингента);</w:t>
      </w:r>
    </w:p>
    <w:p w14:paraId="1530A8F7" w14:textId="77777777" w:rsidR="0050731F" w:rsidRPr="00C27354" w:rsidRDefault="0050731F">
      <w:pPr>
        <w:pStyle w:val="ConsPlusNormal"/>
        <w:spacing w:before="280"/>
        <w:ind w:firstLine="540"/>
        <w:jc w:val="both"/>
      </w:pPr>
      <w:r w:rsidRPr="00C27354">
        <w:t xml:space="preserve">тест-системах: наименовании, сроке ее годности, серии, результате ИФА или ИХЛА (положительном, отрицательном), результате иммунного, линейного </w:t>
      </w:r>
      <w:proofErr w:type="spellStart"/>
      <w:r w:rsidRPr="00C27354">
        <w:t>блота</w:t>
      </w:r>
      <w:proofErr w:type="spellEnd"/>
      <w:r w:rsidRPr="00C27354">
        <w:t xml:space="preserve"> (перечне выявленных белков) (в случае проведения), результатах анализов (положительных, отрицательных, неопределенных).</w:t>
      </w:r>
    </w:p>
    <w:p w14:paraId="06CEDA56" w14:textId="77777777" w:rsidR="0050731F" w:rsidRPr="00C27354" w:rsidRDefault="0050731F">
      <w:pPr>
        <w:pStyle w:val="ConsPlusNormal"/>
        <w:jc w:val="both"/>
      </w:pPr>
    </w:p>
    <w:p w14:paraId="489AB71C" w14:textId="77777777" w:rsidR="0050731F" w:rsidRPr="00C27354" w:rsidRDefault="0050731F">
      <w:pPr>
        <w:pStyle w:val="ConsPlusNormal"/>
        <w:jc w:val="both"/>
      </w:pPr>
    </w:p>
    <w:p w14:paraId="726F8AE8" w14:textId="77777777" w:rsidR="0050731F" w:rsidRPr="00C27354" w:rsidRDefault="0050731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B329519" w14:textId="77777777" w:rsidR="00CB78A2" w:rsidRPr="00C27354" w:rsidRDefault="00CB78A2" w:rsidP="00F93E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B78A2" w:rsidRPr="00C27354" w:rsidSect="00BD584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1F"/>
    <w:rsid w:val="0050731F"/>
    <w:rsid w:val="00C27354"/>
    <w:rsid w:val="00CB78A2"/>
    <w:rsid w:val="00F9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C6554"/>
  <w15:chartTrackingRefBased/>
  <w15:docId w15:val="{99F2A091-46A0-4837-BCD3-1E3D34EE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731F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">
    <w:name w:val="ConsPlusTitle"/>
    <w:rsid w:val="0050731F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TitlePage">
    <w:name w:val="ConsPlusTitlePage"/>
    <w:rsid w:val="0050731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2501</Words>
  <Characters>14261</Characters>
  <Application>Microsoft Office Word</Application>
  <DocSecurity>0</DocSecurity>
  <Lines>118</Lines>
  <Paragraphs>33</Paragraphs>
  <ScaleCrop>false</ScaleCrop>
  <Company/>
  <LinksUpToDate>false</LinksUpToDate>
  <CharactersWithSpaces>16729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2023-02-26T21:11:00Z</dcterms:created>
  <dcterms:modified xsi:type="dcterms:W3CDTF">2023-02-26T21:12:00Z</dcterms:modified>
</cp:coreProperties>
</file>